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3C56" w14:textId="77777777" w:rsidR="00C24774" w:rsidRPr="00B52F9D" w:rsidRDefault="00C24774" w:rsidP="00C24774">
      <w:pPr>
        <w:spacing w:line="259" w:lineRule="auto"/>
        <w:rPr>
          <w:rFonts w:ascii="Arial" w:eastAsia="Aptos" w:hAnsi="Arial" w:cs="Arial"/>
          <w:b/>
          <w:bCs/>
          <w:lang w:val="en-US"/>
        </w:rPr>
      </w:pPr>
      <w:r w:rsidRPr="00F67265">
        <w:rPr>
          <w:noProof/>
        </w:rPr>
        <w:drawing>
          <wp:inline distT="0" distB="0" distL="0" distR="0" wp14:anchorId="5AB2C9CE" wp14:editId="17F4D5BB">
            <wp:extent cx="2688175" cy="710909"/>
            <wp:effectExtent l="0" t="0" r="0" b="0"/>
            <wp:docPr id="310310740" name="Picture 1" descr="Audio and Video Links (Live Links) for Northern Ireland Court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o and Video Links (Live Links) for Northern Ireland Court and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079" cy="712735"/>
                    </a:xfrm>
                    <a:prstGeom prst="rect">
                      <a:avLst/>
                    </a:prstGeom>
                    <a:noFill/>
                    <a:ln>
                      <a:noFill/>
                    </a:ln>
                  </pic:spPr>
                </pic:pic>
              </a:graphicData>
            </a:graphic>
          </wp:inline>
        </w:drawing>
      </w:r>
    </w:p>
    <w:p w14:paraId="50E69C49" w14:textId="182EC0CC" w:rsidR="00E27D68" w:rsidRPr="00C24774" w:rsidRDefault="00C24774" w:rsidP="00C24774">
      <w:pPr>
        <w:rPr>
          <w:rFonts w:ascii="Arial" w:hAnsi="Arial" w:cs="Arial"/>
          <w:b/>
          <w:bCs/>
        </w:rPr>
      </w:pPr>
      <w:r w:rsidRPr="00BF5676">
        <w:rPr>
          <w:rFonts w:ascii="Arial" w:eastAsia="Aptos" w:hAnsi="Arial" w:cs="Arial"/>
          <w:b/>
          <w:bCs/>
          <w:noProof/>
          <w:color w:val="7030A0"/>
          <w:lang w:val="en-US"/>
        </w:rPr>
        <mc:AlternateContent>
          <mc:Choice Requires="wpg">
            <w:drawing>
              <wp:anchor distT="0" distB="0" distL="228600" distR="228600" simplePos="0" relativeHeight="251667456" behindDoc="0" locked="0" layoutInCell="1" allowOverlap="1" wp14:anchorId="26B81E02" wp14:editId="5212489C">
                <wp:simplePos x="0" y="0"/>
                <wp:positionH relativeFrom="margin">
                  <wp:posOffset>114300</wp:posOffset>
                </wp:positionH>
                <wp:positionV relativeFrom="page">
                  <wp:posOffset>2336800</wp:posOffset>
                </wp:positionV>
                <wp:extent cx="5446395" cy="6292850"/>
                <wp:effectExtent l="0" t="0" r="0" b="0"/>
                <wp:wrapSquare wrapText="bothSides"/>
                <wp:docPr id="173" name="Group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46395" cy="6292850"/>
                          <a:chOff x="-31069" y="19050"/>
                          <a:chExt cx="3331315" cy="2199471"/>
                        </a:xfrm>
                      </wpg:grpSpPr>
                      <wps:wsp>
                        <wps:cNvPr id="174" name="Rectangle 174"/>
                        <wps:cNvSpPr/>
                        <wps:spPr>
                          <a:xfrm>
                            <a:off x="81558" y="189755"/>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31069" y="19050"/>
                            <a:ext cx="2271439" cy="872054"/>
                            <a:chOff x="208266" y="0"/>
                            <a:chExt cx="1486592" cy="1073297"/>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08266" y="49169"/>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4129" y="401106"/>
                            <a:ext cx="2980173" cy="17031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CCFB6" w14:textId="4FED1ED8" w:rsidR="00C24774" w:rsidRPr="00C24774" w:rsidRDefault="00C24774" w:rsidP="00C24774">
                              <w:pPr>
                                <w:pStyle w:val="Heading1"/>
                                <w:jc w:val="center"/>
                              </w:pPr>
                              <w:r w:rsidRPr="00C24774">
                                <w:t>Draft</w:t>
                              </w:r>
                            </w:p>
                            <w:p w14:paraId="3D5929BF" w14:textId="56C522A7" w:rsidR="00C24774" w:rsidRPr="00C24774" w:rsidRDefault="00C24774" w:rsidP="00C24774">
                              <w:pPr>
                                <w:pStyle w:val="Heading1"/>
                                <w:jc w:val="center"/>
                                <w:rPr>
                                  <w:b/>
                                </w:rPr>
                              </w:pPr>
                              <w:r w:rsidRPr="00C24774">
                                <w:rPr>
                                  <w:b/>
                                </w:rPr>
                                <w:t>Victims and Witnesses</w:t>
                              </w:r>
                            </w:p>
                            <w:p w14:paraId="20A359CF" w14:textId="77777777" w:rsidR="00C24774" w:rsidRPr="00C24774" w:rsidRDefault="00C24774" w:rsidP="00C24774">
                              <w:pPr>
                                <w:pStyle w:val="Heading1"/>
                                <w:jc w:val="center"/>
                                <w:rPr>
                                  <w:b/>
                                </w:rPr>
                              </w:pPr>
                              <w:r w:rsidRPr="00C24774">
                                <w:rPr>
                                  <w:b/>
                                </w:rPr>
                                <w:t>of Crime</w:t>
                              </w:r>
                            </w:p>
                            <w:p w14:paraId="35B91060" w14:textId="63CF46DE" w:rsidR="00C24774" w:rsidRPr="00C24774" w:rsidRDefault="00C24774" w:rsidP="00C24774">
                              <w:pPr>
                                <w:pStyle w:val="Heading1"/>
                                <w:jc w:val="center"/>
                                <w:rPr>
                                  <w:b/>
                                </w:rPr>
                              </w:pPr>
                              <w:r w:rsidRPr="00C24774">
                                <w:rPr>
                                  <w:b/>
                                </w:rPr>
                                <w:t>Strategy</w:t>
                              </w:r>
                            </w:p>
                            <w:p w14:paraId="17B5F2DE" w14:textId="77777777" w:rsidR="00C24774" w:rsidRPr="00C24774" w:rsidRDefault="00C24774" w:rsidP="00C24774">
                              <w:pPr>
                                <w:pStyle w:val="Heading1"/>
                                <w:jc w:val="center"/>
                              </w:pPr>
                              <w:r w:rsidRPr="00C24774">
                                <w:t>2025 – 2030</w:t>
                              </w:r>
                            </w:p>
                            <w:p w14:paraId="3A32E6C5" w14:textId="21DEA990" w:rsidR="00C24774" w:rsidRPr="00C24774" w:rsidRDefault="00C24774" w:rsidP="00C24774">
                              <w:pPr>
                                <w:pStyle w:val="Heading1"/>
                                <w:jc w:val="center"/>
                                <w:rPr>
                                  <w:lang w:val="en-US"/>
                                </w:rPr>
                              </w:pPr>
                              <w:r w:rsidRPr="00C24774">
                                <w:rPr>
                                  <w:lang w:val="en-US"/>
                                </w:rPr>
                                <w:t>A strategy for</w:t>
                              </w:r>
                            </w:p>
                            <w:p w14:paraId="4DCBEF47" w14:textId="77777777" w:rsidR="00C24774" w:rsidRPr="00C24774" w:rsidRDefault="00C24774" w:rsidP="00C24774">
                              <w:pPr>
                                <w:pStyle w:val="Heading1"/>
                                <w:jc w:val="center"/>
                                <w:rPr>
                                  <w:b/>
                                  <w:bCs/>
                                  <w:lang w:val="en-US"/>
                                </w:rPr>
                              </w:pPr>
                              <w:r w:rsidRPr="00C24774">
                                <w:rPr>
                                  <w:b/>
                                  <w:bCs/>
                                  <w:lang w:val="en-US"/>
                                </w:rPr>
                                <w:t>all</w:t>
                              </w:r>
                            </w:p>
                            <w:p w14:paraId="23A75D39" w14:textId="77777777" w:rsidR="00C24774" w:rsidRPr="00C24774" w:rsidRDefault="00C24774" w:rsidP="00C24774">
                              <w:pPr>
                                <w:pStyle w:val="Heading1"/>
                                <w:jc w:val="center"/>
                                <w:rPr>
                                  <w:lang w:val="en-US"/>
                                </w:rPr>
                              </w:pPr>
                              <w:r w:rsidRPr="00C24774">
                                <w:rPr>
                                  <w:lang w:val="en-US"/>
                                </w:rPr>
                                <w:t>victims &amp; witnesses</w:t>
                              </w:r>
                            </w:p>
                            <w:p w14:paraId="03952F37" w14:textId="77777777" w:rsidR="00C24774" w:rsidRPr="003777F2" w:rsidRDefault="00C24774" w:rsidP="00C24774">
                              <w:pPr>
                                <w:ind w:left="504"/>
                                <w:rPr>
                                  <w:b/>
                                  <w:bCs/>
                                  <w:smallCaps/>
                                  <w:color w:val="9B1D6E"/>
                                  <w:sz w:val="44"/>
                                  <w:szCs w:val="44"/>
                                  <w:lang w:val="en-US"/>
                                </w:rPr>
                              </w:pPr>
                            </w:p>
                            <w:p w14:paraId="0D410B47" w14:textId="77777777" w:rsidR="00C24774" w:rsidRPr="00BF5676" w:rsidRDefault="00C24774" w:rsidP="00C24774">
                              <w:pPr>
                                <w:ind w:left="504"/>
                                <w:jc w:val="right"/>
                                <w:rPr>
                                  <w:smallCaps/>
                                  <w:color w:val="002060"/>
                                  <w:sz w:val="28"/>
                                </w:rPr>
                              </w:pPr>
                            </w:p>
                            <w:p w14:paraId="135A6269" w14:textId="77777777" w:rsidR="00C24774" w:rsidRPr="00BF5676" w:rsidRDefault="00C24774" w:rsidP="00C24774">
                              <w:pPr>
                                <w:pStyle w:val="NoSpacing"/>
                                <w:ind w:left="360"/>
                                <w:jc w:val="right"/>
                                <w:rPr>
                                  <w:color w:val="002060"/>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B81E02" id="Group 59" o:spid="_x0000_s1026" alt="&quot;&quot;" style="position:absolute;margin-left:9pt;margin-top:184pt;width:428.85pt;height:495.5pt;z-index:251667456;mso-wrap-distance-left:18pt;mso-wrap-distance-right:18pt;mso-position-horizontal-relative:margin;mso-position-vertical-relative:page;mso-width-relative:margin;mso-height-relative:margin" coordorigin="-310,190" coordsize="33313,21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">
                <v:rect id="Rectangle 174" o:spid="_x0000_s1027" style="position:absolute;left:815;top:1897;width:32187;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left:-310;top:190;width:22713;height:8721" coordorigin="2082" coordsize="14865,1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156082 [3204]" stroked="f" strokeweight="1pt">
                    <v:stroke joinstyle="miter"/>
                    <v:path arrowok="t" o:connecttype="custom" o:connectlocs="0,0;1466258,0;1085979,274158;0,1012274;0,0" o:connectangles="0,0,0,0,0"/>
                  </v:shape>
                  <v:rect id="Rectangle 177" o:spid="_x0000_s1030" style="position:absolute;left:2082;top:491;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9" o:title="" recolor="t" rotate="t" type="frame"/>
                  </v:rect>
                </v:group>
                <v:shapetype id="_x0000_t202" coordsize="21600,21600" o:spt="202" path="m,l,21600r21600,l21600,xe">
                  <v:stroke joinstyle="miter"/>
                  <v:path gradientshapeok="t" o:connecttype="rect"/>
                </v:shapetype>
                <v:shape id="Text Box 178" o:spid="_x0000_s1031" type="#_x0000_t202" style="position:absolute;left:2341;top:4011;width:29802;height:17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051CCFB6" w14:textId="4FED1ED8" w:rsidR="00C24774" w:rsidRPr="00C24774" w:rsidRDefault="00C24774" w:rsidP="00C24774">
                        <w:pPr>
                          <w:pStyle w:val="Heading1"/>
                          <w:jc w:val="center"/>
                        </w:pPr>
                        <w:r w:rsidRPr="00C24774">
                          <w:t>Draft</w:t>
                        </w:r>
                      </w:p>
                      <w:p w14:paraId="3D5929BF" w14:textId="56C522A7" w:rsidR="00C24774" w:rsidRPr="00C24774" w:rsidRDefault="00C24774" w:rsidP="00C24774">
                        <w:pPr>
                          <w:pStyle w:val="Heading1"/>
                          <w:jc w:val="center"/>
                          <w:rPr>
                            <w:b/>
                          </w:rPr>
                        </w:pPr>
                        <w:r w:rsidRPr="00C24774">
                          <w:rPr>
                            <w:b/>
                          </w:rPr>
                          <w:t>Victims and Witnesses</w:t>
                        </w:r>
                      </w:p>
                      <w:p w14:paraId="20A359CF" w14:textId="77777777" w:rsidR="00C24774" w:rsidRPr="00C24774" w:rsidRDefault="00C24774" w:rsidP="00C24774">
                        <w:pPr>
                          <w:pStyle w:val="Heading1"/>
                          <w:jc w:val="center"/>
                          <w:rPr>
                            <w:b/>
                          </w:rPr>
                        </w:pPr>
                        <w:r w:rsidRPr="00C24774">
                          <w:rPr>
                            <w:b/>
                          </w:rPr>
                          <w:t>of Crime</w:t>
                        </w:r>
                      </w:p>
                      <w:p w14:paraId="35B91060" w14:textId="63CF46DE" w:rsidR="00C24774" w:rsidRPr="00C24774" w:rsidRDefault="00C24774" w:rsidP="00C24774">
                        <w:pPr>
                          <w:pStyle w:val="Heading1"/>
                          <w:jc w:val="center"/>
                          <w:rPr>
                            <w:b/>
                          </w:rPr>
                        </w:pPr>
                        <w:r w:rsidRPr="00C24774">
                          <w:rPr>
                            <w:b/>
                          </w:rPr>
                          <w:t>Strategy</w:t>
                        </w:r>
                      </w:p>
                      <w:p w14:paraId="17B5F2DE" w14:textId="77777777" w:rsidR="00C24774" w:rsidRPr="00C24774" w:rsidRDefault="00C24774" w:rsidP="00C24774">
                        <w:pPr>
                          <w:pStyle w:val="Heading1"/>
                          <w:jc w:val="center"/>
                        </w:pPr>
                        <w:r w:rsidRPr="00C24774">
                          <w:t>2025 – 2030</w:t>
                        </w:r>
                      </w:p>
                      <w:p w14:paraId="3A32E6C5" w14:textId="21DEA990" w:rsidR="00C24774" w:rsidRPr="00C24774" w:rsidRDefault="00C24774" w:rsidP="00C24774">
                        <w:pPr>
                          <w:pStyle w:val="Heading1"/>
                          <w:jc w:val="center"/>
                          <w:rPr>
                            <w:lang w:val="en-US"/>
                          </w:rPr>
                        </w:pPr>
                        <w:r w:rsidRPr="00C24774">
                          <w:rPr>
                            <w:lang w:val="en-US"/>
                          </w:rPr>
                          <w:t>A strategy for</w:t>
                        </w:r>
                      </w:p>
                      <w:p w14:paraId="4DCBEF47" w14:textId="77777777" w:rsidR="00C24774" w:rsidRPr="00C24774" w:rsidRDefault="00C24774" w:rsidP="00C24774">
                        <w:pPr>
                          <w:pStyle w:val="Heading1"/>
                          <w:jc w:val="center"/>
                          <w:rPr>
                            <w:b/>
                            <w:bCs/>
                            <w:lang w:val="en-US"/>
                          </w:rPr>
                        </w:pPr>
                        <w:r w:rsidRPr="00C24774">
                          <w:rPr>
                            <w:b/>
                            <w:bCs/>
                            <w:lang w:val="en-US"/>
                          </w:rPr>
                          <w:t>all</w:t>
                        </w:r>
                      </w:p>
                      <w:p w14:paraId="23A75D39" w14:textId="77777777" w:rsidR="00C24774" w:rsidRPr="00C24774" w:rsidRDefault="00C24774" w:rsidP="00C24774">
                        <w:pPr>
                          <w:pStyle w:val="Heading1"/>
                          <w:jc w:val="center"/>
                          <w:rPr>
                            <w:lang w:val="en-US"/>
                          </w:rPr>
                        </w:pPr>
                        <w:r w:rsidRPr="00C24774">
                          <w:rPr>
                            <w:lang w:val="en-US"/>
                          </w:rPr>
                          <w:t>victims &amp; witnesses</w:t>
                        </w:r>
                      </w:p>
                      <w:p w14:paraId="03952F37" w14:textId="77777777" w:rsidR="00C24774" w:rsidRPr="003777F2" w:rsidRDefault="00C24774" w:rsidP="00C24774">
                        <w:pPr>
                          <w:ind w:left="504"/>
                          <w:rPr>
                            <w:b/>
                            <w:bCs/>
                            <w:smallCaps/>
                            <w:color w:val="9B1D6E"/>
                            <w:sz w:val="44"/>
                            <w:szCs w:val="44"/>
                            <w:lang w:val="en-US"/>
                          </w:rPr>
                        </w:pPr>
                      </w:p>
                      <w:p w14:paraId="0D410B47" w14:textId="77777777" w:rsidR="00C24774" w:rsidRPr="00BF5676" w:rsidRDefault="00C24774" w:rsidP="00C24774">
                        <w:pPr>
                          <w:ind w:left="504"/>
                          <w:jc w:val="right"/>
                          <w:rPr>
                            <w:smallCaps/>
                            <w:color w:val="002060"/>
                            <w:sz w:val="28"/>
                          </w:rPr>
                        </w:pPr>
                      </w:p>
                      <w:p w14:paraId="135A6269" w14:textId="77777777" w:rsidR="00C24774" w:rsidRPr="00BF5676" w:rsidRDefault="00C24774" w:rsidP="00C24774">
                        <w:pPr>
                          <w:pStyle w:val="NoSpacing"/>
                          <w:ind w:left="360"/>
                          <w:jc w:val="right"/>
                          <w:rPr>
                            <w:color w:val="002060"/>
                            <w:sz w:val="20"/>
                            <w:szCs w:val="20"/>
                          </w:rPr>
                        </w:pPr>
                      </w:p>
                    </w:txbxContent>
                  </v:textbox>
                </v:shape>
                <w10:wrap type="square" anchorx="margin" anchory="page"/>
              </v:group>
            </w:pict>
          </mc:Fallback>
        </mc:AlternateContent>
      </w:r>
      <w:r>
        <w:rPr>
          <w:rFonts w:ascii="Arial" w:eastAsia="Times New Roman" w:hAnsi="Arial" w:cs="Arial"/>
          <w:b/>
          <w:bCs/>
          <w:lang w:val="en-US"/>
        </w:rPr>
        <w:br w:type="page"/>
      </w:r>
      <w:r w:rsidR="00E27D68" w:rsidRPr="0069651E">
        <w:rPr>
          <w:b/>
          <w:bCs/>
          <w:noProof/>
          <w:lang w:eastAsia="en-GB"/>
        </w:rPr>
        <mc:AlternateContent>
          <mc:Choice Requires="wps">
            <w:drawing>
              <wp:anchor distT="0" distB="0" distL="114300" distR="114300" simplePos="0" relativeHeight="251660288" behindDoc="0" locked="0" layoutInCell="1" allowOverlap="1" wp14:anchorId="2207C47C" wp14:editId="2383F3DA">
                <wp:simplePos x="0" y="0"/>
                <wp:positionH relativeFrom="column">
                  <wp:posOffset>4632960</wp:posOffset>
                </wp:positionH>
                <wp:positionV relativeFrom="paragraph">
                  <wp:posOffset>-130175</wp:posOffset>
                </wp:positionV>
                <wp:extent cx="1348105" cy="514350"/>
                <wp:effectExtent l="0" t="0" r="4445" b="0"/>
                <wp:wrapNone/>
                <wp:docPr id="455" name="Text Box 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48105" cy="514350"/>
                        </a:xfrm>
                        <a:prstGeom prst="rect">
                          <a:avLst/>
                        </a:prstGeom>
                        <a:solidFill>
                          <a:schemeClr val="lt1"/>
                        </a:solidFill>
                        <a:ln w="6350">
                          <a:noFill/>
                        </a:ln>
                      </wps:spPr>
                      <wps:txbx>
                        <w:txbxContent>
                          <w:p w14:paraId="4C6B43A2" w14:textId="77777777" w:rsidR="00E27D68" w:rsidRPr="00D441C1" w:rsidRDefault="00E27D68" w:rsidP="00E27D68">
                            <w:pPr>
                              <w:ind w:left="720"/>
                              <w:rPr>
                                <w:rFonts w:ascii="Arial" w:hAnsi="Arial" w:cs="Arial"/>
                                <w:b/>
                                <w:color w:val="002060"/>
                                <w:lang w:val="en-US"/>
                              </w:rPr>
                            </w:pPr>
                            <w:bookmarkStart w:id="0" w:name="_Hlk164948058"/>
                            <w:bookmarkEnd w:id="0"/>
                            <w:r>
                              <w:rPr>
                                <w:rFonts w:ascii="Arial" w:hAnsi="Arial" w:cs="Arial"/>
                                <w:b/>
                                <w:color w:val="00206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47C" id="Text Box 455" o:spid="_x0000_s1032" type="#_x0000_t202" alt="&quot;&quot;" style="position:absolute;margin-left:364.8pt;margin-top:-10.25pt;width:106.1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" fillcolor="white [3201]" stroked="f" strokeweight=".5pt">
                <v:textbox>
                  <w:txbxContent>
                    <w:p w14:paraId="4C6B43A2" w14:textId="77777777" w:rsidR="00E27D68" w:rsidRPr="00D441C1" w:rsidRDefault="00E27D68" w:rsidP="00E27D68">
                      <w:pPr>
                        <w:ind w:left="720"/>
                        <w:rPr>
                          <w:rFonts w:ascii="Arial" w:hAnsi="Arial" w:cs="Arial"/>
                          <w:b/>
                          <w:color w:val="002060"/>
                          <w:lang w:val="en-US"/>
                        </w:rPr>
                      </w:pPr>
                      <w:bookmarkStart w:id="1" w:name="_Hlk164948058"/>
                      <w:bookmarkEnd w:id="1"/>
                      <w:r>
                        <w:rPr>
                          <w:rFonts w:ascii="Arial" w:hAnsi="Arial" w:cs="Arial"/>
                          <w:b/>
                          <w:color w:val="002060"/>
                          <w:lang w:val="en-US"/>
                        </w:rPr>
                        <w:t xml:space="preserve">        </w:t>
                      </w:r>
                    </w:p>
                  </w:txbxContent>
                </v:textbox>
              </v:shape>
            </w:pict>
          </mc:Fallback>
        </mc:AlternateContent>
      </w:r>
    </w:p>
    <w:p w14:paraId="3A0674DC" w14:textId="77777777" w:rsidR="00E27D68" w:rsidRDefault="00E27D68" w:rsidP="00E27D68">
      <w:pPr>
        <w:widowControl w:val="0"/>
        <w:spacing w:after="60"/>
      </w:pPr>
    </w:p>
    <w:p w14:paraId="24BDFBAF" w14:textId="77777777" w:rsidR="00E27D68" w:rsidRDefault="00E27D68" w:rsidP="00E27D68">
      <w:pPr>
        <w:widowControl w:val="0"/>
        <w:spacing w:after="60"/>
        <w:ind w:left="709"/>
        <w:jc w:val="both"/>
      </w:pPr>
      <w:r>
        <w:t xml:space="preserve"> </w:t>
      </w:r>
    </w:p>
    <w:p w14:paraId="276D214C" w14:textId="77777777" w:rsidR="00E27D68" w:rsidRDefault="00E27D68" w:rsidP="00E27D68">
      <w:pPr>
        <w:widowControl w:val="0"/>
        <w:spacing w:after="60"/>
        <w:jc w:val="both"/>
      </w:pPr>
    </w:p>
    <w:p w14:paraId="20A32758" w14:textId="77777777" w:rsidR="00E27D68" w:rsidRPr="00735927" w:rsidRDefault="00E27D68" w:rsidP="00E70C87">
      <w:pPr>
        <w:pStyle w:val="Heading2"/>
      </w:pPr>
      <w:r w:rsidRPr="00735927">
        <w:t>Alternative formats</w:t>
      </w:r>
    </w:p>
    <w:p w14:paraId="2E29206E" w14:textId="77777777" w:rsidR="00E27D68" w:rsidRPr="005F548B" w:rsidRDefault="00E27D68" w:rsidP="00E27D68">
      <w:pPr>
        <w:widowControl w:val="0"/>
        <w:shd w:val="clear" w:color="auto" w:fill="FFFFFF" w:themeFill="background1"/>
        <w:spacing w:after="0" w:line="240" w:lineRule="auto"/>
        <w:jc w:val="both"/>
        <w:rPr>
          <w:rFonts w:ascii="Arial" w:hAnsi="Arial" w:cs="Arial"/>
          <w:b/>
          <w:color w:val="002060"/>
          <w:lang w:val="en-US"/>
        </w:rPr>
      </w:pPr>
    </w:p>
    <w:p w14:paraId="7ACDDE0B" w14:textId="77777777" w:rsidR="00E27D68" w:rsidRPr="00FC21E9" w:rsidRDefault="00E27D68" w:rsidP="00E27D68">
      <w:pPr>
        <w:spacing w:line="360" w:lineRule="auto"/>
        <w:jc w:val="both"/>
        <w:rPr>
          <w:rFonts w:ascii="Arial" w:hAnsi="Arial" w:cs="Arial"/>
        </w:rPr>
      </w:pPr>
      <w:r w:rsidRPr="00FC21E9">
        <w:rPr>
          <w:rFonts w:ascii="Arial" w:hAnsi="Arial" w:cs="Arial"/>
        </w:rPr>
        <w:t xml:space="preserve">Hard copies of this document, and copies in other formats (including Braille, large print etc.), are available upon request by </w:t>
      </w:r>
      <w:r>
        <w:rPr>
          <w:rFonts w:ascii="Arial" w:hAnsi="Arial" w:cs="Arial"/>
        </w:rPr>
        <w:t>e</w:t>
      </w:r>
      <w:r w:rsidRPr="00FC21E9">
        <w:rPr>
          <w:rFonts w:ascii="Arial" w:hAnsi="Arial" w:cs="Arial"/>
        </w:rPr>
        <w:t>mail</w:t>
      </w:r>
      <w:r>
        <w:rPr>
          <w:rFonts w:ascii="Arial" w:hAnsi="Arial" w:cs="Arial"/>
        </w:rPr>
        <w:t xml:space="preserve"> at: </w:t>
      </w:r>
      <w:hyperlink r:id="rId10" w:history="1">
        <w:r w:rsidRPr="00DD1733">
          <w:rPr>
            <w:rStyle w:val="Hyperlink"/>
            <w:rFonts w:ascii="Arial" w:hAnsi="Arial" w:cs="Arial"/>
          </w:rPr>
          <w:t>dojvictimswitnesses@justice-ni.gov.uk</w:t>
        </w:r>
      </w:hyperlink>
      <w:r>
        <w:rPr>
          <w:rFonts w:ascii="Arial" w:hAnsi="Arial" w:cs="Arial"/>
        </w:rPr>
        <w:t xml:space="preserve"> . </w:t>
      </w:r>
      <w:r w:rsidRPr="00FC21E9">
        <w:rPr>
          <w:rFonts w:ascii="Arial" w:hAnsi="Arial" w:cs="Arial"/>
        </w:rPr>
        <w:t>If it would assist you to access the document in an alternative format, or language other than English, please let us know and we will do our best to assist you.</w:t>
      </w:r>
    </w:p>
    <w:p w14:paraId="46CC5424" w14:textId="77777777" w:rsidR="00E27D68" w:rsidRPr="00FC21E9" w:rsidRDefault="00E27D68" w:rsidP="00E27D68">
      <w:pPr>
        <w:spacing w:line="360" w:lineRule="auto"/>
        <w:jc w:val="both"/>
        <w:rPr>
          <w:rFonts w:ascii="Arial" w:hAnsi="Arial" w:cs="Arial"/>
        </w:rPr>
      </w:pPr>
    </w:p>
    <w:p w14:paraId="27C4C491" w14:textId="77777777" w:rsidR="00E27D68" w:rsidRDefault="00E27D68" w:rsidP="00E27D68">
      <w:pPr>
        <w:spacing w:line="360" w:lineRule="auto"/>
        <w:jc w:val="both"/>
        <w:rPr>
          <w:rFonts w:ascii="Arial" w:hAnsi="Arial" w:cs="Arial"/>
        </w:rPr>
      </w:pPr>
      <w:r w:rsidRPr="00FC21E9">
        <w:rPr>
          <w:rFonts w:ascii="Arial" w:hAnsi="Arial" w:cs="Arial"/>
        </w:rPr>
        <w:t xml:space="preserve">If you would prefer to answer the </w:t>
      </w:r>
      <w:r>
        <w:rPr>
          <w:rFonts w:ascii="Arial" w:hAnsi="Arial" w:cs="Arial"/>
        </w:rPr>
        <w:t>consultation</w:t>
      </w:r>
      <w:r w:rsidRPr="00FC21E9">
        <w:rPr>
          <w:rFonts w:ascii="Arial" w:hAnsi="Arial" w:cs="Arial"/>
        </w:rPr>
        <w:t xml:space="preserve"> questions by telephone, please </w:t>
      </w:r>
      <w:r>
        <w:rPr>
          <w:rFonts w:ascii="Arial" w:hAnsi="Arial" w:cs="Arial"/>
        </w:rPr>
        <w:t>e</w:t>
      </w:r>
      <w:r w:rsidRPr="00FC21E9">
        <w:rPr>
          <w:rFonts w:ascii="Arial" w:hAnsi="Arial" w:cs="Arial"/>
        </w:rPr>
        <w:t xml:space="preserve">mail us at </w:t>
      </w:r>
      <w:hyperlink r:id="rId11" w:history="1">
        <w:r w:rsidRPr="00DD1733">
          <w:rPr>
            <w:rStyle w:val="Hyperlink"/>
            <w:rFonts w:ascii="Arial" w:hAnsi="Arial" w:cs="Arial"/>
          </w:rPr>
          <w:t>dojvictimswitnesses@justice-ni.gov.uk</w:t>
        </w:r>
      </w:hyperlink>
      <w:r>
        <w:rPr>
          <w:rFonts w:ascii="Arial" w:hAnsi="Arial" w:cs="Arial"/>
        </w:rPr>
        <w:t xml:space="preserve"> </w:t>
      </w:r>
      <w:r w:rsidRPr="00FC21E9">
        <w:rPr>
          <w:rFonts w:ascii="Arial" w:hAnsi="Arial" w:cs="Arial"/>
        </w:rPr>
        <w:t xml:space="preserve">providing a name and contact telephone number and we will assist you. In line with GDPR and data protection, your name and contact details will not be published and will be deleted once the </w:t>
      </w:r>
      <w:r>
        <w:rPr>
          <w:rFonts w:ascii="Arial" w:hAnsi="Arial" w:cs="Arial"/>
        </w:rPr>
        <w:t>consultation</w:t>
      </w:r>
      <w:r w:rsidRPr="00FC21E9">
        <w:rPr>
          <w:rFonts w:ascii="Arial" w:hAnsi="Arial" w:cs="Arial"/>
        </w:rPr>
        <w:t xml:space="preserve"> has </w:t>
      </w:r>
      <w:r>
        <w:rPr>
          <w:rFonts w:ascii="Arial" w:hAnsi="Arial" w:cs="Arial"/>
        </w:rPr>
        <w:t>clos</w:t>
      </w:r>
      <w:r w:rsidRPr="00FC21E9">
        <w:rPr>
          <w:rFonts w:ascii="Arial" w:hAnsi="Arial" w:cs="Arial"/>
        </w:rPr>
        <w:t>ed.</w:t>
      </w:r>
      <w:r>
        <w:rPr>
          <w:rFonts w:ascii="Arial" w:hAnsi="Arial" w:cs="Arial"/>
        </w:rPr>
        <w:br w:type="page"/>
      </w:r>
    </w:p>
    <w:p w14:paraId="42B5C033" w14:textId="77777777" w:rsidR="00E27D68" w:rsidRPr="00DE695D" w:rsidRDefault="00E27D68" w:rsidP="00E27D68">
      <w:pPr>
        <w:pStyle w:val="TOCHeading"/>
        <w:rPr>
          <w:color w:val="074F6A" w:themeColor="accent4" w:themeShade="80"/>
        </w:rPr>
      </w:pPr>
    </w:p>
    <w:p w14:paraId="519B2FFB" w14:textId="77777777" w:rsidR="00E27D68" w:rsidRDefault="00E27D68" w:rsidP="00E70C87">
      <w:pPr>
        <w:pStyle w:val="Heading2"/>
        <w:rPr>
          <w:lang w:val="en-US"/>
        </w:rPr>
      </w:pPr>
      <w:r w:rsidRPr="00DE695D">
        <w:rPr>
          <w:lang w:val="en-US"/>
        </w:rPr>
        <w:t>Contents</w:t>
      </w:r>
    </w:p>
    <w:p w14:paraId="498C86A7" w14:textId="77777777" w:rsidR="00E27D68" w:rsidRDefault="00E27D68" w:rsidP="00E27D68">
      <w:pPr>
        <w:rPr>
          <w:b/>
          <w:bCs/>
          <w:color w:val="074F6A" w:themeColor="accent4" w:themeShade="80"/>
          <w:sz w:val="32"/>
          <w:szCs w:val="32"/>
          <w:lang w:val="en-US"/>
        </w:rPr>
      </w:pPr>
    </w:p>
    <w:p w14:paraId="2F167FAC" w14:textId="4AC1D135" w:rsidR="00E27D68" w:rsidRDefault="00E27D68" w:rsidP="00E27D68">
      <w:pPr>
        <w:pStyle w:val="TOC1"/>
        <w:rPr>
          <w:rFonts w:asciiTheme="minorHAnsi" w:eastAsiaTheme="minorEastAsia" w:hAnsiTheme="minorHAnsi" w:cstheme="minorBidi"/>
          <w:b w:val="0"/>
          <w:bCs w:val="0"/>
          <w:kern w:val="2"/>
          <w:lang w:eastAsia="en-GB"/>
          <w14:ligatures w14:val="standardContextual"/>
        </w:rPr>
      </w:pPr>
      <w:r w:rsidRPr="00DE695D">
        <w:t>Foreword by Minister of Justice</w:t>
      </w:r>
      <w:r>
        <w:rPr>
          <w:webHidden/>
        </w:rPr>
        <w:tab/>
      </w:r>
      <w:r w:rsidR="00AB3987">
        <w:rPr>
          <w:webHidden/>
        </w:rPr>
        <w:t>4</w:t>
      </w:r>
    </w:p>
    <w:p w14:paraId="0D2CBC82" w14:textId="403D2243" w:rsidR="00E27D68" w:rsidRDefault="00E27D68" w:rsidP="00E27D68">
      <w:pPr>
        <w:pStyle w:val="TOC1"/>
        <w:rPr>
          <w:rFonts w:asciiTheme="minorHAnsi" w:eastAsiaTheme="minorEastAsia" w:hAnsiTheme="minorHAnsi" w:cstheme="minorBidi"/>
          <w:b w:val="0"/>
          <w:bCs w:val="0"/>
          <w:kern w:val="2"/>
          <w:lang w:eastAsia="en-GB"/>
          <w14:ligatures w14:val="standardContextual"/>
        </w:rPr>
      </w:pPr>
      <w:r w:rsidRPr="00DE695D">
        <w:t>1.   The Strategy at a Glance</w:t>
      </w:r>
      <w:r>
        <w:rPr>
          <w:webHidden/>
        </w:rPr>
        <w:tab/>
      </w:r>
      <w:r w:rsidR="00AB3987">
        <w:rPr>
          <w:webHidden/>
        </w:rPr>
        <w:t>6</w:t>
      </w:r>
    </w:p>
    <w:p w14:paraId="08488499" w14:textId="47A6E446" w:rsidR="00E27D68" w:rsidRDefault="00E27D68" w:rsidP="00E27D68">
      <w:pPr>
        <w:pStyle w:val="TOC1"/>
        <w:tabs>
          <w:tab w:val="left" w:pos="480"/>
        </w:tabs>
        <w:rPr>
          <w:rFonts w:asciiTheme="minorHAnsi" w:eastAsiaTheme="minorEastAsia" w:hAnsiTheme="minorHAnsi" w:cstheme="minorBidi"/>
          <w:b w:val="0"/>
          <w:bCs w:val="0"/>
          <w:kern w:val="2"/>
          <w:lang w:eastAsia="en-GB"/>
          <w14:ligatures w14:val="standardContextual"/>
        </w:rPr>
      </w:pPr>
      <w:r w:rsidRPr="00DE695D">
        <w:t>2.</w:t>
      </w:r>
      <w:r>
        <w:rPr>
          <w:rFonts w:asciiTheme="minorHAnsi" w:eastAsiaTheme="minorEastAsia" w:hAnsiTheme="minorHAnsi" w:cstheme="minorBidi"/>
          <w:b w:val="0"/>
          <w:bCs w:val="0"/>
          <w:kern w:val="2"/>
          <w:lang w:eastAsia="en-GB"/>
          <w14:ligatures w14:val="standardContextual"/>
        </w:rPr>
        <w:tab/>
      </w:r>
      <w:r w:rsidRPr="00DE695D">
        <w:t>Introduction</w:t>
      </w:r>
      <w:r>
        <w:rPr>
          <w:webHidden/>
        </w:rPr>
        <w:tab/>
      </w:r>
      <w:r w:rsidR="00AB3987">
        <w:rPr>
          <w:webHidden/>
        </w:rPr>
        <w:t>9</w:t>
      </w:r>
    </w:p>
    <w:p w14:paraId="61138BFD" w14:textId="7B354620" w:rsidR="00E27D68" w:rsidRDefault="00E27D68" w:rsidP="00E27D68">
      <w:pPr>
        <w:pStyle w:val="TOC1"/>
        <w:tabs>
          <w:tab w:val="left" w:pos="480"/>
        </w:tabs>
        <w:rPr>
          <w:rFonts w:asciiTheme="minorHAnsi" w:eastAsiaTheme="minorEastAsia" w:hAnsiTheme="minorHAnsi" w:cstheme="minorBidi"/>
          <w:b w:val="0"/>
          <w:bCs w:val="0"/>
          <w:kern w:val="2"/>
          <w:lang w:eastAsia="en-GB"/>
          <w14:ligatures w14:val="standardContextual"/>
        </w:rPr>
      </w:pPr>
      <w:r w:rsidRPr="00DE695D">
        <w:t>3.</w:t>
      </w:r>
      <w:r>
        <w:rPr>
          <w:rFonts w:asciiTheme="minorHAnsi" w:eastAsiaTheme="minorEastAsia" w:hAnsiTheme="minorHAnsi" w:cstheme="minorBidi"/>
          <w:b w:val="0"/>
          <w:bCs w:val="0"/>
          <w:kern w:val="2"/>
          <w:lang w:eastAsia="en-GB"/>
          <w14:ligatures w14:val="standardContextual"/>
        </w:rPr>
        <w:tab/>
      </w:r>
      <w:r w:rsidRPr="00DE695D">
        <w:t>The voice of victims and witnesses</w:t>
      </w:r>
      <w:r>
        <w:rPr>
          <w:webHidden/>
        </w:rPr>
        <w:tab/>
        <w:t>1</w:t>
      </w:r>
      <w:r w:rsidR="00AB3987">
        <w:rPr>
          <w:webHidden/>
        </w:rPr>
        <w:t>6</w:t>
      </w:r>
    </w:p>
    <w:p w14:paraId="45EE61C5" w14:textId="619D5C72" w:rsidR="00E27D68" w:rsidRDefault="00E27D68" w:rsidP="00E27D68">
      <w:pPr>
        <w:pStyle w:val="TOC1"/>
        <w:tabs>
          <w:tab w:val="left" w:pos="480"/>
        </w:tabs>
        <w:rPr>
          <w:rFonts w:asciiTheme="minorHAnsi" w:eastAsiaTheme="minorEastAsia" w:hAnsiTheme="minorHAnsi" w:cstheme="minorBidi"/>
          <w:b w:val="0"/>
          <w:bCs w:val="0"/>
          <w:kern w:val="2"/>
          <w:lang w:eastAsia="en-GB"/>
          <w14:ligatures w14:val="standardContextual"/>
        </w:rPr>
      </w:pPr>
      <w:r w:rsidRPr="00DE695D">
        <w:t>4.</w:t>
      </w:r>
      <w:r>
        <w:rPr>
          <w:rFonts w:asciiTheme="minorHAnsi" w:eastAsiaTheme="minorEastAsia" w:hAnsiTheme="minorHAnsi" w:cstheme="minorBidi"/>
          <w:b w:val="0"/>
          <w:bCs w:val="0"/>
          <w:kern w:val="2"/>
          <w:lang w:eastAsia="en-GB"/>
          <w14:ligatures w14:val="standardContextual"/>
        </w:rPr>
        <w:tab/>
      </w:r>
      <w:r w:rsidRPr="00DE695D">
        <w:t>Principles, Themes and Wider Context</w:t>
      </w:r>
      <w:r>
        <w:rPr>
          <w:webHidden/>
        </w:rPr>
        <w:tab/>
        <w:t>1</w:t>
      </w:r>
      <w:r w:rsidR="00AB3987">
        <w:rPr>
          <w:webHidden/>
        </w:rPr>
        <w:t>9</w:t>
      </w:r>
    </w:p>
    <w:p w14:paraId="65299BE1" w14:textId="5F2E18A6" w:rsidR="00E27D68" w:rsidRDefault="00E27D68" w:rsidP="00E27D68">
      <w:pPr>
        <w:pStyle w:val="TOC1"/>
        <w:tabs>
          <w:tab w:val="left" w:pos="480"/>
        </w:tabs>
        <w:rPr>
          <w:rFonts w:asciiTheme="minorHAnsi" w:eastAsiaTheme="minorEastAsia" w:hAnsiTheme="minorHAnsi" w:cstheme="minorBidi"/>
          <w:b w:val="0"/>
          <w:bCs w:val="0"/>
          <w:kern w:val="2"/>
          <w:lang w:eastAsia="en-GB"/>
          <w14:ligatures w14:val="standardContextual"/>
        </w:rPr>
      </w:pPr>
      <w:r w:rsidRPr="00DE695D">
        <w:t>5.</w:t>
      </w:r>
      <w:r>
        <w:rPr>
          <w:rFonts w:asciiTheme="minorHAnsi" w:eastAsiaTheme="minorEastAsia" w:hAnsiTheme="minorHAnsi" w:cstheme="minorBidi"/>
          <w:b w:val="0"/>
          <w:bCs w:val="0"/>
          <w:kern w:val="2"/>
          <w:lang w:eastAsia="en-GB"/>
          <w14:ligatures w14:val="standardContextual"/>
        </w:rPr>
        <w:tab/>
      </w:r>
      <w:r w:rsidRPr="00DE695D">
        <w:t>The draft Strategy</w:t>
      </w:r>
      <w:r>
        <w:rPr>
          <w:webHidden/>
        </w:rPr>
        <w:tab/>
        <w:t>2</w:t>
      </w:r>
      <w:r w:rsidR="00AB3987">
        <w:rPr>
          <w:webHidden/>
        </w:rPr>
        <w:t>5</w:t>
      </w:r>
    </w:p>
    <w:p w14:paraId="084DF45D" w14:textId="3D6D05E9" w:rsidR="00E27D68" w:rsidRDefault="00E27D68" w:rsidP="00E27D68">
      <w:pPr>
        <w:pStyle w:val="TOC1"/>
        <w:tabs>
          <w:tab w:val="left" w:pos="480"/>
        </w:tabs>
        <w:rPr>
          <w:rFonts w:asciiTheme="minorHAnsi" w:eastAsiaTheme="minorEastAsia" w:hAnsiTheme="minorHAnsi" w:cstheme="minorBidi"/>
          <w:b w:val="0"/>
          <w:bCs w:val="0"/>
          <w:kern w:val="2"/>
          <w:lang w:eastAsia="en-GB"/>
          <w14:ligatures w14:val="standardContextual"/>
        </w:rPr>
      </w:pPr>
      <w:r w:rsidRPr="00DE695D">
        <w:rPr>
          <w:lang w:val="en-US"/>
        </w:rPr>
        <w:t>6.</w:t>
      </w:r>
      <w:r>
        <w:rPr>
          <w:rFonts w:asciiTheme="minorHAnsi" w:eastAsiaTheme="minorEastAsia" w:hAnsiTheme="minorHAnsi" w:cstheme="minorBidi"/>
          <w:b w:val="0"/>
          <w:bCs w:val="0"/>
          <w:kern w:val="2"/>
          <w:lang w:eastAsia="en-GB"/>
          <w14:ligatures w14:val="standardContextual"/>
        </w:rPr>
        <w:tab/>
      </w:r>
      <w:r w:rsidRPr="00DE695D">
        <w:rPr>
          <w:lang w:val="en-US"/>
        </w:rPr>
        <w:t>Delivery</w:t>
      </w:r>
      <w:r>
        <w:rPr>
          <w:webHidden/>
        </w:rPr>
        <w:tab/>
      </w:r>
      <w:r w:rsidR="00AB3987">
        <w:rPr>
          <w:webHidden/>
        </w:rPr>
        <w:t>34</w:t>
      </w:r>
    </w:p>
    <w:p w14:paraId="31A43D4C" w14:textId="0379F7A1" w:rsidR="00E27D68" w:rsidRDefault="00E27D68" w:rsidP="00E27D68">
      <w:pPr>
        <w:pStyle w:val="TOC1"/>
        <w:tabs>
          <w:tab w:val="left" w:pos="480"/>
        </w:tabs>
        <w:rPr>
          <w:rFonts w:asciiTheme="minorHAnsi" w:eastAsiaTheme="minorEastAsia" w:hAnsiTheme="minorHAnsi" w:cstheme="minorBidi"/>
          <w:b w:val="0"/>
          <w:bCs w:val="0"/>
          <w:kern w:val="2"/>
          <w:lang w:eastAsia="en-GB"/>
          <w14:ligatures w14:val="standardContextual"/>
        </w:rPr>
      </w:pPr>
      <w:r w:rsidRPr="00DE695D">
        <w:rPr>
          <w:rFonts w:eastAsiaTheme="majorEastAsia" w:cstheme="majorBidi"/>
        </w:rPr>
        <w:t>7.</w:t>
      </w:r>
      <w:r>
        <w:rPr>
          <w:rFonts w:asciiTheme="minorHAnsi" w:eastAsiaTheme="minorEastAsia" w:hAnsiTheme="minorHAnsi" w:cstheme="minorBidi"/>
          <w:b w:val="0"/>
          <w:bCs w:val="0"/>
          <w:kern w:val="2"/>
          <w:lang w:eastAsia="en-GB"/>
          <w14:ligatures w14:val="standardContextual"/>
        </w:rPr>
        <w:tab/>
      </w:r>
      <w:r w:rsidRPr="00DE695D">
        <w:rPr>
          <w:rFonts w:eastAsiaTheme="majorEastAsia" w:cstheme="majorBidi"/>
        </w:rPr>
        <w:t>Impact Assessments</w:t>
      </w:r>
      <w:r>
        <w:rPr>
          <w:webHidden/>
        </w:rPr>
        <w:tab/>
        <w:t>3</w:t>
      </w:r>
      <w:r w:rsidR="00AB3987">
        <w:rPr>
          <w:webHidden/>
        </w:rPr>
        <w:t>6</w:t>
      </w:r>
    </w:p>
    <w:p w14:paraId="04D05837" w14:textId="24E900E3" w:rsidR="00E27D68" w:rsidRDefault="00E27D68" w:rsidP="00E27D68">
      <w:pPr>
        <w:pStyle w:val="TOC1"/>
        <w:tabs>
          <w:tab w:val="left" w:pos="480"/>
        </w:tabs>
        <w:rPr>
          <w:rFonts w:asciiTheme="minorHAnsi" w:eastAsiaTheme="minorEastAsia" w:hAnsiTheme="minorHAnsi" w:cstheme="minorBidi"/>
          <w:b w:val="0"/>
          <w:bCs w:val="0"/>
          <w:kern w:val="2"/>
          <w:lang w:eastAsia="en-GB"/>
          <w14:ligatures w14:val="standardContextual"/>
        </w:rPr>
      </w:pPr>
      <w:r w:rsidRPr="00DE695D">
        <w:t>8.</w:t>
      </w:r>
      <w:r>
        <w:rPr>
          <w:rFonts w:asciiTheme="minorHAnsi" w:eastAsiaTheme="minorEastAsia" w:hAnsiTheme="minorHAnsi" w:cstheme="minorBidi"/>
          <w:b w:val="0"/>
          <w:bCs w:val="0"/>
          <w:kern w:val="2"/>
          <w:lang w:eastAsia="en-GB"/>
          <w14:ligatures w14:val="standardContextual"/>
        </w:rPr>
        <w:tab/>
      </w:r>
      <w:r w:rsidRPr="00DE695D">
        <w:t>Accessing support</w:t>
      </w:r>
      <w:r>
        <w:rPr>
          <w:webHidden/>
        </w:rPr>
        <w:tab/>
        <w:t>36</w:t>
      </w:r>
    </w:p>
    <w:p w14:paraId="206E8D53" w14:textId="4CAB55A5" w:rsidR="00E27D68" w:rsidRDefault="00E27D68" w:rsidP="00E27D68">
      <w:pPr>
        <w:shd w:val="clear" w:color="auto" w:fill="C1E4F5" w:themeFill="accent1" w:themeFillTint="33"/>
        <w:rPr>
          <w:rFonts w:ascii="Arial" w:hAnsi="Arial" w:cs="Arial"/>
          <w:b/>
          <w:bCs/>
        </w:rPr>
      </w:pPr>
      <w:r>
        <w:rPr>
          <w:rFonts w:ascii="Arial" w:hAnsi="Arial" w:cs="Arial"/>
          <w:b/>
          <w:bCs/>
        </w:rPr>
        <w:t xml:space="preserve">9.  Criminal Justice Process Flowchart </w:t>
      </w:r>
      <w:r w:rsidR="00AB3987">
        <w:rPr>
          <w:rFonts w:ascii="Arial" w:hAnsi="Arial" w:cs="Arial"/>
          <w:b/>
          <w:bCs/>
        </w:rPr>
        <w:t>-----------------</w:t>
      </w:r>
      <w:r>
        <w:rPr>
          <w:rFonts w:ascii="Arial" w:hAnsi="Arial" w:cs="Arial"/>
          <w:b/>
          <w:bCs/>
        </w:rPr>
        <w:t>------------------------------------ 38</w:t>
      </w:r>
    </w:p>
    <w:p w14:paraId="76CB993E"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1B00110C"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1E0E7369"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3E68E0FA"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2D1CE7B6"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1CAE9AA4"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63040302"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6283EE0D"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43864AE6"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4495B6F1"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09566360"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1A14122F" w14:textId="77777777" w:rsidR="00E27D68"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50C31D18" w14:textId="77777777" w:rsidR="00E27D68" w:rsidRPr="005F548B" w:rsidRDefault="00E27D68" w:rsidP="00E27D68">
      <w:pPr>
        <w:widowControl w:val="0"/>
        <w:shd w:val="clear" w:color="auto" w:fill="FFFFFF" w:themeFill="background1"/>
        <w:spacing w:after="60"/>
        <w:jc w:val="both"/>
        <w:rPr>
          <w:rFonts w:ascii="Century Gothic" w:hAnsi="Century Gothic" w:cs="Arial"/>
          <w:b/>
          <w:color w:val="002060"/>
          <w:sz w:val="36"/>
          <w:szCs w:val="56"/>
          <w:lang w:val="en-US"/>
        </w:rPr>
      </w:pPr>
    </w:p>
    <w:p w14:paraId="7BC2DC20" w14:textId="77777777" w:rsidR="00E27D68" w:rsidRDefault="00E27D68" w:rsidP="00E70C87">
      <w:pPr>
        <w:pStyle w:val="Heading2"/>
      </w:pPr>
      <w:bookmarkStart w:id="2" w:name="_Toc161409158"/>
      <w:bookmarkStart w:id="3" w:name="_Toc196336310"/>
      <w:r>
        <w:lastRenderedPageBreak/>
        <w:t>Foreword by Minister of Justice</w:t>
      </w:r>
      <w:bookmarkEnd w:id="2"/>
      <w:bookmarkEnd w:id="3"/>
    </w:p>
    <w:p w14:paraId="7D83BA85" w14:textId="77777777" w:rsidR="00E27D68" w:rsidRPr="00D6327C" w:rsidRDefault="00E27D68" w:rsidP="00E27D68">
      <w:pPr>
        <w:spacing w:line="360" w:lineRule="auto"/>
        <w:jc w:val="both"/>
        <w:rPr>
          <w:rFonts w:ascii="Arial" w:hAnsi="Arial" w:cs="Arial"/>
        </w:rPr>
      </w:pPr>
      <w:bookmarkStart w:id="4" w:name="_Hlk193986303"/>
      <w:r w:rsidRPr="00D6327C">
        <w:rPr>
          <w:rFonts w:ascii="Arial" w:hAnsi="Arial" w:cs="Arial"/>
          <w:b/>
        </w:rPr>
        <w:t xml:space="preserve">I am delighted to introduce the new draft five-year Victims and Witnesses of Crime Strategy 2025-2030. </w:t>
      </w:r>
    </w:p>
    <w:p w14:paraId="41978D1B" w14:textId="77777777" w:rsidR="00E27D68" w:rsidRPr="00D6327C" w:rsidRDefault="00E27D68" w:rsidP="00E27D68">
      <w:pPr>
        <w:spacing w:line="360" w:lineRule="auto"/>
        <w:jc w:val="both"/>
        <w:rPr>
          <w:rFonts w:ascii="Arial" w:hAnsi="Arial" w:cs="Arial"/>
          <w:b/>
          <w:bCs/>
          <w:color w:val="000000" w:themeColor="text1"/>
        </w:rPr>
      </w:pPr>
      <w:bookmarkStart w:id="5" w:name="_Toc196325564"/>
      <w:r w:rsidRPr="00D6327C">
        <w:rPr>
          <w:rFonts w:ascii="Arial" w:hAnsi="Arial" w:cs="Arial"/>
          <w:bCs/>
          <w:color w:val="000000" w:themeColor="text1"/>
        </w:rPr>
        <w:t xml:space="preserve">It is an unfortunate reality that any </w:t>
      </w:r>
      <w:proofErr w:type="gramStart"/>
      <w:r w:rsidRPr="00D6327C">
        <w:rPr>
          <w:rFonts w:ascii="Arial" w:hAnsi="Arial" w:cs="Arial"/>
          <w:bCs/>
          <w:color w:val="000000" w:themeColor="text1"/>
        </w:rPr>
        <w:t>one</w:t>
      </w:r>
      <w:proofErr w:type="gramEnd"/>
      <w:r w:rsidRPr="00D6327C">
        <w:rPr>
          <w:rFonts w:ascii="Arial" w:hAnsi="Arial" w:cs="Arial"/>
          <w:bCs/>
          <w:color w:val="000000" w:themeColor="text1"/>
        </w:rPr>
        <w:t xml:space="preserve"> us can be a victim of, or witness to, a crime. As Justice Minister I want to ensure that all victims of all crime are supported; that they feel safe and listened to, from the moment they enter the justice system, and as they progress through each stage. It is my </w:t>
      </w:r>
      <w:r>
        <w:rPr>
          <w:rFonts w:ascii="Arial" w:hAnsi="Arial" w:cs="Arial"/>
          <w:bCs/>
          <w:color w:val="000000" w:themeColor="text1"/>
        </w:rPr>
        <w:t>aspiration</w:t>
      </w:r>
      <w:r w:rsidRPr="00D6327C">
        <w:rPr>
          <w:rFonts w:ascii="Arial" w:hAnsi="Arial" w:cs="Arial"/>
          <w:bCs/>
          <w:color w:val="000000" w:themeColor="text1"/>
        </w:rPr>
        <w:t xml:space="preserve"> that every citizen of Northern Ireland should have confidence in our justice system, so that they feel able to report a crime where it happens; so that they continue to engage with criminal justice organisations as their case progresses; and so that they are supported to recover from the impact of the crime.</w:t>
      </w:r>
      <w:bookmarkEnd w:id="5"/>
      <w:r w:rsidRPr="00D6327C">
        <w:rPr>
          <w:rFonts w:ascii="Arial" w:hAnsi="Arial" w:cs="Arial"/>
          <w:bCs/>
          <w:color w:val="000000" w:themeColor="text1"/>
        </w:rPr>
        <w:t xml:space="preserve"> </w:t>
      </w:r>
    </w:p>
    <w:p w14:paraId="6E0D2A55" w14:textId="77777777" w:rsidR="00E27D68" w:rsidRPr="00D6327C" w:rsidRDefault="00E27D68" w:rsidP="00E27D68">
      <w:pPr>
        <w:spacing w:line="360" w:lineRule="auto"/>
        <w:jc w:val="both"/>
        <w:rPr>
          <w:rFonts w:ascii="Arial" w:hAnsi="Arial" w:cs="Arial"/>
          <w:color w:val="000000" w:themeColor="text1"/>
        </w:rPr>
      </w:pPr>
      <w:r w:rsidRPr="00D6327C">
        <w:rPr>
          <w:rFonts w:ascii="Arial" w:hAnsi="Arial" w:cs="Arial"/>
          <w:bCs/>
          <w:color w:val="000000" w:themeColor="text1"/>
        </w:rPr>
        <w:t>It should always be a victim’s choice whether to report a crime, but when someone does take that step, I want to ensure that they are shown respect</w:t>
      </w:r>
      <w:r>
        <w:rPr>
          <w:rFonts w:ascii="Arial" w:hAnsi="Arial" w:cs="Arial"/>
          <w:bCs/>
          <w:color w:val="000000" w:themeColor="text1"/>
        </w:rPr>
        <w:t xml:space="preserve">, </w:t>
      </w:r>
      <w:r w:rsidRPr="00D6327C">
        <w:rPr>
          <w:rFonts w:ascii="Arial" w:hAnsi="Arial" w:cs="Arial"/>
          <w:bCs/>
          <w:color w:val="000000" w:themeColor="text1"/>
        </w:rPr>
        <w:t>courtesy</w:t>
      </w:r>
      <w:r>
        <w:rPr>
          <w:rFonts w:ascii="Arial" w:hAnsi="Arial" w:cs="Arial"/>
          <w:bCs/>
          <w:color w:val="000000" w:themeColor="text1"/>
        </w:rPr>
        <w:t xml:space="preserve"> and sensitivity</w:t>
      </w:r>
      <w:r w:rsidRPr="00D6327C">
        <w:rPr>
          <w:rFonts w:ascii="Arial" w:hAnsi="Arial" w:cs="Arial"/>
          <w:bCs/>
          <w:color w:val="000000" w:themeColor="text1"/>
        </w:rPr>
        <w:t xml:space="preserve">; that they have their rights met; and that they are offered support to help them as they proceed along their justice journey. These are simple but </w:t>
      </w:r>
      <w:r>
        <w:rPr>
          <w:rFonts w:ascii="Arial" w:hAnsi="Arial" w:cs="Arial"/>
          <w:bCs/>
          <w:color w:val="000000" w:themeColor="text1"/>
        </w:rPr>
        <w:t xml:space="preserve">vitally </w:t>
      </w:r>
      <w:r w:rsidRPr="00D6327C">
        <w:rPr>
          <w:rFonts w:ascii="Arial" w:hAnsi="Arial" w:cs="Arial"/>
          <w:bCs/>
          <w:color w:val="000000" w:themeColor="text1"/>
        </w:rPr>
        <w:t>important principles that run throughout this draft strategy.</w:t>
      </w:r>
    </w:p>
    <w:p w14:paraId="0A1E03CE" w14:textId="77777777" w:rsidR="00E27D68" w:rsidRPr="00D6327C" w:rsidRDefault="00E27D68" w:rsidP="00E27D68">
      <w:pPr>
        <w:spacing w:line="360" w:lineRule="auto"/>
        <w:jc w:val="both"/>
        <w:rPr>
          <w:rFonts w:ascii="Arial" w:hAnsi="Arial" w:cs="Arial"/>
          <w:b/>
        </w:rPr>
      </w:pPr>
      <w:bookmarkStart w:id="6" w:name="_Toc196325565"/>
      <w:r w:rsidRPr="00D6327C">
        <w:rPr>
          <w:rFonts w:ascii="Arial" w:hAnsi="Arial" w:cs="Arial"/>
          <w:bCs/>
          <w:color w:val="000000" w:themeColor="text1"/>
        </w:rPr>
        <w:t>I am</w:t>
      </w:r>
      <w:r w:rsidRPr="00D6327C">
        <w:rPr>
          <w:rFonts w:ascii="Arial" w:hAnsi="Arial" w:cs="Arial"/>
          <w:color w:val="000000" w:themeColor="text1"/>
        </w:rPr>
        <w:t xml:space="preserve"> encouraged by the many improvements that have been introduced to benefit victims and witnesses since the launch of the previous </w:t>
      </w:r>
      <w:r w:rsidRPr="00D6327C">
        <w:rPr>
          <w:rFonts w:ascii="Arial" w:hAnsi="Arial" w:cs="Arial"/>
        </w:rPr>
        <w:t>strategy, including the appointment of Geraldine Hanna as Commissioner Designate for Victims of Crime in 2022. I am grateful to Geraldine for her engagement with victims and her unwavering determination to raise issues that victims and witnesses bring to her and to call for the changes required to achieve our common goals.</w:t>
      </w:r>
      <w:bookmarkEnd w:id="6"/>
      <w:r w:rsidRPr="00D6327C">
        <w:rPr>
          <w:rFonts w:ascii="Arial" w:hAnsi="Arial" w:cs="Arial"/>
        </w:rPr>
        <w:t xml:space="preserve"> </w:t>
      </w:r>
    </w:p>
    <w:p w14:paraId="3C84B24E" w14:textId="77777777" w:rsidR="00E27D68" w:rsidRPr="00D6327C" w:rsidRDefault="00E27D68" w:rsidP="00E27D68">
      <w:pPr>
        <w:spacing w:line="360" w:lineRule="auto"/>
        <w:jc w:val="both"/>
        <w:rPr>
          <w:rFonts w:ascii="Arial" w:hAnsi="Arial" w:cs="Arial"/>
        </w:rPr>
      </w:pPr>
      <w:bookmarkStart w:id="7" w:name="_Toc196325566"/>
      <w:r w:rsidRPr="00D6327C">
        <w:rPr>
          <w:rFonts w:ascii="Arial" w:hAnsi="Arial" w:cs="Arial"/>
        </w:rPr>
        <w:t xml:space="preserve">This draft strategy builds upon the groundwork laid by the previous strategy. It has been developed in collaboration with our criminal justice partners and with victim representatives and stakeholders from the voluntary and community sector. It has also been informed by those who expressed their views during the Call for Views exercise in 2024. Critically, the strategy reflects the voices of those who have been victims and witnesses of crime, including those who came forward to share their experience with me and my </w:t>
      </w:r>
      <w:proofErr w:type="gramStart"/>
      <w:r w:rsidRPr="00D6327C">
        <w:rPr>
          <w:rFonts w:ascii="Arial" w:hAnsi="Arial" w:cs="Arial"/>
        </w:rPr>
        <w:t>Department</w:t>
      </w:r>
      <w:proofErr w:type="gramEnd"/>
      <w:r w:rsidRPr="00D6327C">
        <w:rPr>
          <w:rFonts w:ascii="Arial" w:hAnsi="Arial" w:cs="Arial"/>
        </w:rPr>
        <w:t>. I extend my sincere appreciation to all those involved in providing invaluable feedback</w:t>
      </w:r>
      <w:r>
        <w:rPr>
          <w:rFonts w:ascii="Arial" w:hAnsi="Arial" w:cs="Arial"/>
        </w:rPr>
        <w:t>, including to me personally</w:t>
      </w:r>
      <w:r w:rsidRPr="00D6327C">
        <w:rPr>
          <w:rFonts w:ascii="Arial" w:hAnsi="Arial" w:cs="Arial"/>
        </w:rPr>
        <w:t xml:space="preserve">. Sharing details of the impact of crime and indeed of the criminal justice system, can be a deeply personal </w:t>
      </w:r>
      <w:r w:rsidRPr="00D6327C">
        <w:rPr>
          <w:rFonts w:ascii="Arial" w:hAnsi="Arial" w:cs="Arial"/>
        </w:rPr>
        <w:lastRenderedPageBreak/>
        <w:t>and often painful experience and I hope that all of those who have done so feel that they have been listened to</w:t>
      </w:r>
      <w:r>
        <w:rPr>
          <w:rFonts w:ascii="Arial" w:hAnsi="Arial" w:cs="Arial"/>
        </w:rPr>
        <w:t xml:space="preserve">. I hope you </w:t>
      </w:r>
      <w:proofErr w:type="gramStart"/>
      <w:r>
        <w:rPr>
          <w:rFonts w:ascii="Arial" w:hAnsi="Arial" w:cs="Arial"/>
        </w:rPr>
        <w:t>are able to</w:t>
      </w:r>
      <w:proofErr w:type="gramEnd"/>
      <w:r>
        <w:rPr>
          <w:rFonts w:ascii="Arial" w:hAnsi="Arial" w:cs="Arial"/>
        </w:rPr>
        <w:t xml:space="preserve"> see</w:t>
      </w:r>
      <w:r w:rsidRPr="00D6327C">
        <w:rPr>
          <w:rFonts w:ascii="Arial" w:hAnsi="Arial" w:cs="Arial"/>
        </w:rPr>
        <w:t xml:space="preserve"> the value that has been placed on </w:t>
      </w:r>
      <w:r>
        <w:rPr>
          <w:rFonts w:ascii="Arial" w:hAnsi="Arial" w:cs="Arial"/>
        </w:rPr>
        <w:t>your words</w:t>
      </w:r>
      <w:r w:rsidRPr="00D6327C">
        <w:rPr>
          <w:rFonts w:ascii="Arial" w:hAnsi="Arial" w:cs="Arial"/>
        </w:rPr>
        <w:t xml:space="preserve"> through the content of this draft strategy.</w:t>
      </w:r>
      <w:bookmarkEnd w:id="7"/>
      <w:r w:rsidRPr="00D6327C">
        <w:rPr>
          <w:rFonts w:ascii="Arial" w:hAnsi="Arial" w:cs="Arial"/>
        </w:rPr>
        <w:t xml:space="preserve"> </w:t>
      </w:r>
    </w:p>
    <w:p w14:paraId="49B92437" w14:textId="77777777" w:rsidR="00E27D68" w:rsidRPr="00D6327C" w:rsidRDefault="00E27D68" w:rsidP="00E27D68">
      <w:pPr>
        <w:spacing w:line="360" w:lineRule="auto"/>
        <w:jc w:val="both"/>
        <w:rPr>
          <w:rFonts w:ascii="Arial" w:hAnsi="Arial" w:cs="Arial"/>
          <w:b/>
        </w:rPr>
      </w:pPr>
      <w:bookmarkStart w:id="8" w:name="_Toc196325567"/>
      <w:r w:rsidRPr="00D6327C">
        <w:rPr>
          <w:rFonts w:ascii="Arial" w:hAnsi="Arial" w:cs="Arial"/>
        </w:rPr>
        <w:t>Evidence tells us that the impact of crime transcends boundaries of gender, age, sexual orientation, and ethnicity and that, in addition, the process of accessing justice through the criminal justice system can often be daunting, disorientating and at times traumatic for victims and witnesses. That is why we have sought to embed a victim-</w:t>
      </w:r>
      <w:r>
        <w:rPr>
          <w:rFonts w:ascii="Arial" w:hAnsi="Arial" w:cs="Arial"/>
        </w:rPr>
        <w:t>focused</w:t>
      </w:r>
      <w:r w:rsidRPr="00D6327C">
        <w:rPr>
          <w:rFonts w:ascii="Arial" w:hAnsi="Arial" w:cs="Arial"/>
        </w:rPr>
        <w:t xml:space="preserve"> and trauma-informed approach as a key theme running through this strategy. It is vital that the </w:t>
      </w:r>
      <w:r>
        <w:rPr>
          <w:rFonts w:ascii="Arial" w:hAnsi="Arial" w:cs="Arial"/>
        </w:rPr>
        <w:t>harm</w:t>
      </w:r>
      <w:r w:rsidRPr="00D6327C">
        <w:rPr>
          <w:rFonts w:ascii="Arial" w:hAnsi="Arial" w:cs="Arial"/>
        </w:rPr>
        <w:t xml:space="preserve"> inflicted by the impact of crime is not exacerbated by the criminal justice</w:t>
      </w:r>
      <w:r>
        <w:rPr>
          <w:rFonts w:ascii="Arial" w:hAnsi="Arial" w:cs="Arial"/>
        </w:rPr>
        <w:t xml:space="preserve"> system</w:t>
      </w:r>
      <w:r w:rsidRPr="00D6327C">
        <w:rPr>
          <w:rFonts w:ascii="Arial" w:hAnsi="Arial" w:cs="Arial"/>
        </w:rPr>
        <w:t xml:space="preserve">. </w:t>
      </w:r>
      <w:bookmarkEnd w:id="8"/>
    </w:p>
    <w:p w14:paraId="5626AD4A" w14:textId="12E4A000" w:rsidR="00E27D68" w:rsidRPr="00D6327C" w:rsidRDefault="00E27D68" w:rsidP="00E27D68">
      <w:pPr>
        <w:spacing w:line="360" w:lineRule="auto"/>
        <w:jc w:val="both"/>
        <w:rPr>
          <w:rFonts w:ascii="Arial" w:hAnsi="Arial" w:cs="Arial"/>
          <w:b/>
        </w:rPr>
      </w:pPr>
      <w:bookmarkStart w:id="9" w:name="_Toc196325568"/>
      <w:r>
        <w:rPr>
          <w:rFonts w:ascii="Arial" w:hAnsi="Arial" w:cs="Arial"/>
        </w:rPr>
        <w:t>I</w:t>
      </w:r>
      <w:r w:rsidRPr="00D6327C">
        <w:rPr>
          <w:rFonts w:ascii="Arial" w:hAnsi="Arial" w:cs="Arial"/>
        </w:rPr>
        <w:t xml:space="preserve">n acknowledging the positive changes </w:t>
      </w:r>
      <w:r>
        <w:rPr>
          <w:rFonts w:ascii="Arial" w:hAnsi="Arial" w:cs="Arial"/>
        </w:rPr>
        <w:t xml:space="preserve">and progress in </w:t>
      </w:r>
      <w:r w:rsidRPr="00D6327C">
        <w:rPr>
          <w:rFonts w:ascii="Arial" w:hAnsi="Arial" w:cs="Arial"/>
        </w:rPr>
        <w:t xml:space="preserve">recent years, I also recognise that there are areas that could be improved and where victims and witnesses feel let down. Like many of our public services, the justice system remains under-funded and under-resourced. However, while I as Minister will continue to make the case for greater investment, I also have </w:t>
      </w:r>
      <w:r>
        <w:rPr>
          <w:rFonts w:ascii="Arial" w:hAnsi="Arial" w:cs="Arial"/>
        </w:rPr>
        <w:t xml:space="preserve">real </w:t>
      </w:r>
      <w:r w:rsidRPr="00D6327C">
        <w:rPr>
          <w:rFonts w:ascii="Arial" w:hAnsi="Arial" w:cs="Arial"/>
        </w:rPr>
        <w:t>confidence that much can be achieved through the strong collaborati</w:t>
      </w:r>
      <w:r>
        <w:rPr>
          <w:rFonts w:ascii="Arial" w:hAnsi="Arial" w:cs="Arial"/>
        </w:rPr>
        <w:t xml:space="preserve">ve relationships that exist </w:t>
      </w:r>
      <w:r w:rsidRPr="00D6327C">
        <w:rPr>
          <w:rFonts w:ascii="Arial" w:hAnsi="Arial" w:cs="Arial"/>
        </w:rPr>
        <w:t xml:space="preserve">across </w:t>
      </w:r>
      <w:proofErr w:type="gramStart"/>
      <w:r w:rsidRPr="00D6327C">
        <w:rPr>
          <w:rFonts w:ascii="Arial" w:hAnsi="Arial" w:cs="Arial"/>
        </w:rPr>
        <w:t>all of</w:t>
      </w:r>
      <w:proofErr w:type="gramEnd"/>
      <w:r w:rsidRPr="00D6327C">
        <w:rPr>
          <w:rFonts w:ascii="Arial" w:hAnsi="Arial" w:cs="Arial"/>
        </w:rPr>
        <w:t xml:space="preserve"> the agencies and partners</w:t>
      </w:r>
      <w:r>
        <w:rPr>
          <w:rFonts w:ascii="Arial" w:hAnsi="Arial" w:cs="Arial"/>
        </w:rPr>
        <w:t xml:space="preserve"> at every level</w:t>
      </w:r>
      <w:r w:rsidRPr="00D6327C">
        <w:rPr>
          <w:rFonts w:ascii="Arial" w:hAnsi="Arial" w:cs="Arial"/>
        </w:rPr>
        <w:t>. The justice system is a challenging, complex process, consisting of separate, independent (as they must be) organisations. Achieving reform so that victims and witnesses can rely on consistent best practice requires an over-arching, comprehensive framework of outcomes and actions. I am confident that under this strategy we can collectively deliver change and see further positive impact as we move into the future.</w:t>
      </w:r>
      <w:bookmarkEnd w:id="9"/>
    </w:p>
    <w:p w14:paraId="24D2D0D8" w14:textId="77777777" w:rsidR="00E27D68" w:rsidRDefault="00E27D68" w:rsidP="00E27D68">
      <w:pPr>
        <w:jc w:val="both"/>
        <w:rPr>
          <w:rFonts w:ascii="Arial" w:hAnsi="Arial" w:cs="Arial"/>
        </w:rPr>
      </w:pPr>
      <w:r>
        <w:rPr>
          <w:noProof/>
        </w:rPr>
        <w:drawing>
          <wp:inline distT="0" distB="0" distL="0" distR="0" wp14:anchorId="4C2E5901" wp14:editId="31A9ED44">
            <wp:extent cx="2218099" cy="833335"/>
            <wp:effectExtent l="0" t="0" r="0" b="5080"/>
            <wp:docPr id="59265930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59301" name="Picture 6">
                      <a:extLst>
                        <a:ext uri="{C183D7F6-B498-43B3-948B-1728B52AA6E4}">
                          <adec:decorative xmlns:adec="http://schemas.microsoft.com/office/drawing/2017/decorative" val="1"/>
                        </a:ext>
                      </a:extLst>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291406" cy="860876"/>
                    </a:xfrm>
                    <a:prstGeom prst="rect">
                      <a:avLst/>
                    </a:prstGeom>
                    <a:noFill/>
                    <a:ln>
                      <a:noFill/>
                    </a:ln>
                  </pic:spPr>
                </pic:pic>
              </a:graphicData>
            </a:graphic>
          </wp:inline>
        </w:drawing>
      </w:r>
      <w:bookmarkStart w:id="10" w:name="_Toc196325570"/>
    </w:p>
    <w:p w14:paraId="46A2BA99" w14:textId="77777777" w:rsidR="00E27D68" w:rsidRDefault="00E27D68" w:rsidP="00E27D68">
      <w:pPr>
        <w:jc w:val="both"/>
        <w:rPr>
          <w:rFonts w:ascii="Arial" w:hAnsi="Arial" w:cs="Arial"/>
        </w:rPr>
      </w:pPr>
      <w:r w:rsidRPr="00D6327C">
        <w:rPr>
          <w:rFonts w:ascii="Arial" w:hAnsi="Arial" w:cs="Arial"/>
        </w:rPr>
        <w:t>Minister for Justice</w:t>
      </w:r>
      <w:bookmarkEnd w:id="10"/>
      <w:r w:rsidRPr="00D6327C">
        <w:rPr>
          <w:rFonts w:ascii="Arial" w:hAnsi="Arial" w:cs="Arial"/>
        </w:rPr>
        <w:t xml:space="preserve"> </w:t>
      </w:r>
      <w:r w:rsidRPr="00D6327C">
        <w:rPr>
          <w:rFonts w:ascii="Arial" w:hAnsi="Arial" w:cs="Arial"/>
        </w:rPr>
        <w:tab/>
      </w:r>
    </w:p>
    <w:p w14:paraId="3AE2685C" w14:textId="77777777" w:rsidR="00AB3987" w:rsidRPr="00680E8F" w:rsidRDefault="00AB3987" w:rsidP="00E27D68">
      <w:pPr>
        <w:jc w:val="both"/>
        <w:rPr>
          <w:rFonts w:ascii="Arial" w:hAnsi="Arial" w:cs="Arial"/>
        </w:rPr>
      </w:pPr>
    </w:p>
    <w:p w14:paraId="6BDD4809" w14:textId="77777777" w:rsidR="00E27D68" w:rsidRDefault="00E27D68" w:rsidP="00E27D68">
      <w:pPr>
        <w:pStyle w:val="Heading1"/>
      </w:pPr>
      <w:bookmarkStart w:id="11" w:name="_Toc196336311"/>
      <w:bookmarkStart w:id="12" w:name="_Toc161409161"/>
      <w:r>
        <w:rPr>
          <w:noProof/>
          <w:lang w:eastAsia="en-GB"/>
        </w:rPr>
        <w:lastRenderedPageBreak/>
        <mc:AlternateContent>
          <mc:Choice Requires="wps">
            <w:drawing>
              <wp:anchor distT="45720" distB="45720" distL="114300" distR="114300" simplePos="0" relativeHeight="251662336" behindDoc="0" locked="0" layoutInCell="1" allowOverlap="1" wp14:anchorId="4B84C1F6" wp14:editId="3F11C66B">
                <wp:simplePos x="0" y="0"/>
                <wp:positionH relativeFrom="column">
                  <wp:posOffset>0</wp:posOffset>
                </wp:positionH>
                <wp:positionV relativeFrom="paragraph">
                  <wp:posOffset>433070</wp:posOffset>
                </wp:positionV>
                <wp:extent cx="5725160" cy="83820"/>
                <wp:effectExtent l="0" t="0" r="27940" b="11430"/>
                <wp:wrapSquare wrapText="bothSides"/>
                <wp:docPr id="995" name="Text Box 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83820"/>
                        </a:xfrm>
                        <a:prstGeom prst="rect">
                          <a:avLst/>
                        </a:prstGeom>
                        <a:solidFill>
                          <a:srgbClr val="4472C4">
                            <a:lumMod val="75000"/>
                          </a:srgbClr>
                        </a:solidFill>
                        <a:ln w="9525">
                          <a:solidFill>
                            <a:srgbClr val="000000"/>
                          </a:solidFill>
                          <a:miter lim="800000"/>
                          <a:headEnd/>
                          <a:tailEnd/>
                        </a:ln>
                      </wps:spPr>
                      <wps:txbx>
                        <w:txbxContent>
                          <w:p w14:paraId="4A0E804F" w14:textId="77777777" w:rsidR="00E27D68" w:rsidRDefault="00E27D68" w:rsidP="00E27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4C1F6" id="Text Box 995" o:spid="_x0000_s1033" type="#_x0000_t202" alt="&quot;&quot;" style="position:absolute;margin-left:0;margin-top:34.1pt;width:450.8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" fillcolor="#2f5597">
                <v:textbox>
                  <w:txbxContent>
                    <w:p w14:paraId="4A0E804F" w14:textId="77777777" w:rsidR="00E27D68" w:rsidRDefault="00E27D68" w:rsidP="00E27D68"/>
                  </w:txbxContent>
                </v:textbox>
                <w10:wrap type="square"/>
              </v:shape>
            </w:pict>
          </mc:Fallback>
        </mc:AlternateContent>
      </w:r>
      <w:r>
        <w:t xml:space="preserve">1.   </w:t>
      </w:r>
      <w:bookmarkStart w:id="13" w:name="_Toc161409160"/>
      <w:r w:rsidRPr="00E70C87">
        <w:rPr>
          <w:rStyle w:val="Heading2Char"/>
        </w:rPr>
        <w:t xml:space="preserve">The Strategy </w:t>
      </w:r>
      <w:proofErr w:type="gramStart"/>
      <w:r w:rsidRPr="00E70C87">
        <w:rPr>
          <w:rStyle w:val="Heading2Char"/>
        </w:rPr>
        <w:t>at a Glance</w:t>
      </w:r>
      <w:bookmarkEnd w:id="11"/>
      <w:bookmarkEnd w:id="13"/>
      <w:proofErr w:type="gramEnd"/>
    </w:p>
    <w:p w14:paraId="232173E9" w14:textId="77777777" w:rsidR="00E27D68" w:rsidRPr="00955B93" w:rsidRDefault="00E27D68" w:rsidP="00E27D68">
      <w:pPr>
        <w:rPr>
          <w:rFonts w:ascii="Arial" w:hAnsi="Arial" w:cs="Arial"/>
          <w:b/>
          <w:bCs/>
          <w:sz w:val="28"/>
        </w:rPr>
      </w:pPr>
      <w:bookmarkStart w:id="14" w:name="_Toc196325919"/>
      <w:bookmarkStart w:id="15" w:name="_Toc196326041"/>
      <w:r w:rsidRPr="00955B93">
        <w:rPr>
          <w:rFonts w:ascii="Arial" w:hAnsi="Arial" w:cs="Arial"/>
          <w:b/>
          <w:bCs/>
          <w:sz w:val="28"/>
        </w:rPr>
        <w:t>Vision and Mission Statement</w:t>
      </w:r>
      <w:bookmarkEnd w:id="14"/>
      <w:bookmarkEnd w:id="15"/>
    </w:p>
    <w:tbl>
      <w:tblPr>
        <w:tblStyle w:val="TableGrid"/>
        <w:tblW w:w="0" w:type="auto"/>
        <w:tblInd w:w="0" w:type="dxa"/>
        <w:tblLook w:val="04A0" w:firstRow="1" w:lastRow="0" w:firstColumn="1" w:lastColumn="0" w:noHBand="0" w:noVBand="1"/>
      </w:tblPr>
      <w:tblGrid>
        <w:gridCol w:w="1696"/>
        <w:gridCol w:w="7294"/>
      </w:tblGrid>
      <w:tr w:rsidR="00E27D68" w14:paraId="51DD29F6" w14:textId="77777777" w:rsidTr="0036087A">
        <w:trPr>
          <w:trHeight w:val="2505"/>
        </w:trPr>
        <w:tc>
          <w:tcPr>
            <w:tcW w:w="1696" w:type="dxa"/>
            <w:tcBorders>
              <w:top w:val="single" w:sz="4" w:space="0" w:color="auto"/>
              <w:left w:val="single" w:sz="4" w:space="0" w:color="auto"/>
              <w:bottom w:val="single" w:sz="4" w:space="0" w:color="auto"/>
              <w:right w:val="nil"/>
            </w:tcBorders>
            <w:shd w:val="clear" w:color="auto" w:fill="002060"/>
          </w:tcPr>
          <w:p w14:paraId="55688830" w14:textId="77777777" w:rsidR="00E27D68" w:rsidRDefault="00E27D68" w:rsidP="0036087A">
            <w:pPr>
              <w:widowControl w:val="0"/>
              <w:spacing w:after="60" w:line="276" w:lineRule="auto"/>
              <w:jc w:val="both"/>
              <w:rPr>
                <w:rFonts w:ascii="Arial" w:hAnsi="Arial" w:cs="Arial"/>
                <w:sz w:val="24"/>
              </w:rPr>
            </w:pPr>
          </w:p>
          <w:p w14:paraId="263D6B69" w14:textId="77777777" w:rsidR="00E27D68" w:rsidRDefault="00E27D68" w:rsidP="0036087A">
            <w:pPr>
              <w:widowControl w:val="0"/>
              <w:spacing w:after="60" w:line="276" w:lineRule="auto"/>
              <w:jc w:val="both"/>
              <w:rPr>
                <w:rFonts w:ascii="Arial" w:hAnsi="Arial" w:cs="Arial"/>
                <w:sz w:val="24"/>
              </w:rPr>
            </w:pPr>
          </w:p>
          <w:p w14:paraId="1D4E6A0C" w14:textId="77777777" w:rsidR="00E27D68" w:rsidRDefault="00E27D68" w:rsidP="0036087A">
            <w:pPr>
              <w:widowControl w:val="0"/>
              <w:spacing w:after="60" w:line="276" w:lineRule="auto"/>
              <w:jc w:val="both"/>
              <w:rPr>
                <w:rFonts w:ascii="Arial" w:hAnsi="Arial" w:cs="Arial"/>
                <w:b/>
                <w:bCs/>
                <w:color w:val="FFFFFF" w:themeColor="background1"/>
                <w:sz w:val="28"/>
                <w:szCs w:val="24"/>
              </w:rPr>
            </w:pPr>
            <w:r>
              <w:rPr>
                <w:rFonts w:ascii="Arial" w:hAnsi="Arial" w:cs="Arial"/>
                <w:b/>
                <w:bCs/>
                <w:color w:val="FFFFFF" w:themeColor="background1"/>
                <w:sz w:val="28"/>
                <w:szCs w:val="24"/>
              </w:rPr>
              <w:t xml:space="preserve">Our </w:t>
            </w:r>
          </w:p>
          <w:p w14:paraId="64470C19" w14:textId="77777777" w:rsidR="00E27D68" w:rsidRDefault="00E27D68" w:rsidP="0036087A">
            <w:pPr>
              <w:widowControl w:val="0"/>
              <w:spacing w:after="60" w:line="276" w:lineRule="auto"/>
              <w:jc w:val="both"/>
              <w:rPr>
                <w:rFonts w:ascii="Arial" w:hAnsi="Arial" w:cs="Arial"/>
                <w:b/>
                <w:bCs/>
                <w:sz w:val="24"/>
              </w:rPr>
            </w:pPr>
            <w:r>
              <w:rPr>
                <w:rFonts w:ascii="Arial" w:hAnsi="Arial" w:cs="Arial"/>
                <w:b/>
                <w:bCs/>
                <w:color w:val="FFFFFF" w:themeColor="background1"/>
                <w:sz w:val="28"/>
                <w:szCs w:val="24"/>
              </w:rPr>
              <w:t xml:space="preserve">Vision </w:t>
            </w:r>
          </w:p>
        </w:tc>
        <w:tc>
          <w:tcPr>
            <w:tcW w:w="7294" w:type="dxa"/>
            <w:tcBorders>
              <w:top w:val="nil"/>
              <w:left w:val="nil"/>
              <w:bottom w:val="nil"/>
              <w:right w:val="nil"/>
            </w:tcBorders>
            <w:shd w:val="clear" w:color="auto" w:fill="B7D4EF" w:themeFill="text2" w:themeFillTint="33"/>
            <w:hideMark/>
          </w:tcPr>
          <w:p w14:paraId="14A80EB3" w14:textId="77777777" w:rsidR="00E27D68" w:rsidRDefault="00E27D68" w:rsidP="0036087A">
            <w:pPr>
              <w:widowControl w:val="0"/>
              <w:spacing w:before="120" w:after="120" w:line="276" w:lineRule="auto"/>
              <w:jc w:val="both"/>
              <w:rPr>
                <w:rFonts w:ascii="Arial" w:hAnsi="Arial" w:cs="Arial"/>
                <w:color w:val="002060"/>
                <w:sz w:val="24"/>
                <w:szCs w:val="24"/>
              </w:rPr>
            </w:pPr>
            <w:r>
              <w:rPr>
                <w:rFonts w:ascii="Arial" w:hAnsi="Arial" w:cs="Arial"/>
                <w:color w:val="002060"/>
                <w:sz w:val="24"/>
              </w:rPr>
              <w:t xml:space="preserve"> </w:t>
            </w:r>
          </w:p>
          <w:p w14:paraId="0E48A6EC" w14:textId="77777777" w:rsidR="00E27D68" w:rsidRPr="00302CCE" w:rsidRDefault="00E27D68" w:rsidP="0036087A">
            <w:pPr>
              <w:pStyle w:val="ListParagraph"/>
              <w:widowControl w:val="0"/>
              <w:spacing w:after="120" w:line="276" w:lineRule="auto"/>
              <w:ind w:left="453"/>
              <w:rPr>
                <w:rFonts w:ascii="Arial" w:hAnsi="Arial" w:cs="Arial"/>
                <w:sz w:val="32"/>
                <w:szCs w:val="32"/>
                <w:lang w:val="en-US"/>
              </w:rPr>
            </w:pPr>
            <w:r w:rsidRPr="00302CCE">
              <w:rPr>
                <w:rFonts w:ascii="Arial" w:hAnsi="Arial" w:cs="Arial"/>
                <w:sz w:val="32"/>
                <w:szCs w:val="32"/>
                <w:lang w:val="en-US"/>
              </w:rPr>
              <w:t>Increasing confidence in the justice system by empowering and supporting all victims and witnesses with a trauma informed approach</w:t>
            </w:r>
          </w:p>
          <w:p w14:paraId="14386090" w14:textId="77777777" w:rsidR="00E27D68" w:rsidRDefault="00E27D68" w:rsidP="0036087A">
            <w:pPr>
              <w:pStyle w:val="ListParagraph"/>
              <w:widowControl w:val="0"/>
              <w:spacing w:after="120" w:line="276" w:lineRule="auto"/>
              <w:ind w:left="453"/>
              <w:rPr>
                <w:rFonts w:ascii="Arial" w:hAnsi="Arial" w:cs="Arial"/>
                <w:color w:val="002060"/>
                <w:sz w:val="24"/>
                <w:szCs w:val="24"/>
              </w:rPr>
            </w:pPr>
          </w:p>
        </w:tc>
      </w:tr>
    </w:tbl>
    <w:p w14:paraId="2C9F9E4E" w14:textId="77777777" w:rsidR="00E27D68" w:rsidRDefault="00E27D68" w:rsidP="00E27D68">
      <w:pPr>
        <w:widowControl w:val="0"/>
        <w:spacing w:after="60" w:line="276" w:lineRule="auto"/>
        <w:jc w:val="both"/>
        <w:rPr>
          <w:rFonts w:ascii="Arial" w:hAnsi="Arial" w:cs="Arial"/>
        </w:rPr>
      </w:pPr>
    </w:p>
    <w:p w14:paraId="0288EB4F" w14:textId="77777777" w:rsidR="00E27D68" w:rsidRDefault="00E27D68" w:rsidP="00E27D68">
      <w:pPr>
        <w:widowControl w:val="0"/>
        <w:spacing w:after="60" w:line="276" w:lineRule="auto"/>
        <w:jc w:val="both"/>
        <w:rPr>
          <w:rFonts w:ascii="Arial" w:hAnsi="Arial" w:cs="Arial"/>
        </w:rPr>
      </w:pPr>
    </w:p>
    <w:tbl>
      <w:tblPr>
        <w:tblStyle w:val="TableGrid"/>
        <w:tblW w:w="0" w:type="auto"/>
        <w:tblInd w:w="0" w:type="dxa"/>
        <w:tblLook w:val="04A0" w:firstRow="1" w:lastRow="0" w:firstColumn="1" w:lastColumn="0" w:noHBand="0" w:noVBand="1"/>
      </w:tblPr>
      <w:tblGrid>
        <w:gridCol w:w="1696"/>
        <w:gridCol w:w="7294"/>
      </w:tblGrid>
      <w:tr w:rsidR="00E27D68" w:rsidRPr="00302CCE" w14:paraId="074F8287" w14:textId="77777777" w:rsidTr="0036087A">
        <w:trPr>
          <w:trHeight w:val="2505"/>
        </w:trPr>
        <w:tc>
          <w:tcPr>
            <w:tcW w:w="1696" w:type="dxa"/>
            <w:tcBorders>
              <w:top w:val="single" w:sz="4" w:space="0" w:color="auto"/>
              <w:left w:val="single" w:sz="4" w:space="0" w:color="auto"/>
              <w:bottom w:val="single" w:sz="4" w:space="0" w:color="auto"/>
              <w:right w:val="nil"/>
            </w:tcBorders>
            <w:shd w:val="clear" w:color="auto" w:fill="002060"/>
          </w:tcPr>
          <w:p w14:paraId="59B7E86D" w14:textId="77777777" w:rsidR="00E27D68" w:rsidRPr="00302CCE" w:rsidRDefault="00E27D68" w:rsidP="0036087A">
            <w:pPr>
              <w:widowControl w:val="0"/>
              <w:spacing w:after="60" w:line="276" w:lineRule="auto"/>
              <w:jc w:val="both"/>
              <w:rPr>
                <w:rFonts w:ascii="Arial" w:hAnsi="Arial" w:cs="Arial"/>
                <w:sz w:val="24"/>
              </w:rPr>
            </w:pPr>
          </w:p>
          <w:p w14:paraId="7F5C7650" w14:textId="77777777" w:rsidR="00E27D68" w:rsidRPr="00302CCE" w:rsidRDefault="00E27D68" w:rsidP="0036087A">
            <w:pPr>
              <w:widowControl w:val="0"/>
              <w:spacing w:after="60" w:line="276" w:lineRule="auto"/>
              <w:jc w:val="both"/>
              <w:rPr>
                <w:rFonts w:ascii="Arial" w:hAnsi="Arial" w:cs="Arial"/>
                <w:sz w:val="24"/>
              </w:rPr>
            </w:pPr>
          </w:p>
          <w:p w14:paraId="1933CE4E" w14:textId="77777777" w:rsidR="00E27D68" w:rsidRPr="00302CCE" w:rsidRDefault="00E27D68" w:rsidP="0036087A">
            <w:pPr>
              <w:widowControl w:val="0"/>
              <w:spacing w:after="60" w:line="276" w:lineRule="auto"/>
              <w:jc w:val="both"/>
              <w:rPr>
                <w:rFonts w:ascii="Arial" w:hAnsi="Arial" w:cs="Arial"/>
                <w:b/>
                <w:bCs/>
                <w:sz w:val="28"/>
                <w:szCs w:val="28"/>
              </w:rPr>
            </w:pPr>
            <w:r w:rsidRPr="00302CCE">
              <w:rPr>
                <w:rFonts w:ascii="Arial" w:hAnsi="Arial" w:cs="Arial"/>
                <w:b/>
                <w:bCs/>
                <w:sz w:val="28"/>
                <w:szCs w:val="28"/>
              </w:rPr>
              <w:t>Our Mission Statement</w:t>
            </w:r>
          </w:p>
        </w:tc>
        <w:tc>
          <w:tcPr>
            <w:tcW w:w="7294" w:type="dxa"/>
            <w:tcBorders>
              <w:top w:val="nil"/>
              <w:left w:val="nil"/>
              <w:bottom w:val="nil"/>
              <w:right w:val="nil"/>
            </w:tcBorders>
            <w:shd w:val="clear" w:color="auto" w:fill="B7D4EF" w:themeFill="text2" w:themeFillTint="33"/>
            <w:hideMark/>
          </w:tcPr>
          <w:p w14:paraId="737E47E5" w14:textId="77777777" w:rsidR="00E27D68" w:rsidRPr="00302CCE" w:rsidRDefault="00E27D68" w:rsidP="0036087A">
            <w:pPr>
              <w:widowControl w:val="0"/>
              <w:spacing w:after="60" w:line="276" w:lineRule="auto"/>
              <w:jc w:val="both"/>
              <w:rPr>
                <w:rFonts w:ascii="Arial" w:hAnsi="Arial" w:cs="Arial"/>
                <w:sz w:val="24"/>
              </w:rPr>
            </w:pPr>
            <w:r w:rsidRPr="00302CCE">
              <w:rPr>
                <w:rFonts w:ascii="Arial" w:hAnsi="Arial" w:cs="Arial"/>
                <w:sz w:val="24"/>
              </w:rPr>
              <w:t xml:space="preserve"> </w:t>
            </w:r>
          </w:p>
          <w:p w14:paraId="4E9919EC" w14:textId="77777777" w:rsidR="00E27D68" w:rsidRPr="00302CCE" w:rsidRDefault="00E27D68" w:rsidP="0036087A">
            <w:pPr>
              <w:widowControl w:val="0"/>
              <w:spacing w:after="60" w:line="276" w:lineRule="auto"/>
              <w:jc w:val="center"/>
              <w:rPr>
                <w:rFonts w:ascii="Arial" w:hAnsi="Arial" w:cs="Arial"/>
                <w:sz w:val="32"/>
                <w:szCs w:val="32"/>
                <w:lang w:val="en-US"/>
              </w:rPr>
            </w:pPr>
            <w:r w:rsidRPr="00302CCE">
              <w:rPr>
                <w:rFonts w:ascii="Arial" w:hAnsi="Arial" w:cs="Arial"/>
                <w:sz w:val="32"/>
                <w:szCs w:val="32"/>
                <w:lang w:val="en-US"/>
              </w:rPr>
              <w:t>We will achieve this by providing victims and witnesses, including children, young people and vulnerable users, with tailored support and effective communication, in a transparent, rights compliant way</w:t>
            </w:r>
          </w:p>
          <w:p w14:paraId="628444C7" w14:textId="77777777" w:rsidR="00E27D68" w:rsidRPr="00302CCE" w:rsidRDefault="00E27D68" w:rsidP="0036087A">
            <w:pPr>
              <w:widowControl w:val="0"/>
              <w:spacing w:after="60" w:line="276" w:lineRule="auto"/>
              <w:jc w:val="both"/>
              <w:rPr>
                <w:rFonts w:ascii="Arial" w:hAnsi="Arial" w:cs="Arial"/>
                <w:sz w:val="24"/>
              </w:rPr>
            </w:pPr>
          </w:p>
        </w:tc>
      </w:tr>
    </w:tbl>
    <w:p w14:paraId="104F2EAB" w14:textId="77777777" w:rsidR="00E27D68" w:rsidRDefault="00E27D68" w:rsidP="00E27D68">
      <w:pPr>
        <w:widowControl w:val="0"/>
        <w:spacing w:after="60" w:line="360" w:lineRule="auto"/>
        <w:jc w:val="both"/>
        <w:rPr>
          <w:rFonts w:ascii="Arial" w:hAnsi="Arial" w:cs="Arial"/>
          <w:b/>
          <w:color w:val="002060"/>
        </w:rPr>
      </w:pPr>
    </w:p>
    <w:p w14:paraId="48BDFD62" w14:textId="77777777" w:rsidR="00E27D68" w:rsidRPr="00E46062" w:rsidRDefault="00E27D68" w:rsidP="00E27D68">
      <w:pPr>
        <w:widowControl w:val="0"/>
        <w:spacing w:after="60" w:line="360" w:lineRule="auto"/>
        <w:jc w:val="both"/>
        <w:rPr>
          <w:rFonts w:ascii="Arial" w:hAnsi="Arial" w:cs="Arial"/>
          <w:b/>
          <w:bCs/>
          <w:sz w:val="28"/>
          <w:szCs w:val="28"/>
        </w:rPr>
      </w:pPr>
      <w:r w:rsidRPr="00E46062">
        <w:rPr>
          <w:rFonts w:ascii="Arial" w:hAnsi="Arial" w:cs="Arial"/>
          <w:b/>
          <w:bCs/>
          <w:sz w:val="28"/>
          <w:szCs w:val="28"/>
        </w:rPr>
        <w:t>Pillars</w:t>
      </w:r>
    </w:p>
    <w:p w14:paraId="3BAE7956"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1.1</w:t>
      </w:r>
      <w:r w:rsidRPr="002B2A14">
        <w:rPr>
          <w:rFonts w:ascii="Arial" w:hAnsi="Arial" w:cs="Arial"/>
        </w:rPr>
        <w:tab/>
        <w:t xml:space="preserve">The draft strategy is structured around five </w:t>
      </w:r>
      <w:r w:rsidRPr="002B2A14">
        <w:rPr>
          <w:rFonts w:ascii="Arial" w:hAnsi="Arial" w:cs="Arial"/>
          <w:b/>
          <w:bCs/>
        </w:rPr>
        <w:t>pillars</w:t>
      </w:r>
      <w:r w:rsidRPr="002B2A14">
        <w:rPr>
          <w:rFonts w:ascii="Arial" w:hAnsi="Arial" w:cs="Arial"/>
        </w:rPr>
        <w:t>: Support; Communication and Information; Transparency and Participation; Rights and Confidence in Justice; and Children and Young People.  In addition</w:t>
      </w:r>
      <w:r>
        <w:rPr>
          <w:rFonts w:ascii="Arial" w:hAnsi="Arial" w:cs="Arial"/>
        </w:rPr>
        <w:t>,</w:t>
      </w:r>
      <w:r w:rsidRPr="002B2A14">
        <w:rPr>
          <w:rFonts w:ascii="Arial" w:hAnsi="Arial" w:cs="Arial"/>
        </w:rPr>
        <w:t xml:space="preserve"> Partnership is a key principle that underpins the delivery of the entire strategy. These pillars and the </w:t>
      </w:r>
      <w:r w:rsidRPr="002B2A14">
        <w:rPr>
          <w:rFonts w:ascii="Arial" w:hAnsi="Arial" w:cs="Arial"/>
          <w:b/>
          <w:bCs/>
        </w:rPr>
        <w:t>objectives</w:t>
      </w:r>
      <w:r w:rsidRPr="002B2A14">
        <w:rPr>
          <w:rFonts w:ascii="Arial" w:hAnsi="Arial" w:cs="Arial"/>
        </w:rPr>
        <w:t xml:space="preserve"> that we want to achieve against each of these are summarised below. Chapter </w:t>
      </w:r>
      <w:r>
        <w:rPr>
          <w:rFonts w:ascii="Arial" w:hAnsi="Arial" w:cs="Arial"/>
        </w:rPr>
        <w:t>5</w:t>
      </w:r>
      <w:r w:rsidRPr="002B2A14">
        <w:rPr>
          <w:rFonts w:ascii="Arial" w:hAnsi="Arial" w:cs="Arial"/>
        </w:rPr>
        <w:t xml:space="preserve"> provides more detail on each pillar, the associated objectives, the priority areas for action that we want to address, as well as the intended outcomes that we hope to achieve through this draft strategy. </w:t>
      </w:r>
    </w:p>
    <w:p w14:paraId="2F719ED3" w14:textId="77777777" w:rsidR="00E27D68" w:rsidRPr="002B2A14" w:rsidRDefault="00E27D68" w:rsidP="00E27D68">
      <w:pPr>
        <w:widowControl w:val="0"/>
        <w:spacing w:after="0" w:line="360" w:lineRule="auto"/>
        <w:jc w:val="both"/>
        <w:rPr>
          <w:rFonts w:ascii="Arial" w:hAnsi="Arial" w:cs="Arial"/>
        </w:rPr>
      </w:pPr>
    </w:p>
    <w:p w14:paraId="34E6E28A" w14:textId="77777777" w:rsidR="00E27D68" w:rsidRPr="002B2A14" w:rsidRDefault="00E27D68" w:rsidP="00E27D68">
      <w:pPr>
        <w:spacing w:after="0" w:line="360" w:lineRule="auto"/>
        <w:jc w:val="both"/>
        <w:rPr>
          <w:rFonts w:ascii="Arial" w:hAnsi="Arial" w:cs="Arial"/>
          <w:b/>
        </w:rPr>
      </w:pPr>
      <w:bookmarkStart w:id="16" w:name="_Hlk195776023"/>
      <w:bookmarkStart w:id="17" w:name="_Hlk195444854"/>
      <w:bookmarkStart w:id="18" w:name="_Hlk195785785"/>
    </w:p>
    <w:p w14:paraId="188D9277" w14:textId="77777777" w:rsidR="00E27D68" w:rsidRDefault="00E27D68" w:rsidP="00E27D68">
      <w:pPr>
        <w:spacing w:after="0" w:line="360" w:lineRule="auto"/>
        <w:jc w:val="both"/>
        <w:rPr>
          <w:rFonts w:ascii="Arial" w:hAnsi="Arial" w:cs="Arial"/>
          <w:b/>
        </w:rPr>
      </w:pPr>
    </w:p>
    <w:p w14:paraId="0A3899E7" w14:textId="77777777" w:rsidR="00E27D68" w:rsidRDefault="00E27D68" w:rsidP="00E27D68">
      <w:pPr>
        <w:spacing w:after="0" w:line="360" w:lineRule="auto"/>
        <w:jc w:val="both"/>
        <w:rPr>
          <w:rFonts w:ascii="Arial" w:hAnsi="Arial" w:cs="Arial"/>
          <w:b/>
        </w:rPr>
      </w:pPr>
    </w:p>
    <w:p w14:paraId="3874EF03" w14:textId="77777777" w:rsidR="00E27D68" w:rsidRDefault="00E27D68" w:rsidP="00E27D68">
      <w:pPr>
        <w:spacing w:after="0" w:line="360" w:lineRule="auto"/>
        <w:jc w:val="both"/>
        <w:rPr>
          <w:rFonts w:ascii="Arial" w:hAnsi="Arial" w:cs="Arial"/>
          <w:b/>
        </w:rPr>
      </w:pPr>
    </w:p>
    <w:p w14:paraId="7902137D" w14:textId="77777777" w:rsidR="00E27D68" w:rsidRDefault="00E27D68" w:rsidP="00E27D68">
      <w:pPr>
        <w:spacing w:after="0" w:line="360" w:lineRule="auto"/>
        <w:jc w:val="both"/>
        <w:rPr>
          <w:rFonts w:ascii="Arial" w:hAnsi="Arial" w:cs="Arial"/>
          <w:b/>
        </w:rPr>
      </w:pPr>
      <w:r w:rsidRPr="002B2A14">
        <w:rPr>
          <w:rFonts w:ascii="Arial" w:hAnsi="Arial" w:cs="Arial"/>
          <w:b/>
        </w:rPr>
        <w:lastRenderedPageBreak/>
        <w:t xml:space="preserve">Pillar 1: Support </w:t>
      </w:r>
    </w:p>
    <w:p w14:paraId="5FB29499" w14:textId="77777777" w:rsidR="00E27D68" w:rsidRPr="009A4BE6" w:rsidRDefault="00E27D68" w:rsidP="00E27D68">
      <w:pPr>
        <w:jc w:val="right"/>
        <w:rPr>
          <w:rFonts w:ascii="Arial" w:hAnsi="Arial" w:cs="Arial"/>
        </w:rPr>
      </w:pPr>
    </w:p>
    <w:p w14:paraId="60FBAAE4" w14:textId="77777777" w:rsidR="00E27D68" w:rsidRPr="002B2A14" w:rsidRDefault="00E27D68" w:rsidP="00E27D68">
      <w:pPr>
        <w:spacing w:after="0" w:line="360" w:lineRule="auto"/>
        <w:jc w:val="both"/>
        <w:rPr>
          <w:rFonts w:ascii="Arial" w:hAnsi="Arial" w:cs="Arial"/>
          <w:i/>
          <w:iCs/>
        </w:rPr>
      </w:pPr>
      <w:r w:rsidRPr="002B2A14">
        <w:rPr>
          <w:rFonts w:ascii="Arial" w:hAnsi="Arial" w:cs="Arial"/>
          <w:i/>
          <w:iCs/>
        </w:rPr>
        <w:t>Ensuring all victims and witnesses of crime can access tailored, responsive and specialised support to help recover and rebuild their lives.</w:t>
      </w:r>
    </w:p>
    <w:p w14:paraId="31D7C997" w14:textId="77777777" w:rsidR="00E27D68" w:rsidRPr="002B2A14" w:rsidRDefault="00E27D68" w:rsidP="00E27D68">
      <w:pPr>
        <w:spacing w:after="0" w:line="360" w:lineRule="auto"/>
        <w:ind w:firstLine="720"/>
        <w:jc w:val="both"/>
        <w:rPr>
          <w:rFonts w:ascii="Arial" w:hAnsi="Arial" w:cs="Arial"/>
          <w:u w:val="single"/>
          <w:lang w:val="en-US"/>
        </w:rPr>
      </w:pPr>
      <w:r w:rsidRPr="002B2A14">
        <w:rPr>
          <w:rFonts w:ascii="Arial" w:hAnsi="Arial" w:cs="Arial"/>
          <w:u w:val="single"/>
          <w:lang w:val="en-US"/>
        </w:rPr>
        <w:t xml:space="preserve">Objectives: </w:t>
      </w:r>
    </w:p>
    <w:p w14:paraId="3E5D7AC0" w14:textId="77777777" w:rsidR="00E27D68" w:rsidRPr="00E63B83" w:rsidRDefault="00E27D68" w:rsidP="001B2B3E">
      <w:pPr>
        <w:pStyle w:val="ListParagraph"/>
        <w:numPr>
          <w:ilvl w:val="0"/>
          <w:numId w:val="8"/>
        </w:numPr>
        <w:spacing w:after="0" w:line="360" w:lineRule="auto"/>
        <w:ind w:left="1418"/>
        <w:jc w:val="both"/>
        <w:rPr>
          <w:rFonts w:ascii="Arial" w:hAnsi="Arial" w:cs="Arial"/>
          <w:u w:val="single"/>
          <w:lang w:val="en-US"/>
        </w:rPr>
      </w:pPr>
      <w:r w:rsidRPr="00E63B83">
        <w:rPr>
          <w:rFonts w:ascii="Arial" w:hAnsi="Arial" w:cs="Arial"/>
          <w:lang w:val="en-US"/>
        </w:rPr>
        <w:t xml:space="preserve">Victims and witnesses </w:t>
      </w:r>
      <w:proofErr w:type="gramStart"/>
      <w:r w:rsidRPr="00E63B83">
        <w:rPr>
          <w:rFonts w:ascii="Arial" w:hAnsi="Arial" w:cs="Arial"/>
          <w:lang w:val="en-US"/>
        </w:rPr>
        <w:t>are able to</w:t>
      </w:r>
      <w:proofErr w:type="gramEnd"/>
      <w:r w:rsidRPr="00E63B83">
        <w:rPr>
          <w:rFonts w:ascii="Arial" w:hAnsi="Arial" w:cs="Arial"/>
          <w:lang w:val="en-US"/>
        </w:rPr>
        <w:t xml:space="preserve"> access support, regardless of diversity of need.</w:t>
      </w:r>
    </w:p>
    <w:p w14:paraId="233AE9E0" w14:textId="77777777" w:rsidR="00E27D68" w:rsidRPr="00E63B83" w:rsidRDefault="00E27D68" w:rsidP="001B2B3E">
      <w:pPr>
        <w:pStyle w:val="ListParagraph"/>
        <w:numPr>
          <w:ilvl w:val="0"/>
          <w:numId w:val="8"/>
        </w:numPr>
        <w:spacing w:after="0" w:line="360" w:lineRule="auto"/>
        <w:ind w:left="1418"/>
        <w:jc w:val="both"/>
        <w:rPr>
          <w:rFonts w:ascii="Arial" w:hAnsi="Arial" w:cs="Arial"/>
          <w:lang w:val="en-US"/>
        </w:rPr>
      </w:pPr>
      <w:r w:rsidRPr="00E63B83">
        <w:rPr>
          <w:rFonts w:ascii="Arial" w:hAnsi="Arial" w:cs="Arial"/>
          <w:lang w:val="en-US"/>
        </w:rPr>
        <w:t xml:space="preserve">Victims and witnesses are </w:t>
      </w:r>
      <w:r w:rsidRPr="002B2A14">
        <w:rPr>
          <w:rFonts w:ascii="Arial" w:hAnsi="Arial" w:cs="Arial"/>
          <w:lang w:val="en-US"/>
        </w:rPr>
        <w:t xml:space="preserve">guided into support at the right time and </w:t>
      </w:r>
      <w:r w:rsidRPr="00E63B83">
        <w:rPr>
          <w:rFonts w:ascii="Arial" w:hAnsi="Arial" w:cs="Arial"/>
          <w:lang w:val="en-US"/>
        </w:rPr>
        <w:t>at all key stages of the criminal justice system, including after the court process.</w:t>
      </w:r>
    </w:p>
    <w:p w14:paraId="262AECDA" w14:textId="77777777" w:rsidR="00E27D68" w:rsidRPr="00E63B83" w:rsidRDefault="00E27D68" w:rsidP="001B2B3E">
      <w:pPr>
        <w:pStyle w:val="ListParagraph"/>
        <w:numPr>
          <w:ilvl w:val="0"/>
          <w:numId w:val="8"/>
        </w:numPr>
        <w:spacing w:after="0" w:line="360" w:lineRule="auto"/>
        <w:ind w:left="1418"/>
        <w:jc w:val="both"/>
        <w:rPr>
          <w:rFonts w:ascii="Arial" w:hAnsi="Arial" w:cs="Arial"/>
          <w:lang w:val="en-US"/>
        </w:rPr>
      </w:pPr>
      <w:r w:rsidRPr="00E63B83">
        <w:rPr>
          <w:rFonts w:ascii="Arial" w:hAnsi="Arial" w:cs="Arial"/>
          <w:lang w:val="en-US"/>
        </w:rPr>
        <w:t xml:space="preserve">Support for victims is delivered through a </w:t>
      </w:r>
      <w:proofErr w:type="spellStart"/>
      <w:r w:rsidRPr="00E63B83">
        <w:rPr>
          <w:rFonts w:ascii="Arial" w:hAnsi="Arial" w:cs="Arial"/>
          <w:lang w:val="en-US"/>
        </w:rPr>
        <w:t>co-ordinated</w:t>
      </w:r>
      <w:proofErr w:type="spellEnd"/>
      <w:r w:rsidRPr="00E63B83">
        <w:rPr>
          <w:rFonts w:ascii="Arial" w:hAnsi="Arial" w:cs="Arial"/>
          <w:lang w:val="en-US"/>
        </w:rPr>
        <w:t xml:space="preserve"> and joined up approach.</w:t>
      </w:r>
    </w:p>
    <w:p w14:paraId="57CD1CB1" w14:textId="77777777" w:rsidR="00E27D68" w:rsidRPr="002B2A14" w:rsidRDefault="00E27D68" w:rsidP="00E27D68">
      <w:pPr>
        <w:spacing w:after="0" w:line="360" w:lineRule="auto"/>
        <w:jc w:val="both"/>
        <w:rPr>
          <w:rFonts w:ascii="Arial" w:hAnsi="Arial" w:cs="Arial"/>
          <w:lang w:val="en-US"/>
        </w:rPr>
      </w:pPr>
    </w:p>
    <w:p w14:paraId="72D2A6A9" w14:textId="77777777" w:rsidR="00E27D68" w:rsidRPr="002B2A14" w:rsidRDefault="00E27D68" w:rsidP="00E27D68">
      <w:pPr>
        <w:spacing w:after="0" w:line="360" w:lineRule="auto"/>
        <w:jc w:val="both"/>
        <w:rPr>
          <w:rFonts w:ascii="Arial" w:hAnsi="Arial" w:cs="Arial"/>
          <w:b/>
        </w:rPr>
      </w:pPr>
      <w:r w:rsidRPr="002B2A14">
        <w:rPr>
          <w:rFonts w:ascii="Arial" w:hAnsi="Arial" w:cs="Arial"/>
          <w:b/>
        </w:rPr>
        <w:t xml:space="preserve">Pillar 2: Communication and Information </w:t>
      </w:r>
    </w:p>
    <w:p w14:paraId="1650A4F9" w14:textId="77777777" w:rsidR="00E27D68" w:rsidRPr="002B2A14" w:rsidRDefault="00E27D68" w:rsidP="00E27D68">
      <w:pPr>
        <w:spacing w:after="0" w:line="360" w:lineRule="auto"/>
        <w:jc w:val="both"/>
        <w:rPr>
          <w:rFonts w:ascii="Arial" w:hAnsi="Arial" w:cs="Arial"/>
          <w:i/>
          <w:iCs/>
        </w:rPr>
      </w:pPr>
      <w:r w:rsidRPr="002B2A14">
        <w:rPr>
          <w:rFonts w:ascii="Arial" w:hAnsi="Arial" w:cs="Arial"/>
          <w:i/>
          <w:iCs/>
        </w:rPr>
        <w:t xml:space="preserve">Ensuring information about the justice system is accessible </w:t>
      </w:r>
    </w:p>
    <w:p w14:paraId="2ED59670" w14:textId="77777777" w:rsidR="00E27D68" w:rsidRPr="002B2A14" w:rsidRDefault="00E27D68" w:rsidP="00E27D68">
      <w:pPr>
        <w:spacing w:after="0" w:line="360" w:lineRule="auto"/>
        <w:ind w:firstLine="720"/>
        <w:jc w:val="both"/>
        <w:rPr>
          <w:rFonts w:ascii="Arial" w:hAnsi="Arial" w:cs="Arial"/>
          <w:u w:val="single"/>
          <w:lang w:val="en-US"/>
        </w:rPr>
      </w:pPr>
      <w:r w:rsidRPr="002B2A14">
        <w:rPr>
          <w:rFonts w:ascii="Arial" w:hAnsi="Arial" w:cs="Arial"/>
          <w:u w:val="single"/>
          <w:lang w:val="en-US"/>
        </w:rPr>
        <w:t>Objectives:</w:t>
      </w:r>
    </w:p>
    <w:p w14:paraId="52F90015" w14:textId="77777777" w:rsidR="00E27D68" w:rsidRPr="00E63B83" w:rsidRDefault="00E27D68" w:rsidP="001B2B3E">
      <w:pPr>
        <w:pStyle w:val="ListParagraph"/>
        <w:numPr>
          <w:ilvl w:val="0"/>
          <w:numId w:val="7"/>
        </w:numPr>
        <w:spacing w:after="0" w:line="360" w:lineRule="auto"/>
        <w:jc w:val="both"/>
        <w:rPr>
          <w:rFonts w:ascii="Arial" w:hAnsi="Arial" w:cs="Arial"/>
          <w:lang w:val="en-US"/>
        </w:rPr>
      </w:pPr>
      <w:r w:rsidRPr="00E63B83">
        <w:rPr>
          <w:rFonts w:ascii="Arial" w:hAnsi="Arial" w:cs="Arial"/>
          <w:lang w:val="en-US"/>
        </w:rPr>
        <w:t xml:space="preserve">Victims and witnesses </w:t>
      </w:r>
      <w:r w:rsidRPr="002B2A14">
        <w:rPr>
          <w:rFonts w:ascii="Arial" w:hAnsi="Arial" w:cs="Arial"/>
          <w:lang w:val="en-US"/>
        </w:rPr>
        <w:t>are provided with</w:t>
      </w:r>
      <w:r w:rsidRPr="00E63B83">
        <w:rPr>
          <w:rFonts w:ascii="Arial" w:hAnsi="Arial" w:cs="Arial"/>
          <w:lang w:val="en-US"/>
        </w:rPr>
        <w:t xml:space="preserve"> the information they need at all stages</w:t>
      </w:r>
      <w:r w:rsidRPr="002B2A14">
        <w:rPr>
          <w:rFonts w:ascii="Arial" w:hAnsi="Arial" w:cs="Arial"/>
          <w:lang w:val="en-US"/>
        </w:rPr>
        <w:t>;</w:t>
      </w:r>
      <w:r w:rsidRPr="00E63B83">
        <w:rPr>
          <w:rFonts w:ascii="Arial" w:hAnsi="Arial" w:cs="Arial"/>
          <w:lang w:val="en-US"/>
        </w:rPr>
        <w:t xml:space="preserve"> and understand their role in the criminal justice system and what is expected </w:t>
      </w:r>
      <w:r w:rsidRPr="002B2A14">
        <w:rPr>
          <w:rFonts w:ascii="Arial" w:hAnsi="Arial" w:cs="Arial"/>
          <w:lang w:val="en-US"/>
        </w:rPr>
        <w:t>of</w:t>
      </w:r>
      <w:r w:rsidRPr="00E63B83">
        <w:rPr>
          <w:rFonts w:ascii="Arial" w:hAnsi="Arial" w:cs="Arial"/>
          <w:lang w:val="en-US"/>
        </w:rPr>
        <w:t xml:space="preserve"> them</w:t>
      </w:r>
      <w:r w:rsidRPr="002B2A14">
        <w:rPr>
          <w:rFonts w:ascii="Arial" w:hAnsi="Arial" w:cs="Arial"/>
          <w:lang w:val="en-US"/>
        </w:rPr>
        <w:t>.</w:t>
      </w:r>
    </w:p>
    <w:p w14:paraId="358504B7" w14:textId="77777777" w:rsidR="00E27D68" w:rsidRPr="00E63B83" w:rsidRDefault="00E27D68" w:rsidP="001B2B3E">
      <w:pPr>
        <w:pStyle w:val="ListParagraph"/>
        <w:numPr>
          <w:ilvl w:val="0"/>
          <w:numId w:val="7"/>
        </w:numPr>
        <w:spacing w:after="0" w:line="360" w:lineRule="auto"/>
        <w:rPr>
          <w:rFonts w:ascii="Arial" w:eastAsia="Aptos" w:hAnsi="Arial" w:cs="Arial"/>
          <w:bCs/>
        </w:rPr>
      </w:pPr>
      <w:r w:rsidRPr="00E63B83">
        <w:rPr>
          <w:rFonts w:ascii="Arial" w:eastAsia="Aptos" w:hAnsi="Arial" w:cs="Arial"/>
          <w:bCs/>
        </w:rPr>
        <w:t>All communication with victims and witnesses is carried out in an accessible, trauma</w:t>
      </w:r>
      <w:r w:rsidRPr="002B2A14">
        <w:rPr>
          <w:rFonts w:ascii="Arial" w:eastAsia="Aptos" w:hAnsi="Arial" w:cs="Arial"/>
          <w:bCs/>
        </w:rPr>
        <w:t>-</w:t>
      </w:r>
      <w:r w:rsidRPr="00E63B83">
        <w:rPr>
          <w:rFonts w:ascii="Arial" w:eastAsia="Aptos" w:hAnsi="Arial" w:cs="Arial"/>
          <w:bCs/>
        </w:rPr>
        <w:t>informed and compassionate manner.</w:t>
      </w:r>
    </w:p>
    <w:p w14:paraId="4B12A736" w14:textId="77777777" w:rsidR="00E27D68" w:rsidRPr="002B2A14" w:rsidRDefault="00E27D68" w:rsidP="00E27D68">
      <w:pPr>
        <w:spacing w:after="0" w:line="360" w:lineRule="auto"/>
        <w:jc w:val="both"/>
        <w:rPr>
          <w:rFonts w:ascii="Arial" w:hAnsi="Arial" w:cs="Arial"/>
          <w:lang w:val="en-US"/>
        </w:rPr>
      </w:pPr>
    </w:p>
    <w:p w14:paraId="25A5AE71" w14:textId="77777777" w:rsidR="00E27D68" w:rsidRPr="002B2A14" w:rsidRDefault="00E27D68" w:rsidP="00E27D68">
      <w:pPr>
        <w:spacing w:after="0" w:line="360" w:lineRule="auto"/>
        <w:jc w:val="both"/>
        <w:rPr>
          <w:rFonts w:ascii="Arial" w:hAnsi="Arial" w:cs="Arial"/>
          <w:b/>
          <w:bCs/>
          <w:lang w:val="en-US"/>
        </w:rPr>
      </w:pPr>
      <w:r w:rsidRPr="002B2A14">
        <w:rPr>
          <w:rFonts w:ascii="Arial" w:hAnsi="Arial" w:cs="Arial"/>
          <w:b/>
          <w:bCs/>
          <w:lang w:val="en-US"/>
        </w:rPr>
        <w:t xml:space="preserve">Pillar 3: Transparency and Participation </w:t>
      </w:r>
    </w:p>
    <w:p w14:paraId="6021E723" w14:textId="77777777" w:rsidR="00E27D68" w:rsidRPr="002B2A14" w:rsidRDefault="00E27D68" w:rsidP="00E27D68">
      <w:pPr>
        <w:spacing w:after="0" w:line="360" w:lineRule="auto"/>
        <w:jc w:val="both"/>
        <w:rPr>
          <w:rFonts w:ascii="Arial" w:hAnsi="Arial" w:cs="Arial"/>
          <w:i/>
          <w:iCs/>
          <w:lang w:val="en-US"/>
        </w:rPr>
      </w:pPr>
      <w:r w:rsidRPr="002B2A14">
        <w:rPr>
          <w:rFonts w:ascii="Arial" w:hAnsi="Arial" w:cs="Arial"/>
          <w:i/>
          <w:iCs/>
          <w:lang w:val="en-US"/>
        </w:rPr>
        <w:t xml:space="preserve">Empowering victims and witnesses to understand the process of the criminal justice system and the decisions made which impact upon them </w:t>
      </w:r>
    </w:p>
    <w:p w14:paraId="0FAD0B80" w14:textId="77777777" w:rsidR="00E27D68" w:rsidRPr="002B2A14" w:rsidRDefault="00E27D68" w:rsidP="00E27D68">
      <w:pPr>
        <w:spacing w:after="0" w:line="360" w:lineRule="auto"/>
        <w:ind w:firstLine="720"/>
        <w:jc w:val="both"/>
        <w:rPr>
          <w:rFonts w:ascii="Arial" w:hAnsi="Arial" w:cs="Arial"/>
          <w:u w:val="single"/>
          <w:lang w:val="en-US"/>
        </w:rPr>
      </w:pPr>
      <w:r w:rsidRPr="002B2A14">
        <w:rPr>
          <w:rFonts w:ascii="Arial" w:hAnsi="Arial" w:cs="Arial"/>
          <w:u w:val="single"/>
          <w:lang w:val="en-US"/>
        </w:rPr>
        <w:t>Objectives:</w:t>
      </w:r>
    </w:p>
    <w:p w14:paraId="7C9EE28C" w14:textId="77777777" w:rsidR="00E27D68" w:rsidRPr="00E63B83" w:rsidRDefault="00E27D68" w:rsidP="001B2B3E">
      <w:pPr>
        <w:pStyle w:val="ListParagraph"/>
        <w:numPr>
          <w:ilvl w:val="1"/>
          <w:numId w:val="9"/>
        </w:numPr>
        <w:spacing w:after="0" w:line="360" w:lineRule="auto"/>
        <w:jc w:val="both"/>
        <w:rPr>
          <w:rFonts w:ascii="Arial" w:hAnsi="Arial" w:cs="Arial"/>
          <w:bCs/>
        </w:rPr>
      </w:pPr>
      <w:r w:rsidRPr="00E63B83">
        <w:rPr>
          <w:rFonts w:ascii="Arial" w:hAnsi="Arial" w:cs="Arial"/>
          <w:bCs/>
        </w:rPr>
        <w:t xml:space="preserve">Victims and witnesses </w:t>
      </w:r>
      <w:r w:rsidRPr="002B2A14">
        <w:rPr>
          <w:rFonts w:ascii="Arial" w:hAnsi="Arial" w:cs="Arial"/>
          <w:bCs/>
        </w:rPr>
        <w:t xml:space="preserve">are empowered to </w:t>
      </w:r>
      <w:r w:rsidRPr="00E63B83">
        <w:rPr>
          <w:rFonts w:ascii="Arial" w:hAnsi="Arial" w:cs="Arial"/>
          <w:bCs/>
        </w:rPr>
        <w:t>remain engaged throughout the Criminal Justice System</w:t>
      </w:r>
      <w:r w:rsidRPr="002B2A14">
        <w:rPr>
          <w:rFonts w:ascii="Arial" w:hAnsi="Arial" w:cs="Arial"/>
          <w:bCs/>
        </w:rPr>
        <w:t>.</w:t>
      </w:r>
      <w:r w:rsidRPr="00E63B83">
        <w:rPr>
          <w:rFonts w:ascii="Arial" w:hAnsi="Arial" w:cs="Arial"/>
          <w:bCs/>
        </w:rPr>
        <w:t xml:space="preserve"> </w:t>
      </w:r>
    </w:p>
    <w:p w14:paraId="766605C6" w14:textId="77777777" w:rsidR="00E27D68" w:rsidRPr="00E63B83" w:rsidRDefault="00E27D68" w:rsidP="001B2B3E">
      <w:pPr>
        <w:pStyle w:val="ListParagraph"/>
        <w:numPr>
          <w:ilvl w:val="1"/>
          <w:numId w:val="9"/>
        </w:numPr>
        <w:spacing w:after="0" w:line="360" w:lineRule="auto"/>
        <w:jc w:val="both"/>
        <w:rPr>
          <w:rFonts w:ascii="Arial" w:hAnsi="Arial" w:cs="Arial"/>
          <w:bCs/>
          <w:lang w:val="en-US"/>
        </w:rPr>
      </w:pPr>
      <w:r w:rsidRPr="00E63B83">
        <w:rPr>
          <w:rFonts w:ascii="Arial" w:hAnsi="Arial" w:cs="Arial"/>
          <w:bCs/>
          <w:lang w:val="en-US"/>
        </w:rPr>
        <w:t>Alternatives to prosecution are used where appropriate</w:t>
      </w:r>
    </w:p>
    <w:p w14:paraId="42F872F1" w14:textId="77777777" w:rsidR="00E27D68" w:rsidRPr="00E63B83" w:rsidRDefault="00E27D68" w:rsidP="001B2B3E">
      <w:pPr>
        <w:pStyle w:val="ListParagraph"/>
        <w:numPr>
          <w:ilvl w:val="1"/>
          <w:numId w:val="9"/>
        </w:numPr>
        <w:spacing w:after="0" w:line="360" w:lineRule="auto"/>
        <w:jc w:val="both"/>
        <w:rPr>
          <w:rFonts w:ascii="Arial" w:hAnsi="Arial" w:cs="Arial"/>
          <w:bCs/>
          <w:lang w:val="en-US"/>
        </w:rPr>
      </w:pPr>
      <w:r w:rsidRPr="002B2A14">
        <w:rPr>
          <w:rFonts w:ascii="Arial" w:hAnsi="Arial" w:cs="Arial"/>
          <w:bCs/>
          <w:lang w:val="en-US"/>
        </w:rPr>
        <w:t xml:space="preserve">Measures are in place to enable </w:t>
      </w:r>
      <w:r w:rsidRPr="00E63B83">
        <w:rPr>
          <w:rFonts w:ascii="Arial" w:hAnsi="Arial" w:cs="Arial"/>
          <w:bCs/>
          <w:lang w:val="en-US"/>
        </w:rPr>
        <w:t xml:space="preserve">victims and witnesses </w:t>
      </w:r>
      <w:r w:rsidRPr="002B2A14">
        <w:rPr>
          <w:rFonts w:ascii="Arial" w:hAnsi="Arial" w:cs="Arial"/>
          <w:bCs/>
          <w:lang w:val="en-US"/>
        </w:rPr>
        <w:t xml:space="preserve">to feel safe when giving evidence and to </w:t>
      </w:r>
      <w:proofErr w:type="spellStart"/>
      <w:r w:rsidRPr="002B2A14">
        <w:rPr>
          <w:rFonts w:ascii="Arial" w:hAnsi="Arial" w:cs="Arial"/>
          <w:bCs/>
          <w:lang w:val="en-US"/>
        </w:rPr>
        <w:t>minimise</w:t>
      </w:r>
      <w:proofErr w:type="spellEnd"/>
      <w:r w:rsidRPr="002B2A14">
        <w:rPr>
          <w:rFonts w:ascii="Arial" w:hAnsi="Arial" w:cs="Arial"/>
          <w:bCs/>
          <w:lang w:val="en-US"/>
        </w:rPr>
        <w:t xml:space="preserve"> the risk of additional trauma.</w:t>
      </w:r>
    </w:p>
    <w:p w14:paraId="505E64B0" w14:textId="77777777" w:rsidR="00E27D68" w:rsidRPr="002B2A14" w:rsidRDefault="00E27D68" w:rsidP="00E27D68">
      <w:pPr>
        <w:spacing w:after="0" w:line="360" w:lineRule="auto"/>
        <w:jc w:val="both"/>
        <w:rPr>
          <w:rFonts w:ascii="Arial" w:hAnsi="Arial" w:cs="Arial"/>
          <w:b/>
        </w:rPr>
      </w:pPr>
    </w:p>
    <w:p w14:paraId="5049854F" w14:textId="77777777" w:rsidR="00E27D68" w:rsidRPr="002B2A14" w:rsidRDefault="00E27D68" w:rsidP="00E27D68">
      <w:pPr>
        <w:spacing w:after="0" w:line="360" w:lineRule="auto"/>
        <w:jc w:val="both"/>
        <w:rPr>
          <w:rFonts w:ascii="Arial" w:hAnsi="Arial" w:cs="Arial"/>
          <w:b/>
        </w:rPr>
      </w:pPr>
      <w:r w:rsidRPr="002B2A14">
        <w:rPr>
          <w:rFonts w:ascii="Arial" w:hAnsi="Arial" w:cs="Arial"/>
          <w:b/>
        </w:rPr>
        <w:lastRenderedPageBreak/>
        <w:t xml:space="preserve">Pillar 4: Rights and Confidence in Justice </w:t>
      </w:r>
    </w:p>
    <w:p w14:paraId="2F8C0B94" w14:textId="77777777" w:rsidR="00E27D68" w:rsidRPr="002B2A14" w:rsidRDefault="00E27D68" w:rsidP="00E27D68">
      <w:pPr>
        <w:spacing w:after="0" w:line="360" w:lineRule="auto"/>
        <w:jc w:val="both"/>
        <w:rPr>
          <w:rFonts w:ascii="Arial" w:hAnsi="Arial" w:cs="Arial"/>
          <w:i/>
          <w:iCs/>
        </w:rPr>
      </w:pPr>
      <w:r w:rsidRPr="002B2A14">
        <w:rPr>
          <w:rFonts w:ascii="Arial" w:hAnsi="Arial" w:cs="Arial"/>
          <w:i/>
          <w:iCs/>
        </w:rPr>
        <w:t>Ensuring victim and witness entitlements are met, and that public confidence in the justice system improves</w:t>
      </w:r>
    </w:p>
    <w:p w14:paraId="2AA50B7A" w14:textId="77777777" w:rsidR="00E27D68" w:rsidRPr="002B2A14" w:rsidRDefault="00E27D68" w:rsidP="00E27D68">
      <w:pPr>
        <w:spacing w:after="0" w:line="360" w:lineRule="auto"/>
        <w:ind w:firstLine="720"/>
        <w:jc w:val="both"/>
        <w:rPr>
          <w:rFonts w:ascii="Arial" w:hAnsi="Arial" w:cs="Arial"/>
          <w:u w:val="single"/>
          <w:lang w:val="en-US"/>
        </w:rPr>
      </w:pPr>
      <w:r w:rsidRPr="002B2A14">
        <w:rPr>
          <w:rFonts w:ascii="Arial" w:hAnsi="Arial" w:cs="Arial"/>
          <w:u w:val="single"/>
          <w:lang w:val="en-US"/>
        </w:rPr>
        <w:t>Objectives:</w:t>
      </w:r>
    </w:p>
    <w:p w14:paraId="18B61194" w14:textId="77777777" w:rsidR="00E27D68" w:rsidRPr="009F3473" w:rsidRDefault="00E27D68" w:rsidP="001B2B3E">
      <w:pPr>
        <w:pStyle w:val="ListParagraph"/>
        <w:numPr>
          <w:ilvl w:val="1"/>
          <w:numId w:val="10"/>
        </w:numPr>
        <w:spacing w:after="0" w:line="360" w:lineRule="auto"/>
        <w:jc w:val="both"/>
        <w:rPr>
          <w:rFonts w:ascii="Arial" w:hAnsi="Arial" w:cs="Arial"/>
          <w:lang w:val="en-US"/>
        </w:rPr>
      </w:pPr>
      <w:r w:rsidRPr="009F3473">
        <w:rPr>
          <w:rFonts w:ascii="Arial" w:hAnsi="Arial" w:cs="Arial"/>
          <w:lang w:val="en-US"/>
        </w:rPr>
        <w:t>Victims</w:t>
      </w:r>
      <w:r>
        <w:rPr>
          <w:rFonts w:ascii="Arial" w:hAnsi="Arial" w:cs="Arial"/>
          <w:lang w:val="en-US"/>
        </w:rPr>
        <w:t>’</w:t>
      </w:r>
      <w:r w:rsidRPr="009F3473">
        <w:rPr>
          <w:rFonts w:ascii="Arial" w:hAnsi="Arial" w:cs="Arial"/>
          <w:lang w:val="en-US"/>
        </w:rPr>
        <w:t xml:space="preserve"> and witnesses’ rights and entitlements under the Victim and Witness Charters are promoted at all stages in the Criminal Justice System</w:t>
      </w:r>
      <w:r w:rsidRPr="002B2A14">
        <w:rPr>
          <w:rFonts w:ascii="Arial" w:hAnsi="Arial" w:cs="Arial"/>
          <w:lang w:val="en-US"/>
        </w:rPr>
        <w:t>.</w:t>
      </w:r>
      <w:r w:rsidRPr="009F3473">
        <w:rPr>
          <w:rFonts w:ascii="Arial" w:hAnsi="Arial" w:cs="Arial"/>
          <w:lang w:val="en-US"/>
        </w:rPr>
        <w:t xml:space="preserve"> </w:t>
      </w:r>
    </w:p>
    <w:p w14:paraId="1BCD0E78" w14:textId="77777777" w:rsidR="00E27D68" w:rsidRPr="009F3473" w:rsidRDefault="00E27D68" w:rsidP="001B2B3E">
      <w:pPr>
        <w:pStyle w:val="ListParagraph"/>
        <w:numPr>
          <w:ilvl w:val="1"/>
          <w:numId w:val="10"/>
        </w:numPr>
        <w:spacing w:after="0" w:line="360" w:lineRule="auto"/>
        <w:jc w:val="both"/>
        <w:rPr>
          <w:rFonts w:ascii="Arial" w:hAnsi="Arial" w:cs="Arial"/>
          <w:lang w:val="en-US"/>
        </w:rPr>
      </w:pPr>
      <w:r w:rsidRPr="009F3473">
        <w:rPr>
          <w:rFonts w:ascii="Arial" w:hAnsi="Arial" w:cs="Arial"/>
          <w:lang w:val="en-US"/>
        </w:rPr>
        <w:t xml:space="preserve">Criminal justice </w:t>
      </w:r>
      <w:proofErr w:type="spellStart"/>
      <w:r w:rsidRPr="009F3473">
        <w:rPr>
          <w:rFonts w:ascii="Arial" w:hAnsi="Arial" w:cs="Arial"/>
          <w:lang w:val="en-US"/>
        </w:rPr>
        <w:t>organisations</w:t>
      </w:r>
      <w:proofErr w:type="spellEnd"/>
      <w:r w:rsidRPr="009F3473">
        <w:rPr>
          <w:rFonts w:ascii="Arial" w:hAnsi="Arial" w:cs="Arial"/>
          <w:lang w:val="en-US"/>
        </w:rPr>
        <w:t xml:space="preserve"> comply with their Charter obligations</w:t>
      </w:r>
      <w:r w:rsidRPr="002B2A14">
        <w:rPr>
          <w:rFonts w:ascii="Arial" w:hAnsi="Arial" w:cs="Arial"/>
          <w:lang w:val="en-US"/>
        </w:rPr>
        <w:t xml:space="preserve">; </w:t>
      </w:r>
      <w:r w:rsidRPr="009F3473">
        <w:rPr>
          <w:rFonts w:ascii="Arial" w:hAnsi="Arial" w:cs="Arial"/>
          <w:lang w:val="en-US"/>
        </w:rPr>
        <w:t>encourage best practice</w:t>
      </w:r>
      <w:r w:rsidRPr="002B2A14">
        <w:rPr>
          <w:rFonts w:ascii="Arial" w:hAnsi="Arial" w:cs="Arial"/>
          <w:lang w:val="en-US"/>
        </w:rPr>
        <w:t>;</w:t>
      </w:r>
      <w:r w:rsidRPr="009F3473">
        <w:rPr>
          <w:rFonts w:ascii="Arial" w:hAnsi="Arial" w:cs="Arial"/>
          <w:lang w:val="en-US"/>
        </w:rPr>
        <w:t xml:space="preserve"> and promote positive developments</w:t>
      </w:r>
      <w:r w:rsidRPr="002B2A14">
        <w:rPr>
          <w:rFonts w:ascii="Arial" w:hAnsi="Arial" w:cs="Arial"/>
          <w:lang w:val="en-US"/>
        </w:rPr>
        <w:t xml:space="preserve"> to meet the needs and interests of victims and witnesses.</w:t>
      </w:r>
    </w:p>
    <w:p w14:paraId="24B0D1CF" w14:textId="77777777" w:rsidR="00E27D68" w:rsidRPr="009F3473" w:rsidRDefault="00E27D68" w:rsidP="001B2B3E">
      <w:pPr>
        <w:pStyle w:val="ListParagraph"/>
        <w:numPr>
          <w:ilvl w:val="1"/>
          <w:numId w:val="10"/>
        </w:numPr>
        <w:spacing w:after="0" w:line="360" w:lineRule="auto"/>
        <w:jc w:val="both"/>
        <w:rPr>
          <w:rFonts w:ascii="Arial" w:hAnsi="Arial" w:cs="Arial"/>
        </w:rPr>
      </w:pPr>
      <w:r w:rsidRPr="009F3473">
        <w:rPr>
          <w:rFonts w:ascii="Arial" w:hAnsi="Arial" w:cs="Arial"/>
        </w:rPr>
        <w:t xml:space="preserve">The views and issues raised by victims and witnesses are </w:t>
      </w:r>
      <w:r w:rsidRPr="002B2A14">
        <w:rPr>
          <w:rFonts w:ascii="Arial" w:hAnsi="Arial" w:cs="Arial"/>
        </w:rPr>
        <w:t>listened to; considered;</w:t>
      </w:r>
      <w:r w:rsidRPr="009F3473">
        <w:rPr>
          <w:rFonts w:ascii="Arial" w:hAnsi="Arial" w:cs="Arial"/>
        </w:rPr>
        <w:t xml:space="preserve"> and</w:t>
      </w:r>
      <w:r w:rsidRPr="002B2A14">
        <w:rPr>
          <w:rFonts w:ascii="Arial" w:hAnsi="Arial" w:cs="Arial"/>
        </w:rPr>
        <w:t xml:space="preserve"> any necessary</w:t>
      </w:r>
      <w:r w:rsidRPr="009F3473">
        <w:rPr>
          <w:rFonts w:ascii="Arial" w:hAnsi="Arial" w:cs="Arial"/>
        </w:rPr>
        <w:t xml:space="preserve"> action is taken</w:t>
      </w:r>
      <w:r w:rsidRPr="002B2A14">
        <w:rPr>
          <w:rFonts w:ascii="Arial" w:hAnsi="Arial" w:cs="Arial"/>
        </w:rPr>
        <w:t>,</w:t>
      </w:r>
      <w:r w:rsidRPr="009F3473">
        <w:rPr>
          <w:rFonts w:ascii="Arial" w:hAnsi="Arial" w:cs="Arial"/>
        </w:rPr>
        <w:t xml:space="preserve"> to drive improvement</w:t>
      </w:r>
      <w:r w:rsidRPr="002B2A14">
        <w:rPr>
          <w:rFonts w:ascii="Arial" w:hAnsi="Arial" w:cs="Arial"/>
        </w:rPr>
        <w:t>.</w:t>
      </w:r>
    </w:p>
    <w:p w14:paraId="2E6DBF3A" w14:textId="77777777" w:rsidR="00E27D68" w:rsidRPr="002B2A14" w:rsidRDefault="00E27D68" w:rsidP="00E27D68">
      <w:pPr>
        <w:spacing w:after="0" w:line="360" w:lineRule="auto"/>
        <w:jc w:val="both"/>
        <w:rPr>
          <w:rFonts w:ascii="Arial" w:hAnsi="Arial" w:cs="Arial"/>
        </w:rPr>
      </w:pPr>
    </w:p>
    <w:p w14:paraId="434DE36B" w14:textId="77777777" w:rsidR="00E27D68" w:rsidRPr="002B2A14" w:rsidRDefault="00E27D68" w:rsidP="00E27D68">
      <w:pPr>
        <w:spacing w:after="0" w:line="360" w:lineRule="auto"/>
        <w:jc w:val="both"/>
        <w:rPr>
          <w:rFonts w:ascii="Arial" w:hAnsi="Arial" w:cs="Arial"/>
          <w:b/>
          <w:bCs/>
          <w:lang w:val="en-US"/>
        </w:rPr>
      </w:pPr>
      <w:r w:rsidRPr="002B2A14">
        <w:rPr>
          <w:rFonts w:ascii="Arial" w:hAnsi="Arial" w:cs="Arial"/>
          <w:b/>
          <w:bCs/>
          <w:lang w:val="en-US"/>
        </w:rPr>
        <w:t xml:space="preserve">Pillar 5: Children and Young People </w:t>
      </w:r>
    </w:p>
    <w:p w14:paraId="1E1A676D" w14:textId="77777777" w:rsidR="00E27D68" w:rsidRPr="002B2A14" w:rsidRDefault="00E27D68" w:rsidP="00E27D68">
      <w:pPr>
        <w:spacing w:after="0" w:line="360" w:lineRule="auto"/>
        <w:jc w:val="both"/>
        <w:rPr>
          <w:rFonts w:ascii="Arial" w:hAnsi="Arial" w:cs="Arial"/>
          <w:i/>
          <w:iCs/>
          <w:lang w:val="en-US"/>
        </w:rPr>
      </w:pPr>
      <w:r w:rsidRPr="002B2A14">
        <w:rPr>
          <w:rFonts w:ascii="Arial" w:hAnsi="Arial" w:cs="Arial"/>
          <w:i/>
          <w:iCs/>
          <w:lang w:val="en-US"/>
        </w:rPr>
        <w:t>Ensuring the criminal justice system takes account of the needs of children and young people who are victims and witnesses</w:t>
      </w:r>
    </w:p>
    <w:p w14:paraId="75FE751F" w14:textId="77777777" w:rsidR="00E27D68" w:rsidRPr="002B2A14" w:rsidRDefault="00E27D68" w:rsidP="00E27D68">
      <w:pPr>
        <w:spacing w:after="0" w:line="360" w:lineRule="auto"/>
        <w:ind w:firstLine="720"/>
        <w:jc w:val="both"/>
        <w:rPr>
          <w:rFonts w:ascii="Arial" w:hAnsi="Arial" w:cs="Arial"/>
          <w:u w:val="single"/>
          <w:lang w:val="en-US"/>
        </w:rPr>
      </w:pPr>
      <w:r w:rsidRPr="002B2A14">
        <w:rPr>
          <w:rFonts w:ascii="Arial" w:hAnsi="Arial" w:cs="Arial"/>
          <w:u w:val="single"/>
          <w:lang w:val="en-US"/>
        </w:rPr>
        <w:t>Objectives:</w:t>
      </w:r>
    </w:p>
    <w:p w14:paraId="3DE00CC4" w14:textId="77777777" w:rsidR="00E27D68" w:rsidRPr="009F3473" w:rsidRDefault="00E27D68" w:rsidP="001B2B3E">
      <w:pPr>
        <w:pStyle w:val="ListParagraph"/>
        <w:numPr>
          <w:ilvl w:val="0"/>
          <w:numId w:val="11"/>
        </w:numPr>
        <w:spacing w:after="0" w:line="360" w:lineRule="auto"/>
        <w:jc w:val="both"/>
        <w:rPr>
          <w:rFonts w:ascii="Arial" w:hAnsi="Arial" w:cs="Arial"/>
          <w:lang w:val="en-US"/>
        </w:rPr>
      </w:pPr>
      <w:r w:rsidRPr="009F3473">
        <w:rPr>
          <w:rFonts w:ascii="Arial" w:hAnsi="Arial" w:cs="Arial"/>
          <w:lang w:val="en-US"/>
        </w:rPr>
        <w:t>Children, young people, parents and carers are empowered to report crime</w:t>
      </w:r>
      <w:r w:rsidRPr="002B2A14">
        <w:rPr>
          <w:rFonts w:ascii="Arial" w:hAnsi="Arial" w:cs="Arial"/>
          <w:lang w:val="en-US"/>
        </w:rPr>
        <w:t>; and</w:t>
      </w:r>
      <w:r w:rsidRPr="009F3473">
        <w:rPr>
          <w:rFonts w:ascii="Arial" w:hAnsi="Arial" w:cs="Arial"/>
          <w:lang w:val="en-US"/>
        </w:rPr>
        <w:t xml:space="preserve"> </w:t>
      </w:r>
      <w:r>
        <w:rPr>
          <w:rFonts w:ascii="Arial" w:hAnsi="Arial" w:cs="Arial"/>
          <w:lang w:val="en-US"/>
        </w:rPr>
        <w:t xml:space="preserve">measures are put in place to remove </w:t>
      </w:r>
      <w:r w:rsidRPr="009F3473">
        <w:rPr>
          <w:rFonts w:ascii="Arial" w:hAnsi="Arial" w:cs="Arial"/>
          <w:lang w:val="en-US"/>
        </w:rPr>
        <w:t>barriers to participating in the justice system</w:t>
      </w:r>
      <w:r w:rsidRPr="002B2A14">
        <w:rPr>
          <w:rFonts w:ascii="Arial" w:hAnsi="Arial" w:cs="Arial"/>
          <w:lang w:val="en-US"/>
        </w:rPr>
        <w:t>.</w:t>
      </w:r>
      <w:r w:rsidRPr="009F3473">
        <w:rPr>
          <w:rFonts w:ascii="Arial" w:hAnsi="Arial" w:cs="Arial"/>
          <w:lang w:val="en-US"/>
        </w:rPr>
        <w:t xml:space="preserve"> </w:t>
      </w:r>
    </w:p>
    <w:p w14:paraId="57568143" w14:textId="77777777" w:rsidR="00E27D68" w:rsidRPr="009F3473" w:rsidRDefault="00E27D68" w:rsidP="001B2B3E">
      <w:pPr>
        <w:pStyle w:val="ListParagraph"/>
        <w:numPr>
          <w:ilvl w:val="0"/>
          <w:numId w:val="11"/>
        </w:numPr>
        <w:spacing w:after="0" w:line="360" w:lineRule="auto"/>
        <w:jc w:val="both"/>
        <w:rPr>
          <w:rFonts w:ascii="Arial" w:hAnsi="Arial" w:cs="Arial"/>
          <w:lang w:val="en-US"/>
        </w:rPr>
      </w:pPr>
      <w:r w:rsidRPr="009F3473">
        <w:rPr>
          <w:rFonts w:ascii="Arial" w:hAnsi="Arial" w:cs="Arial"/>
          <w:lang w:val="en-US"/>
        </w:rPr>
        <w:t>Children and young people are supported and feel safe</w:t>
      </w:r>
      <w:r w:rsidRPr="002B2A14">
        <w:rPr>
          <w:rFonts w:ascii="Arial" w:hAnsi="Arial" w:cs="Arial"/>
          <w:lang w:val="en-US"/>
        </w:rPr>
        <w:t>,</w:t>
      </w:r>
      <w:r w:rsidRPr="009F3473">
        <w:rPr>
          <w:rFonts w:ascii="Arial" w:hAnsi="Arial" w:cs="Arial"/>
          <w:lang w:val="en-US"/>
        </w:rPr>
        <w:t xml:space="preserve"> inclusive of diversity of need</w:t>
      </w:r>
      <w:r w:rsidRPr="002B2A14">
        <w:rPr>
          <w:rFonts w:ascii="Arial" w:hAnsi="Arial" w:cs="Arial"/>
          <w:lang w:val="en-US"/>
        </w:rPr>
        <w:t>;</w:t>
      </w:r>
      <w:r w:rsidRPr="009F3473">
        <w:rPr>
          <w:rFonts w:ascii="Arial" w:hAnsi="Arial" w:cs="Arial"/>
          <w:lang w:val="en-US"/>
        </w:rPr>
        <w:t xml:space="preserve"> and are guided to support quickly </w:t>
      </w:r>
      <w:r w:rsidRPr="002B2A14">
        <w:rPr>
          <w:rFonts w:ascii="Arial" w:hAnsi="Arial" w:cs="Arial"/>
          <w:lang w:val="en-US"/>
        </w:rPr>
        <w:t>using</w:t>
      </w:r>
      <w:r w:rsidRPr="009F3473">
        <w:rPr>
          <w:rFonts w:ascii="Arial" w:hAnsi="Arial" w:cs="Arial"/>
          <w:lang w:val="en-US"/>
        </w:rPr>
        <w:t xml:space="preserve"> a trauma</w:t>
      </w:r>
      <w:r w:rsidRPr="002B2A14">
        <w:rPr>
          <w:rFonts w:ascii="Arial" w:hAnsi="Arial" w:cs="Arial"/>
          <w:lang w:val="en-US"/>
        </w:rPr>
        <w:t>-</w:t>
      </w:r>
      <w:r w:rsidRPr="009F3473">
        <w:rPr>
          <w:rFonts w:ascii="Arial" w:hAnsi="Arial" w:cs="Arial"/>
          <w:lang w:val="en-US"/>
        </w:rPr>
        <w:t>informed approach</w:t>
      </w:r>
      <w:r w:rsidRPr="002B2A14">
        <w:rPr>
          <w:rFonts w:ascii="Arial" w:hAnsi="Arial" w:cs="Arial"/>
          <w:lang w:val="en-US"/>
        </w:rPr>
        <w:t>.</w:t>
      </w:r>
      <w:r w:rsidRPr="009F3473">
        <w:rPr>
          <w:rFonts w:ascii="Arial" w:hAnsi="Arial" w:cs="Arial"/>
          <w:lang w:val="en-US"/>
        </w:rPr>
        <w:t xml:space="preserve"> </w:t>
      </w:r>
    </w:p>
    <w:p w14:paraId="2CA9BAD0" w14:textId="77777777" w:rsidR="00E27D68" w:rsidRPr="009F3473" w:rsidRDefault="00E27D68" w:rsidP="001B2B3E">
      <w:pPr>
        <w:pStyle w:val="ListParagraph"/>
        <w:widowControl w:val="0"/>
        <w:numPr>
          <w:ilvl w:val="0"/>
          <w:numId w:val="11"/>
        </w:numPr>
        <w:spacing w:after="0" w:line="360" w:lineRule="auto"/>
        <w:jc w:val="both"/>
        <w:rPr>
          <w:rFonts w:ascii="Arial" w:hAnsi="Arial" w:cs="Arial"/>
        </w:rPr>
      </w:pPr>
      <w:r w:rsidRPr="009F3473">
        <w:rPr>
          <w:rFonts w:ascii="Arial" w:hAnsi="Arial" w:cs="Arial"/>
          <w:lang w:val="en-US"/>
        </w:rPr>
        <w:t>The views and issues raised by children, young people, parents and carers are listened to</w:t>
      </w:r>
      <w:r w:rsidRPr="002B2A14">
        <w:rPr>
          <w:rFonts w:ascii="Arial" w:hAnsi="Arial" w:cs="Arial"/>
          <w:lang w:val="en-US"/>
        </w:rPr>
        <w:t xml:space="preserve">; </w:t>
      </w:r>
      <w:r w:rsidRPr="002B2A14">
        <w:rPr>
          <w:rFonts w:ascii="Arial" w:hAnsi="Arial" w:cs="Arial"/>
        </w:rPr>
        <w:t xml:space="preserve">considered; and any necessary action is </w:t>
      </w:r>
      <w:proofErr w:type="gramStart"/>
      <w:r w:rsidRPr="002B2A14">
        <w:rPr>
          <w:rFonts w:ascii="Arial" w:hAnsi="Arial" w:cs="Arial"/>
        </w:rPr>
        <w:t>taken,</w:t>
      </w:r>
      <w:proofErr w:type="gramEnd"/>
      <w:r w:rsidRPr="002B2A14">
        <w:rPr>
          <w:rFonts w:ascii="Arial" w:hAnsi="Arial" w:cs="Arial"/>
        </w:rPr>
        <w:t xml:space="preserve"> to drive improvement.</w:t>
      </w:r>
      <w:bookmarkEnd w:id="16"/>
      <w:bookmarkEnd w:id="17"/>
    </w:p>
    <w:bookmarkEnd w:id="18"/>
    <w:p w14:paraId="06707E61" w14:textId="77777777" w:rsidR="00E27D68" w:rsidRPr="009F3473" w:rsidRDefault="00E27D68" w:rsidP="00E27D68">
      <w:pPr>
        <w:pStyle w:val="Heading1"/>
        <w:spacing w:after="0" w:line="360" w:lineRule="auto"/>
        <w:rPr>
          <w:rFonts w:cs="Arial"/>
          <w:sz w:val="24"/>
          <w:szCs w:val="24"/>
        </w:rPr>
      </w:pPr>
    </w:p>
    <w:p w14:paraId="24AD0749" w14:textId="77777777" w:rsidR="00E27D68" w:rsidRDefault="00E27D68" w:rsidP="00E27D68">
      <w:pPr>
        <w:spacing w:line="259" w:lineRule="auto"/>
        <w:rPr>
          <w:rFonts w:ascii="Arial" w:eastAsiaTheme="majorEastAsia" w:hAnsi="Arial" w:cstheme="majorBidi"/>
          <w:b/>
          <w:color w:val="002060"/>
          <w:sz w:val="32"/>
          <w:szCs w:val="32"/>
        </w:rPr>
      </w:pPr>
    </w:p>
    <w:p w14:paraId="1CFD5044" w14:textId="77777777" w:rsidR="00E27D68" w:rsidRDefault="00E27D68" w:rsidP="00E27D68">
      <w:pPr>
        <w:spacing w:line="259" w:lineRule="auto"/>
        <w:rPr>
          <w:rFonts w:ascii="Arial" w:eastAsiaTheme="majorEastAsia" w:hAnsi="Arial" w:cstheme="majorBidi"/>
          <w:b/>
          <w:color w:val="002060"/>
          <w:sz w:val="32"/>
          <w:szCs w:val="32"/>
        </w:rPr>
      </w:pPr>
    </w:p>
    <w:p w14:paraId="3CFD04E3" w14:textId="77777777" w:rsidR="00E27D68" w:rsidRPr="00E70C87" w:rsidRDefault="00E27D68" w:rsidP="00E27D68">
      <w:pPr>
        <w:pStyle w:val="Heading1"/>
        <w:rPr>
          <w:rStyle w:val="Heading2Char"/>
        </w:rPr>
      </w:pPr>
      <w:bookmarkStart w:id="19" w:name="_Toc196336312"/>
      <w:r>
        <w:lastRenderedPageBreak/>
        <w:t>2.</w:t>
      </w:r>
      <w:r>
        <w:tab/>
      </w:r>
      <w:r w:rsidRPr="00E70C87">
        <w:rPr>
          <w:rStyle w:val="Heading2Char"/>
        </w:rPr>
        <w:t>Introduction</w:t>
      </w:r>
      <w:bookmarkEnd w:id="12"/>
      <w:bookmarkEnd w:id="19"/>
    </w:p>
    <w:p w14:paraId="51B15D8B" w14:textId="77777777" w:rsidR="00E27D68" w:rsidRPr="00FF03E4" w:rsidRDefault="00E27D68" w:rsidP="00E27D68">
      <w:r>
        <w:rPr>
          <w:noProof/>
        </w:rPr>
        <w:drawing>
          <wp:inline distT="0" distB="0" distL="0" distR="0" wp14:anchorId="27F5DEB9" wp14:editId="1E6E2F9C">
            <wp:extent cx="5753100" cy="95250"/>
            <wp:effectExtent l="0" t="0" r="0" b="0"/>
            <wp:docPr id="131862580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625801"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95250"/>
                    </a:xfrm>
                    <a:prstGeom prst="rect">
                      <a:avLst/>
                    </a:prstGeom>
                    <a:noFill/>
                  </pic:spPr>
                </pic:pic>
              </a:graphicData>
            </a:graphic>
          </wp:inline>
        </w:drawing>
      </w:r>
    </w:p>
    <w:p w14:paraId="1C5E789D" w14:textId="77777777" w:rsidR="00E27D68" w:rsidRDefault="00E27D68" w:rsidP="00E27D68">
      <w:pPr>
        <w:widowControl w:val="0"/>
        <w:spacing w:after="0" w:line="240" w:lineRule="auto"/>
        <w:rPr>
          <w:rFonts w:ascii="Arial" w:hAnsi="Arial" w:cs="Arial"/>
        </w:rPr>
      </w:pPr>
    </w:p>
    <w:p w14:paraId="6F45CDB7" w14:textId="77777777" w:rsidR="00E27D68" w:rsidRPr="00D6327C" w:rsidRDefault="00E27D68" w:rsidP="00E27D68">
      <w:pPr>
        <w:rPr>
          <w:rFonts w:ascii="Arial" w:hAnsi="Arial" w:cs="Arial"/>
        </w:rPr>
      </w:pPr>
      <w:bookmarkStart w:id="20" w:name="_Toc196325574"/>
      <w:bookmarkStart w:id="21" w:name="_Toc161409162"/>
      <w:r w:rsidRPr="00D6327C">
        <w:rPr>
          <w:rFonts w:ascii="Arial" w:hAnsi="Arial" w:cs="Arial"/>
        </w:rPr>
        <w:t>Purpose</w:t>
      </w:r>
      <w:bookmarkEnd w:id="20"/>
      <w:r w:rsidRPr="00D6327C">
        <w:rPr>
          <w:rFonts w:ascii="Arial" w:hAnsi="Arial" w:cs="Arial"/>
        </w:rPr>
        <w:t xml:space="preserve"> </w:t>
      </w:r>
      <w:bookmarkEnd w:id="21"/>
    </w:p>
    <w:p w14:paraId="63F1C589" w14:textId="77777777" w:rsidR="00E27D68" w:rsidRPr="002B2A14" w:rsidRDefault="00E27D68" w:rsidP="00E27D68">
      <w:pPr>
        <w:widowControl w:val="0"/>
        <w:spacing w:after="60" w:line="360" w:lineRule="auto"/>
        <w:jc w:val="both"/>
        <w:rPr>
          <w:rFonts w:ascii="Arial" w:hAnsi="Arial" w:cs="Arial"/>
        </w:rPr>
      </w:pPr>
      <w:r w:rsidRPr="002B2A14">
        <w:rPr>
          <w:rFonts w:ascii="Arial" w:hAnsi="Arial" w:cs="Arial"/>
        </w:rPr>
        <w:t>2.1</w:t>
      </w:r>
      <w:r w:rsidRPr="002B2A14">
        <w:rPr>
          <w:rFonts w:ascii="Arial" w:hAnsi="Arial" w:cs="Arial"/>
        </w:rPr>
        <w:tab/>
        <w:t>This is a five-year strategy that is intended to run from 2025 - 2030. It builds on the work carried out under the Victim and Witness Strategy 2021-2024</w:t>
      </w:r>
      <w:r w:rsidRPr="002B2A14">
        <w:rPr>
          <w:rStyle w:val="FootnoteReference"/>
          <w:rFonts w:ascii="Arial" w:hAnsi="Arial" w:cs="Arial"/>
        </w:rPr>
        <w:footnoteReference w:id="1"/>
      </w:r>
      <w:r w:rsidRPr="002B2A14">
        <w:rPr>
          <w:rFonts w:ascii="Arial" w:hAnsi="Arial" w:cs="Arial"/>
        </w:rPr>
        <w:t xml:space="preserve"> and under the addendum one-year action plan published in October 2024</w:t>
      </w:r>
      <w:r w:rsidRPr="002B2A14">
        <w:rPr>
          <w:rStyle w:val="FootnoteReference"/>
          <w:rFonts w:ascii="Arial" w:hAnsi="Arial" w:cs="Arial"/>
        </w:rPr>
        <w:footnoteReference w:id="2"/>
      </w:r>
      <w:r w:rsidRPr="002B2A14">
        <w:rPr>
          <w:rFonts w:ascii="Arial" w:hAnsi="Arial" w:cs="Arial"/>
        </w:rPr>
        <w:t>.  It has been developed by the Victim and Witness Steering Group, who will also oversee its delivery. This Group’s membership includes representatives from Northern Ireland’s criminal justice organisations, and key delivery partners, including victim representatives:</w:t>
      </w:r>
    </w:p>
    <w:p w14:paraId="4D3413E0"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The Department of Justice</w:t>
      </w:r>
    </w:p>
    <w:p w14:paraId="61EB62EC"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The Police Service of Northern Ireland</w:t>
      </w:r>
    </w:p>
    <w:p w14:paraId="1E3EDCD1"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The Public Prosecution Service</w:t>
      </w:r>
    </w:p>
    <w:p w14:paraId="6CA9F2AC"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The Northern Ireland Courts and Tribunals Service</w:t>
      </w:r>
    </w:p>
    <w:p w14:paraId="4ECFABE4"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The Youth Justice Agency</w:t>
      </w:r>
    </w:p>
    <w:p w14:paraId="100229F7"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The Probation Board for Northern Ireland</w:t>
      </w:r>
    </w:p>
    <w:p w14:paraId="3E109DEE"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Office of the Lady Chief Justice</w:t>
      </w:r>
    </w:p>
    <w:p w14:paraId="1E878BF4"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The Bar of Northern Ireland</w:t>
      </w:r>
    </w:p>
    <w:p w14:paraId="5110D6F9"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 xml:space="preserve">The Law Society </w:t>
      </w:r>
    </w:p>
    <w:p w14:paraId="0E13E54D"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Victim Support Northern Ireland</w:t>
      </w:r>
    </w:p>
    <w:p w14:paraId="2C508275" w14:textId="77777777" w:rsidR="00E27D68" w:rsidRPr="002B2A14" w:rsidRDefault="00E27D68" w:rsidP="001B2B3E">
      <w:pPr>
        <w:pStyle w:val="ListParagraph"/>
        <w:widowControl w:val="0"/>
        <w:numPr>
          <w:ilvl w:val="0"/>
          <w:numId w:val="3"/>
        </w:numPr>
        <w:spacing w:after="60" w:line="360" w:lineRule="auto"/>
        <w:jc w:val="both"/>
        <w:rPr>
          <w:rFonts w:ascii="Arial" w:hAnsi="Arial" w:cs="Arial"/>
        </w:rPr>
      </w:pPr>
      <w:r w:rsidRPr="002B2A14">
        <w:rPr>
          <w:rFonts w:ascii="Arial" w:hAnsi="Arial" w:cs="Arial"/>
        </w:rPr>
        <w:t xml:space="preserve">The NSPCC Young Witness Service </w:t>
      </w:r>
    </w:p>
    <w:p w14:paraId="27A980EC" w14:textId="77777777" w:rsidR="00E27D68" w:rsidRPr="002B2A14" w:rsidRDefault="00E27D68" w:rsidP="00E27D68">
      <w:pPr>
        <w:pStyle w:val="ListParagraph"/>
        <w:widowControl w:val="0"/>
        <w:spacing w:after="60" w:line="360" w:lineRule="auto"/>
        <w:jc w:val="both"/>
        <w:rPr>
          <w:rFonts w:ascii="Arial" w:hAnsi="Arial" w:cs="Arial"/>
        </w:rPr>
      </w:pPr>
    </w:p>
    <w:p w14:paraId="2CC39CFA" w14:textId="77777777" w:rsidR="00E27D68" w:rsidRPr="002B2A14" w:rsidRDefault="00E27D68" w:rsidP="00E27D68">
      <w:pPr>
        <w:widowControl w:val="0"/>
        <w:spacing w:after="60" w:line="360" w:lineRule="auto"/>
        <w:jc w:val="both"/>
        <w:rPr>
          <w:rFonts w:ascii="Arial" w:hAnsi="Arial" w:cs="Arial"/>
        </w:rPr>
      </w:pPr>
      <w:r w:rsidRPr="002B2A14">
        <w:rPr>
          <w:rFonts w:ascii="Arial" w:hAnsi="Arial" w:cs="Arial"/>
        </w:rPr>
        <w:t>2.2</w:t>
      </w:r>
      <w:r w:rsidRPr="002B2A14">
        <w:rPr>
          <w:rFonts w:ascii="Arial" w:hAnsi="Arial" w:cs="Arial"/>
        </w:rPr>
        <w:tab/>
        <w:t>This strategy aims to build on the positive changes delivered under the previous strategy</w:t>
      </w:r>
      <w:r w:rsidRPr="002B2A14">
        <w:rPr>
          <w:rStyle w:val="FootnoteReference"/>
          <w:rFonts w:ascii="Arial" w:hAnsi="Arial" w:cs="Arial"/>
        </w:rPr>
        <w:footnoteReference w:id="3"/>
      </w:r>
      <w:r w:rsidRPr="002B2A14">
        <w:rPr>
          <w:rFonts w:ascii="Arial" w:hAnsi="Arial" w:cs="Arial"/>
        </w:rPr>
        <w:t xml:space="preserve"> but also takes account of what victims and witnesses have told us about their experiences in the justice system. While we have made significant advances towards a more trauma-informed justice system, responses to our Call </w:t>
      </w:r>
      <w:proofErr w:type="gramStart"/>
      <w:r w:rsidRPr="002B2A14">
        <w:rPr>
          <w:rFonts w:ascii="Arial" w:hAnsi="Arial" w:cs="Arial"/>
        </w:rPr>
        <w:t>For</w:t>
      </w:r>
      <w:proofErr w:type="gramEnd"/>
      <w:r w:rsidRPr="002B2A14">
        <w:rPr>
          <w:rFonts w:ascii="Arial" w:hAnsi="Arial" w:cs="Arial"/>
        </w:rPr>
        <w:t xml:space="preserve"> Views process also identified gaps. We have therefore taken a fresh look at how all parts of the system </w:t>
      </w:r>
      <w:r w:rsidRPr="002B2A14">
        <w:rPr>
          <w:rFonts w:ascii="Arial" w:hAnsi="Arial" w:cs="Arial"/>
        </w:rPr>
        <w:lastRenderedPageBreak/>
        <w:t xml:space="preserve">interface with and respond to victims and witnesses, to establish where we can do better. </w:t>
      </w:r>
    </w:p>
    <w:p w14:paraId="6769E1FC" w14:textId="77777777" w:rsidR="00E27D68" w:rsidRPr="002B2A14" w:rsidRDefault="00E27D68" w:rsidP="00E27D68">
      <w:pPr>
        <w:widowControl w:val="0"/>
        <w:spacing w:after="60" w:line="360" w:lineRule="auto"/>
        <w:jc w:val="both"/>
        <w:rPr>
          <w:rFonts w:ascii="Arial" w:hAnsi="Arial" w:cs="Arial"/>
        </w:rPr>
      </w:pPr>
    </w:p>
    <w:p w14:paraId="640F5F1B" w14:textId="77777777" w:rsidR="00E27D68" w:rsidRPr="002B2A14" w:rsidRDefault="00E27D68" w:rsidP="00E27D68">
      <w:pPr>
        <w:widowControl w:val="0"/>
        <w:spacing w:after="60" w:line="360" w:lineRule="auto"/>
        <w:jc w:val="both"/>
        <w:rPr>
          <w:rFonts w:ascii="Arial" w:hAnsi="Arial" w:cs="Arial"/>
        </w:rPr>
      </w:pPr>
      <w:r w:rsidRPr="002B2A14">
        <w:rPr>
          <w:rFonts w:ascii="Arial" w:hAnsi="Arial" w:cs="Arial"/>
        </w:rPr>
        <w:t>2.3</w:t>
      </w:r>
      <w:r w:rsidRPr="002B2A14">
        <w:rPr>
          <w:rFonts w:ascii="Arial" w:hAnsi="Arial" w:cs="Arial"/>
        </w:rPr>
        <w:tab/>
        <w:t xml:space="preserve">The new strategy has been informed by the responses to a Call for Views exercise; feedback and evidence received directly from victims and witnesses; engagement with criminal justice agencies; and by engagement with the Commissioner Designate for Victims of Crime. It also </w:t>
      </w:r>
      <w:proofErr w:type="gramStart"/>
      <w:r w:rsidRPr="002B2A14">
        <w:rPr>
          <w:rFonts w:ascii="Arial" w:hAnsi="Arial" w:cs="Arial"/>
        </w:rPr>
        <w:t>takes into account</w:t>
      </w:r>
      <w:proofErr w:type="gramEnd"/>
      <w:r w:rsidRPr="002B2A14">
        <w:rPr>
          <w:rFonts w:ascii="Arial" w:hAnsi="Arial" w:cs="Arial"/>
        </w:rPr>
        <w:t xml:space="preserve"> feedback from victim and witness support services; developments in other jurisdictions; issues highlighted by the Criminal Justice Inspectorate’s Follow-Up Review of 2023</w:t>
      </w:r>
      <w:r w:rsidRPr="002B2A14">
        <w:rPr>
          <w:rStyle w:val="FootnoteReference"/>
          <w:rFonts w:ascii="Arial" w:hAnsi="Arial" w:cs="Arial"/>
        </w:rPr>
        <w:footnoteReference w:id="4"/>
      </w:r>
      <w:r w:rsidRPr="002B2A14">
        <w:rPr>
          <w:rFonts w:ascii="Arial" w:hAnsi="Arial" w:cs="Arial"/>
        </w:rPr>
        <w:t>; and the findings from the most recent Northern Ireland Victim and Witness Survey</w:t>
      </w:r>
      <w:r w:rsidRPr="002B2A14">
        <w:rPr>
          <w:rStyle w:val="FootnoteReference"/>
          <w:rFonts w:ascii="Arial" w:hAnsi="Arial" w:cs="Arial"/>
        </w:rPr>
        <w:footnoteReference w:id="5"/>
      </w:r>
      <w:r w:rsidRPr="002B2A14">
        <w:rPr>
          <w:rFonts w:ascii="Arial" w:hAnsi="Arial" w:cs="Arial"/>
        </w:rPr>
        <w:t>.</w:t>
      </w:r>
    </w:p>
    <w:p w14:paraId="3CC0717D" w14:textId="77777777" w:rsidR="00E27D68" w:rsidRPr="002B2A14" w:rsidRDefault="00E27D68" w:rsidP="00E27D68">
      <w:pPr>
        <w:widowControl w:val="0"/>
        <w:spacing w:after="60" w:line="360" w:lineRule="auto"/>
        <w:jc w:val="both"/>
        <w:rPr>
          <w:rFonts w:ascii="Arial" w:hAnsi="Arial" w:cs="Arial"/>
        </w:rPr>
      </w:pPr>
    </w:p>
    <w:p w14:paraId="3DCEAAB7" w14:textId="77777777" w:rsidR="00E27D68" w:rsidRPr="002B2A14" w:rsidRDefault="00E27D68" w:rsidP="00E27D68">
      <w:pPr>
        <w:widowControl w:val="0"/>
        <w:spacing w:after="60" w:line="360" w:lineRule="auto"/>
        <w:jc w:val="both"/>
        <w:rPr>
          <w:rFonts w:ascii="Arial" w:hAnsi="Arial" w:cs="Arial"/>
        </w:rPr>
      </w:pPr>
      <w:r w:rsidRPr="002B2A14">
        <w:rPr>
          <w:rFonts w:ascii="Arial" w:hAnsi="Arial" w:cs="Arial"/>
        </w:rPr>
        <w:t>2.4</w:t>
      </w:r>
      <w:r w:rsidRPr="002B2A14">
        <w:rPr>
          <w:rFonts w:ascii="Arial" w:hAnsi="Arial" w:cs="Arial"/>
        </w:rPr>
        <w:tab/>
      </w:r>
      <w:bookmarkStart w:id="22" w:name="_Hlk195807029"/>
      <w:r w:rsidRPr="002B2A14">
        <w:rPr>
          <w:rFonts w:ascii="Arial" w:hAnsi="Arial" w:cs="Arial"/>
        </w:rPr>
        <w:t xml:space="preserve">Just as the response to crime and the impact of crime needs to be wider than the work of the justice system alone, so this strategy exists in a wider strategic framework of provision that incorporates many other strategies and programmes, including those that are currently being taken forward that aim to: </w:t>
      </w:r>
    </w:p>
    <w:p w14:paraId="3C78144F" w14:textId="77777777" w:rsidR="00E27D68" w:rsidRPr="002B2A14" w:rsidRDefault="00E27D68" w:rsidP="001B2B3E">
      <w:pPr>
        <w:pStyle w:val="ListParagraph"/>
        <w:widowControl w:val="0"/>
        <w:numPr>
          <w:ilvl w:val="0"/>
          <w:numId w:val="12"/>
        </w:numPr>
        <w:spacing w:after="60" w:line="360" w:lineRule="auto"/>
        <w:jc w:val="both"/>
        <w:rPr>
          <w:rFonts w:ascii="Arial" w:hAnsi="Arial" w:cs="Arial"/>
        </w:rPr>
      </w:pPr>
      <w:r w:rsidRPr="009F3473">
        <w:rPr>
          <w:rFonts w:ascii="Arial" w:hAnsi="Arial" w:cs="Arial"/>
        </w:rPr>
        <w:t xml:space="preserve">speed up justice and reduce avoidable </w:t>
      </w:r>
      <w:proofErr w:type="gramStart"/>
      <w:r w:rsidRPr="009F3473">
        <w:rPr>
          <w:rFonts w:ascii="Arial" w:hAnsi="Arial" w:cs="Arial"/>
        </w:rPr>
        <w:t>delay</w:t>
      </w:r>
      <w:r w:rsidRPr="002B2A14">
        <w:rPr>
          <w:rFonts w:ascii="Arial" w:hAnsi="Arial" w:cs="Arial"/>
        </w:rPr>
        <w:t>;</w:t>
      </w:r>
      <w:proofErr w:type="gramEnd"/>
      <w:r w:rsidRPr="009F3473">
        <w:rPr>
          <w:rFonts w:ascii="Arial" w:hAnsi="Arial" w:cs="Arial"/>
        </w:rPr>
        <w:t xml:space="preserve"> </w:t>
      </w:r>
    </w:p>
    <w:p w14:paraId="65AFEEC4" w14:textId="77777777" w:rsidR="00E27D68" w:rsidRPr="002B2A14" w:rsidRDefault="00E27D68" w:rsidP="001B2B3E">
      <w:pPr>
        <w:pStyle w:val="ListParagraph"/>
        <w:widowControl w:val="0"/>
        <w:numPr>
          <w:ilvl w:val="0"/>
          <w:numId w:val="12"/>
        </w:numPr>
        <w:spacing w:after="60" w:line="360" w:lineRule="auto"/>
        <w:jc w:val="both"/>
        <w:rPr>
          <w:rFonts w:ascii="Arial" w:hAnsi="Arial" w:cs="Arial"/>
        </w:rPr>
      </w:pPr>
      <w:r w:rsidRPr="009F3473">
        <w:rPr>
          <w:rFonts w:ascii="Arial" w:hAnsi="Arial" w:cs="Arial"/>
        </w:rPr>
        <w:t xml:space="preserve">protect and improve the experiences of victims of sexual and domestic </w:t>
      </w:r>
      <w:proofErr w:type="gramStart"/>
      <w:r w:rsidRPr="009F3473">
        <w:rPr>
          <w:rFonts w:ascii="Arial" w:hAnsi="Arial" w:cs="Arial"/>
        </w:rPr>
        <w:t>abus</w:t>
      </w:r>
      <w:r w:rsidRPr="002B2A14">
        <w:rPr>
          <w:rFonts w:ascii="Arial" w:hAnsi="Arial" w:cs="Arial"/>
        </w:rPr>
        <w:t>e;</w:t>
      </w:r>
      <w:proofErr w:type="gramEnd"/>
    </w:p>
    <w:p w14:paraId="2967CDC4" w14:textId="77777777" w:rsidR="00E27D68" w:rsidRPr="002B2A14" w:rsidRDefault="00E27D68" w:rsidP="001B2B3E">
      <w:pPr>
        <w:pStyle w:val="ListParagraph"/>
        <w:widowControl w:val="0"/>
        <w:numPr>
          <w:ilvl w:val="0"/>
          <w:numId w:val="12"/>
        </w:numPr>
        <w:spacing w:after="60" w:line="360" w:lineRule="auto"/>
        <w:jc w:val="both"/>
        <w:rPr>
          <w:rFonts w:ascii="Arial" w:hAnsi="Arial" w:cs="Arial"/>
        </w:rPr>
      </w:pPr>
      <w:r w:rsidRPr="002B2A14">
        <w:rPr>
          <w:rFonts w:ascii="Arial" w:hAnsi="Arial" w:cs="Arial"/>
        </w:rPr>
        <w:t xml:space="preserve">bring an end to violence against women and </w:t>
      </w:r>
      <w:proofErr w:type="gramStart"/>
      <w:r w:rsidRPr="002B2A14">
        <w:rPr>
          <w:rFonts w:ascii="Arial" w:hAnsi="Arial" w:cs="Arial"/>
        </w:rPr>
        <w:t>girls;</w:t>
      </w:r>
      <w:proofErr w:type="gramEnd"/>
      <w:r w:rsidRPr="002B2A14">
        <w:rPr>
          <w:rFonts w:ascii="Arial" w:hAnsi="Arial" w:cs="Arial"/>
        </w:rPr>
        <w:t xml:space="preserve"> </w:t>
      </w:r>
    </w:p>
    <w:p w14:paraId="0E4D95A6" w14:textId="77777777" w:rsidR="00E27D68" w:rsidRPr="002B2A14" w:rsidRDefault="00E27D68" w:rsidP="001B2B3E">
      <w:pPr>
        <w:pStyle w:val="ListParagraph"/>
        <w:widowControl w:val="0"/>
        <w:numPr>
          <w:ilvl w:val="0"/>
          <w:numId w:val="12"/>
        </w:numPr>
        <w:spacing w:after="60" w:line="360" w:lineRule="auto"/>
        <w:jc w:val="both"/>
        <w:rPr>
          <w:rFonts w:ascii="Arial" w:hAnsi="Arial" w:cs="Arial"/>
        </w:rPr>
      </w:pPr>
      <w:r w:rsidRPr="009F3473">
        <w:rPr>
          <w:rFonts w:ascii="Arial" w:hAnsi="Arial" w:cs="Arial"/>
        </w:rPr>
        <w:t xml:space="preserve">implement the recommendations of the into the law and procedures in serious sexual offences in </w:t>
      </w:r>
      <w:proofErr w:type="gramStart"/>
      <w:r w:rsidRPr="009F3473">
        <w:rPr>
          <w:rFonts w:ascii="Arial" w:hAnsi="Arial" w:cs="Arial"/>
        </w:rPr>
        <w:t>NI</w:t>
      </w:r>
      <w:r w:rsidRPr="002B2A14">
        <w:rPr>
          <w:rFonts w:ascii="Arial" w:hAnsi="Arial" w:cs="Arial"/>
        </w:rPr>
        <w:t>;</w:t>
      </w:r>
      <w:proofErr w:type="gramEnd"/>
    </w:p>
    <w:p w14:paraId="5172B2AF" w14:textId="77777777" w:rsidR="00E27D68" w:rsidRPr="002B2A14" w:rsidRDefault="00E27D68" w:rsidP="001B2B3E">
      <w:pPr>
        <w:pStyle w:val="ListParagraph"/>
        <w:widowControl w:val="0"/>
        <w:numPr>
          <w:ilvl w:val="0"/>
          <w:numId w:val="12"/>
        </w:numPr>
        <w:spacing w:after="60" w:line="360" w:lineRule="auto"/>
        <w:jc w:val="both"/>
        <w:rPr>
          <w:rFonts w:ascii="Arial" w:hAnsi="Arial" w:cs="Arial"/>
        </w:rPr>
      </w:pPr>
      <w:r w:rsidRPr="002B2A14">
        <w:rPr>
          <w:rFonts w:ascii="Arial" w:hAnsi="Arial" w:cs="Arial"/>
        </w:rPr>
        <w:t xml:space="preserve">promote </w:t>
      </w:r>
      <w:r w:rsidRPr="009F3473">
        <w:rPr>
          <w:rFonts w:ascii="Arial" w:hAnsi="Arial" w:cs="Arial"/>
        </w:rPr>
        <w:t>safeguarding and protection from exploitation</w:t>
      </w:r>
      <w:r w:rsidRPr="002B2A14">
        <w:rPr>
          <w:rFonts w:ascii="Arial" w:hAnsi="Arial" w:cs="Arial"/>
        </w:rPr>
        <w:t>; and</w:t>
      </w:r>
    </w:p>
    <w:p w14:paraId="383DB1F3" w14:textId="77777777" w:rsidR="00E27D68" w:rsidRPr="002B2A14" w:rsidRDefault="00E27D68" w:rsidP="001B2B3E">
      <w:pPr>
        <w:pStyle w:val="ListParagraph"/>
        <w:widowControl w:val="0"/>
        <w:numPr>
          <w:ilvl w:val="0"/>
          <w:numId w:val="12"/>
        </w:numPr>
        <w:spacing w:after="60" w:line="360" w:lineRule="auto"/>
        <w:jc w:val="both"/>
        <w:rPr>
          <w:rFonts w:ascii="Arial" w:hAnsi="Arial" w:cs="Arial"/>
        </w:rPr>
      </w:pPr>
      <w:r w:rsidRPr="002B2A14">
        <w:rPr>
          <w:rFonts w:ascii="Arial" w:hAnsi="Arial" w:cs="Arial"/>
        </w:rPr>
        <w:t xml:space="preserve">improve mental health provision in Northern Ireland. </w:t>
      </w:r>
    </w:p>
    <w:bookmarkEnd w:id="22"/>
    <w:p w14:paraId="31E090F8" w14:textId="77777777" w:rsidR="00E27D68" w:rsidRPr="002B2A14" w:rsidRDefault="00E27D68" w:rsidP="00E27D68">
      <w:pPr>
        <w:widowControl w:val="0"/>
        <w:spacing w:after="60" w:line="360" w:lineRule="auto"/>
        <w:jc w:val="both"/>
        <w:rPr>
          <w:rFonts w:ascii="Arial" w:hAnsi="Arial" w:cs="Arial"/>
        </w:rPr>
      </w:pPr>
    </w:p>
    <w:p w14:paraId="0F263DD5" w14:textId="77777777" w:rsidR="00E27D68" w:rsidRPr="00E2599F" w:rsidRDefault="00E27D68" w:rsidP="00E27D68">
      <w:pPr>
        <w:widowControl w:val="0"/>
        <w:spacing w:after="60" w:line="360" w:lineRule="auto"/>
        <w:jc w:val="both"/>
        <w:rPr>
          <w:rFonts w:ascii="Arial" w:hAnsi="Arial" w:cs="Arial"/>
        </w:rPr>
      </w:pPr>
      <w:r w:rsidRPr="002B2A14">
        <w:rPr>
          <w:rFonts w:ascii="Arial" w:hAnsi="Arial" w:cs="Arial"/>
        </w:rPr>
        <w:t>2.5</w:t>
      </w:r>
      <w:r w:rsidRPr="002B2A14">
        <w:rPr>
          <w:rFonts w:ascii="Arial" w:hAnsi="Arial" w:cs="Arial"/>
        </w:rPr>
        <w:tab/>
      </w:r>
      <w:r w:rsidRPr="00E2599F">
        <w:rPr>
          <w:rFonts w:ascii="Arial" w:hAnsi="Arial" w:cs="Arial"/>
        </w:rPr>
        <w:t xml:space="preserve">As we have developed this strategy, we have engaged with colleagues across the Department of Justice and other departments within the Northern Ireland Executive to identify </w:t>
      </w:r>
      <w:r w:rsidRPr="002B2A14">
        <w:rPr>
          <w:rFonts w:ascii="Arial" w:hAnsi="Arial" w:cs="Arial"/>
        </w:rPr>
        <w:t xml:space="preserve">and ensure that this strategy is appropriately aligned with </w:t>
      </w:r>
      <w:r w:rsidRPr="00E2599F">
        <w:rPr>
          <w:rFonts w:ascii="Arial" w:hAnsi="Arial" w:cs="Arial"/>
        </w:rPr>
        <w:t xml:space="preserve">relevant linkages </w:t>
      </w:r>
      <w:r w:rsidRPr="00E2599F">
        <w:rPr>
          <w:rFonts w:ascii="Arial" w:hAnsi="Arial" w:cs="Arial"/>
        </w:rPr>
        <w:lastRenderedPageBreak/>
        <w:t>and interdependencies. This collaborative approach ensures that the Victim and Witness Strategy will complement and support the work that others are doing and avoid duplication of resources. We will continue to work closely with colleagues and partners as we implement this strategy.</w:t>
      </w:r>
    </w:p>
    <w:p w14:paraId="491ECFA6" w14:textId="77777777" w:rsidR="00E27D68" w:rsidRPr="002B2A14" w:rsidRDefault="00E27D68" w:rsidP="00E27D68">
      <w:pPr>
        <w:widowControl w:val="0"/>
        <w:spacing w:after="60" w:line="360" w:lineRule="auto"/>
        <w:jc w:val="both"/>
        <w:rPr>
          <w:rFonts w:ascii="Arial" w:hAnsi="Arial" w:cs="Arial"/>
        </w:rPr>
      </w:pPr>
    </w:p>
    <w:p w14:paraId="3E10E0C8" w14:textId="77777777" w:rsidR="00E27D68" w:rsidRPr="002B2A14" w:rsidRDefault="00E27D68" w:rsidP="00E27D68">
      <w:pPr>
        <w:widowControl w:val="0"/>
        <w:spacing w:after="60" w:line="360" w:lineRule="auto"/>
        <w:jc w:val="both"/>
        <w:rPr>
          <w:rFonts w:ascii="Arial" w:hAnsi="Arial" w:cs="Arial"/>
        </w:rPr>
      </w:pPr>
      <w:r w:rsidRPr="002B2A14">
        <w:rPr>
          <w:rFonts w:ascii="Arial" w:hAnsi="Arial" w:cs="Arial"/>
        </w:rPr>
        <w:t>2.6</w:t>
      </w:r>
      <w:r w:rsidRPr="002B2A14">
        <w:rPr>
          <w:rFonts w:ascii="Arial" w:hAnsi="Arial" w:cs="Arial"/>
        </w:rPr>
        <w:tab/>
        <w:t xml:space="preserve">Delivery of this strategy will also require joint working across multiple sectors. We have already built strong foundations but wish to develop this further through extensive stakeholder engagement across the statutory, voluntary and community sectors, legal professionals, the </w:t>
      </w:r>
      <w:proofErr w:type="gramStart"/>
      <w:r w:rsidRPr="002B2A14">
        <w:rPr>
          <w:rFonts w:ascii="Arial" w:hAnsi="Arial" w:cs="Arial"/>
        </w:rPr>
        <w:t>general public</w:t>
      </w:r>
      <w:proofErr w:type="gramEnd"/>
      <w:r w:rsidRPr="002B2A14">
        <w:rPr>
          <w:rFonts w:ascii="Arial" w:hAnsi="Arial" w:cs="Arial"/>
        </w:rPr>
        <w:t xml:space="preserve"> and, most importantly, victims and witnesses themselves.  We want to ensure that this strategy renews and invigorates efforts to improve communication and real collaboration between the criminal justice organisations, their stakeholders and those who have been affected by crime.</w:t>
      </w:r>
    </w:p>
    <w:p w14:paraId="288C2B74" w14:textId="77777777" w:rsidR="00E27D68" w:rsidRPr="00E2599F" w:rsidRDefault="00E27D68" w:rsidP="00E27D68">
      <w:pPr>
        <w:rPr>
          <w:rFonts w:ascii="Arial" w:hAnsi="Arial" w:cs="Arial"/>
        </w:rPr>
      </w:pPr>
    </w:p>
    <w:p w14:paraId="246BCFF8" w14:textId="77777777" w:rsidR="00E27D68" w:rsidRPr="00955B93" w:rsidRDefault="00E27D68" w:rsidP="00E27D68">
      <w:pPr>
        <w:rPr>
          <w:rFonts w:ascii="Arial" w:hAnsi="Arial" w:cs="Arial"/>
        </w:rPr>
      </w:pPr>
      <w:bookmarkStart w:id="23" w:name="_Toc196326043"/>
      <w:bookmarkStart w:id="24" w:name="_Hlk195568544"/>
      <w:r w:rsidRPr="00955B93">
        <w:rPr>
          <w:rFonts w:ascii="Arial" w:hAnsi="Arial" w:cs="Arial"/>
        </w:rPr>
        <w:t>Vision and Mission Statement</w:t>
      </w:r>
      <w:bookmarkEnd w:id="23"/>
    </w:p>
    <w:bookmarkEnd w:id="24"/>
    <w:p w14:paraId="571613DE"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2.7</w:t>
      </w:r>
      <w:r w:rsidRPr="002B2A14">
        <w:rPr>
          <w:rFonts w:ascii="Arial" w:hAnsi="Arial" w:cs="Arial"/>
        </w:rPr>
        <w:tab/>
        <w:t xml:space="preserve">We have agreed a draft vision and a draft mission statement which reflect the consensus about what our partners, stakeholders and those we have engaged with told us they want from a justice system. While this strategy applies to all victims and witnesses, we must </w:t>
      </w:r>
      <w:r>
        <w:rPr>
          <w:rFonts w:ascii="Arial" w:hAnsi="Arial" w:cs="Arial"/>
        </w:rPr>
        <w:t xml:space="preserve">treat </w:t>
      </w:r>
      <w:r w:rsidRPr="002B2A14">
        <w:rPr>
          <w:rFonts w:ascii="Arial" w:hAnsi="Arial" w:cs="Arial"/>
        </w:rPr>
        <w:t xml:space="preserve">everyone as an individual, with their unique experience, characteristics and needs. Our vision is that through this draft strategy we will </w:t>
      </w:r>
      <w:r w:rsidRPr="002B2A14">
        <w:rPr>
          <w:rFonts w:ascii="Arial" w:hAnsi="Arial" w:cs="Arial"/>
          <w:i/>
          <w:iCs/>
        </w:rPr>
        <w:t>increase confidence in the justice system by empowering and supporting all victims and witnesses using a trauma-informed approach.</w:t>
      </w:r>
      <w:r w:rsidRPr="002B2A14">
        <w:rPr>
          <w:rFonts w:ascii="Arial" w:hAnsi="Arial" w:cs="Arial"/>
        </w:rPr>
        <w:t xml:space="preserve">   Our Mission Statement sets out how we aim to achieve this vision, </w:t>
      </w:r>
      <w:r w:rsidRPr="002B2A14">
        <w:rPr>
          <w:rFonts w:ascii="Arial" w:hAnsi="Arial" w:cs="Arial"/>
          <w:i/>
          <w:iCs/>
        </w:rPr>
        <w:t>by providing victims and witnesses, including children, young people and vulnerable users, with tailored support and effective communication, in a transparent, rights-compliant way</w:t>
      </w:r>
      <w:r w:rsidRPr="002B2A14">
        <w:rPr>
          <w:rFonts w:ascii="Arial" w:hAnsi="Arial" w:cs="Arial"/>
        </w:rPr>
        <w:t xml:space="preserve">. </w:t>
      </w:r>
    </w:p>
    <w:p w14:paraId="0504FD06" w14:textId="77777777" w:rsidR="00E27D68" w:rsidRPr="00955B93" w:rsidRDefault="00E27D68" w:rsidP="00E27D68">
      <w:pPr>
        <w:rPr>
          <w:rFonts w:ascii="Arial" w:hAnsi="Arial" w:cs="Arial"/>
          <w:b/>
          <w:color w:val="002060"/>
        </w:rPr>
      </w:pPr>
    </w:p>
    <w:p w14:paraId="2B6B8CB3" w14:textId="77777777" w:rsidR="00E27D68" w:rsidRPr="00955B93" w:rsidRDefault="00E27D68" w:rsidP="00E27D68">
      <w:pPr>
        <w:rPr>
          <w:rFonts w:ascii="Arial" w:hAnsi="Arial" w:cs="Arial"/>
        </w:rPr>
      </w:pPr>
      <w:bookmarkStart w:id="25" w:name="_Toc161409163"/>
      <w:bookmarkStart w:id="26" w:name="_Toc196325576"/>
      <w:bookmarkStart w:id="27" w:name="_Toc196326044"/>
      <w:r w:rsidRPr="00955B93">
        <w:rPr>
          <w:rFonts w:ascii="Arial" w:hAnsi="Arial" w:cs="Arial"/>
        </w:rPr>
        <w:t>What this draft strategy covers</w:t>
      </w:r>
      <w:bookmarkEnd w:id="25"/>
      <w:bookmarkEnd w:id="26"/>
      <w:bookmarkEnd w:id="27"/>
    </w:p>
    <w:p w14:paraId="5801675F" w14:textId="77777777" w:rsidR="00E27D68" w:rsidRPr="00C25BC0" w:rsidRDefault="00E27D68" w:rsidP="00E27D68">
      <w:pPr>
        <w:widowControl w:val="0"/>
        <w:spacing w:after="60" w:line="360" w:lineRule="auto"/>
        <w:jc w:val="both"/>
        <w:rPr>
          <w:rFonts w:ascii="Arial" w:hAnsi="Arial" w:cs="Arial"/>
          <w:i/>
          <w:iCs/>
          <w:color w:val="000000" w:themeColor="text1"/>
        </w:rPr>
      </w:pPr>
      <w:r w:rsidRPr="00C25BC0">
        <w:rPr>
          <w:rFonts w:ascii="Arial" w:hAnsi="Arial" w:cs="Arial"/>
          <w:i/>
          <w:iCs/>
          <w:color w:val="000000" w:themeColor="text1"/>
        </w:rPr>
        <w:t>Crime in Northern Ireland</w:t>
      </w:r>
    </w:p>
    <w:p w14:paraId="48E79821" w14:textId="77777777" w:rsidR="00E27D68" w:rsidRDefault="00E27D68" w:rsidP="00E27D68">
      <w:pPr>
        <w:widowControl w:val="0"/>
        <w:spacing w:after="0" w:line="360" w:lineRule="auto"/>
        <w:jc w:val="both"/>
        <w:rPr>
          <w:rFonts w:ascii="Arial" w:hAnsi="Arial" w:cs="Arial"/>
          <w:color w:val="000000" w:themeColor="text1"/>
        </w:rPr>
      </w:pPr>
      <w:r w:rsidRPr="002B2A14">
        <w:rPr>
          <w:rFonts w:ascii="Arial" w:hAnsi="Arial" w:cs="Arial"/>
          <w:color w:val="000000" w:themeColor="text1"/>
        </w:rPr>
        <w:t>2.8</w:t>
      </w:r>
      <w:r w:rsidRPr="002B2A14">
        <w:rPr>
          <w:rFonts w:ascii="Arial" w:hAnsi="Arial" w:cs="Arial"/>
          <w:color w:val="000000" w:themeColor="text1"/>
        </w:rPr>
        <w:tab/>
        <w:t>The latest figures from PSNI</w:t>
      </w:r>
      <w:r w:rsidRPr="002B2A14">
        <w:rPr>
          <w:rStyle w:val="FootnoteReference"/>
          <w:rFonts w:ascii="Arial" w:hAnsi="Arial" w:cs="Arial"/>
          <w:color w:val="000000" w:themeColor="text1"/>
        </w:rPr>
        <w:footnoteReference w:id="6"/>
      </w:r>
      <w:r w:rsidRPr="002B2A14">
        <w:rPr>
          <w:rFonts w:ascii="Arial" w:hAnsi="Arial" w:cs="Arial"/>
          <w:color w:val="000000" w:themeColor="text1"/>
        </w:rPr>
        <w:t xml:space="preserve"> show that in 2023 – 2024 there were over 69,000 victims of re</w:t>
      </w:r>
      <w:r>
        <w:rPr>
          <w:rFonts w:ascii="Arial" w:hAnsi="Arial" w:cs="Arial"/>
          <w:color w:val="000000" w:themeColor="text1"/>
        </w:rPr>
        <w:t>cord</w:t>
      </w:r>
      <w:r w:rsidRPr="002B2A14">
        <w:rPr>
          <w:rFonts w:ascii="Arial" w:hAnsi="Arial" w:cs="Arial"/>
          <w:color w:val="000000" w:themeColor="text1"/>
        </w:rPr>
        <w:t>ed crime in Northern Ireland</w:t>
      </w:r>
      <w:r>
        <w:rPr>
          <w:rFonts w:ascii="Arial" w:hAnsi="Arial" w:cs="Arial"/>
          <w:color w:val="000000" w:themeColor="text1"/>
        </w:rPr>
        <w:t xml:space="preserve"> and a total of </w:t>
      </w:r>
      <w:r w:rsidRPr="007D4BBB">
        <w:rPr>
          <w:rFonts w:ascii="Arial" w:hAnsi="Arial" w:cs="Arial"/>
          <w:color w:val="000000" w:themeColor="text1"/>
        </w:rPr>
        <w:t>104,344 crimes</w:t>
      </w:r>
      <w:r w:rsidRPr="002B2A14">
        <w:rPr>
          <w:rFonts w:ascii="Arial" w:hAnsi="Arial" w:cs="Arial"/>
          <w:color w:val="000000" w:themeColor="text1"/>
        </w:rPr>
        <w:t xml:space="preserve">. </w:t>
      </w:r>
      <w:r>
        <w:rPr>
          <w:rFonts w:ascii="Arial" w:hAnsi="Arial" w:cs="Arial"/>
          <w:color w:val="000000" w:themeColor="text1"/>
        </w:rPr>
        <w:t xml:space="preserve">It is </w:t>
      </w:r>
      <w:r>
        <w:rPr>
          <w:rFonts w:ascii="Arial" w:hAnsi="Arial" w:cs="Arial"/>
          <w:color w:val="000000" w:themeColor="text1"/>
        </w:rPr>
        <w:lastRenderedPageBreak/>
        <w:t>interesting to note that</w:t>
      </w:r>
      <w:r w:rsidRPr="00BF459E">
        <w:rPr>
          <w:rFonts w:ascii="Arial" w:hAnsi="Arial" w:cs="Arial"/>
          <w:color w:val="000000" w:themeColor="text1"/>
        </w:rPr>
        <w:t xml:space="preserve"> </w:t>
      </w:r>
      <w:r w:rsidRPr="007D4BBB">
        <w:rPr>
          <w:rFonts w:ascii="Arial" w:hAnsi="Arial" w:cs="Arial"/>
          <w:color w:val="000000" w:themeColor="text1"/>
        </w:rPr>
        <w:t>the proportion of violence against the person</w:t>
      </w:r>
      <w:r>
        <w:rPr>
          <w:rStyle w:val="FootnoteReference"/>
          <w:rFonts w:ascii="Arial" w:hAnsi="Arial" w:cs="Arial"/>
          <w:color w:val="000000" w:themeColor="text1"/>
        </w:rPr>
        <w:footnoteReference w:id="7"/>
      </w:r>
      <w:r w:rsidRPr="007D4BBB">
        <w:rPr>
          <w:rFonts w:ascii="Arial" w:hAnsi="Arial" w:cs="Arial"/>
          <w:color w:val="000000" w:themeColor="text1"/>
        </w:rPr>
        <w:t xml:space="preserve"> and sexual offences </w:t>
      </w:r>
      <w:r>
        <w:rPr>
          <w:rFonts w:ascii="Arial" w:hAnsi="Arial" w:cs="Arial"/>
          <w:color w:val="000000" w:themeColor="text1"/>
        </w:rPr>
        <w:t xml:space="preserve">has </w:t>
      </w:r>
      <w:r w:rsidRPr="007D4BBB">
        <w:rPr>
          <w:rFonts w:ascii="Arial" w:hAnsi="Arial" w:cs="Arial"/>
          <w:color w:val="000000" w:themeColor="text1"/>
        </w:rPr>
        <w:t xml:space="preserve">increased </w:t>
      </w:r>
      <w:r>
        <w:rPr>
          <w:rFonts w:ascii="Arial" w:hAnsi="Arial" w:cs="Arial"/>
          <w:color w:val="000000" w:themeColor="text1"/>
        </w:rPr>
        <w:t xml:space="preserve">since 1988/89, when it was </w:t>
      </w:r>
      <w:r w:rsidRPr="007D4BBB">
        <w:rPr>
          <w:rFonts w:ascii="Arial" w:hAnsi="Arial" w:cs="Arial"/>
          <w:color w:val="000000" w:themeColor="text1"/>
        </w:rPr>
        <w:t>one in five</w:t>
      </w:r>
      <w:r>
        <w:rPr>
          <w:rFonts w:ascii="Arial" w:hAnsi="Arial" w:cs="Arial"/>
          <w:color w:val="000000" w:themeColor="text1"/>
        </w:rPr>
        <w:t>,</w:t>
      </w:r>
      <w:r w:rsidRPr="007D4BBB">
        <w:rPr>
          <w:rFonts w:ascii="Arial" w:hAnsi="Arial" w:cs="Arial"/>
          <w:color w:val="000000" w:themeColor="text1"/>
        </w:rPr>
        <w:t xml:space="preserve"> to</w:t>
      </w:r>
      <w:r>
        <w:rPr>
          <w:rFonts w:ascii="Arial" w:hAnsi="Arial" w:cs="Arial"/>
          <w:color w:val="000000" w:themeColor="text1"/>
        </w:rPr>
        <w:t xml:space="preserve"> </w:t>
      </w:r>
      <w:r w:rsidRPr="007D4BBB">
        <w:rPr>
          <w:rFonts w:ascii="Arial" w:hAnsi="Arial" w:cs="Arial"/>
          <w:color w:val="000000" w:themeColor="text1"/>
        </w:rPr>
        <w:t xml:space="preserve">represent around </w:t>
      </w:r>
      <w:r w:rsidRPr="00C25BC0">
        <w:rPr>
          <w:rFonts w:ascii="Arial" w:hAnsi="Arial" w:cs="Arial"/>
          <w:b/>
          <w:bCs/>
          <w:color w:val="000000" w:themeColor="text1"/>
        </w:rPr>
        <w:t>half of all crimes recorded last year</w:t>
      </w:r>
      <w:r>
        <w:rPr>
          <w:rFonts w:ascii="Arial" w:hAnsi="Arial" w:cs="Arial"/>
          <w:b/>
          <w:bCs/>
          <w:color w:val="000000" w:themeColor="text1"/>
        </w:rPr>
        <w:t xml:space="preserve"> (49%)</w:t>
      </w:r>
      <w:r>
        <w:rPr>
          <w:rFonts w:ascii="Arial" w:hAnsi="Arial" w:cs="Arial"/>
          <w:color w:val="000000" w:themeColor="text1"/>
        </w:rPr>
        <w:t xml:space="preserve">. </w:t>
      </w:r>
      <w:r w:rsidRPr="00844EA2">
        <w:rPr>
          <w:rFonts w:ascii="Arial" w:hAnsi="Arial" w:cs="Arial"/>
          <w:color w:val="000000" w:themeColor="text1"/>
        </w:rPr>
        <w:t>Decreases in crime have mainly been experienced within property-type offences (robbery, burglary, theft and criminal damage)</w:t>
      </w:r>
      <w:r>
        <w:rPr>
          <w:rFonts w:ascii="Arial" w:hAnsi="Arial" w:cs="Arial"/>
          <w:color w:val="000000" w:themeColor="text1"/>
        </w:rPr>
        <w:t xml:space="preserve">. Victim based crime is therefore showing a steady increase while </w:t>
      </w:r>
      <w:proofErr w:type="gramStart"/>
      <w:r>
        <w:rPr>
          <w:rFonts w:ascii="Arial" w:hAnsi="Arial" w:cs="Arial"/>
          <w:color w:val="000000" w:themeColor="text1"/>
        </w:rPr>
        <w:t>property based</w:t>
      </w:r>
      <w:proofErr w:type="gramEnd"/>
      <w:r>
        <w:rPr>
          <w:rFonts w:ascii="Arial" w:hAnsi="Arial" w:cs="Arial"/>
          <w:color w:val="000000" w:themeColor="text1"/>
        </w:rPr>
        <w:t xml:space="preserve"> offences are decreasing.</w:t>
      </w:r>
    </w:p>
    <w:p w14:paraId="77C4040D" w14:textId="77777777" w:rsidR="00E27D68" w:rsidRDefault="00E27D68" w:rsidP="00E27D68">
      <w:pPr>
        <w:widowControl w:val="0"/>
        <w:spacing w:after="0" w:line="360" w:lineRule="auto"/>
        <w:jc w:val="both"/>
        <w:rPr>
          <w:rFonts w:ascii="Arial" w:hAnsi="Arial" w:cs="Arial"/>
          <w:color w:val="000000" w:themeColor="text1"/>
        </w:rPr>
      </w:pPr>
    </w:p>
    <w:p w14:paraId="35DC4D4D" w14:textId="77777777" w:rsidR="00E27D68" w:rsidRPr="00BF459E" w:rsidRDefault="00E27D68" w:rsidP="00E27D68">
      <w:pPr>
        <w:widowControl w:val="0"/>
        <w:spacing w:after="0" w:line="360" w:lineRule="auto"/>
        <w:jc w:val="both"/>
        <w:rPr>
          <w:rFonts w:ascii="Arial" w:hAnsi="Arial" w:cs="Arial"/>
          <w:color w:val="000000" w:themeColor="text1"/>
        </w:rPr>
      </w:pPr>
      <w:r>
        <w:rPr>
          <w:rFonts w:ascii="Arial" w:hAnsi="Arial" w:cs="Arial"/>
          <w:color w:val="000000" w:themeColor="text1"/>
        </w:rPr>
        <w:t>2.9</w:t>
      </w:r>
      <w:r>
        <w:rPr>
          <w:rFonts w:ascii="Arial" w:hAnsi="Arial" w:cs="Arial"/>
          <w:color w:val="000000" w:themeColor="text1"/>
        </w:rPr>
        <w:tab/>
      </w:r>
      <w:r w:rsidRPr="00BF459E">
        <w:rPr>
          <w:rFonts w:ascii="Arial" w:hAnsi="Arial" w:cs="Arial"/>
          <w:color w:val="000000" w:themeColor="text1"/>
        </w:rPr>
        <w:t xml:space="preserve">Crime can have </w:t>
      </w:r>
      <w:r>
        <w:rPr>
          <w:rFonts w:ascii="Arial" w:hAnsi="Arial" w:cs="Arial"/>
          <w:color w:val="000000" w:themeColor="text1"/>
        </w:rPr>
        <w:t xml:space="preserve">a range of </w:t>
      </w:r>
      <w:r w:rsidRPr="00BF459E">
        <w:rPr>
          <w:rFonts w:ascii="Arial" w:hAnsi="Arial" w:cs="Arial"/>
          <w:color w:val="000000" w:themeColor="text1"/>
        </w:rPr>
        <w:t xml:space="preserve">negative impacts on individuals and society. While crime is often seen as a </w:t>
      </w:r>
      <w:proofErr w:type="gramStart"/>
      <w:r w:rsidRPr="00BF459E">
        <w:rPr>
          <w:rFonts w:ascii="Arial" w:hAnsi="Arial" w:cs="Arial"/>
          <w:color w:val="000000" w:themeColor="text1"/>
        </w:rPr>
        <w:t>harm in its own right, the</w:t>
      </w:r>
      <w:proofErr w:type="gramEnd"/>
      <w:r w:rsidRPr="00BF459E">
        <w:rPr>
          <w:rFonts w:ascii="Arial" w:hAnsi="Arial" w:cs="Arial"/>
          <w:color w:val="000000" w:themeColor="text1"/>
        </w:rPr>
        <w:t xml:space="preserve"> negative impacts related to any one incident will differ by the type of crime experienced as well as the perspective of the victim. These harms include a wide range of outcomes for both individuals, such as financial </w:t>
      </w:r>
      <w:proofErr w:type="gramStart"/>
      <w:r w:rsidRPr="00BF459E">
        <w:rPr>
          <w:rFonts w:ascii="Arial" w:hAnsi="Arial" w:cs="Arial"/>
          <w:color w:val="000000" w:themeColor="text1"/>
        </w:rPr>
        <w:t>loss</w:t>
      </w:r>
      <w:r>
        <w:rPr>
          <w:rFonts w:ascii="Arial" w:hAnsi="Arial" w:cs="Arial"/>
          <w:color w:val="000000" w:themeColor="text1"/>
        </w:rPr>
        <w:t xml:space="preserve">, </w:t>
      </w:r>
      <w:r w:rsidRPr="00BF459E">
        <w:rPr>
          <w:rFonts w:ascii="Arial" w:hAnsi="Arial" w:cs="Arial"/>
          <w:color w:val="000000" w:themeColor="text1"/>
        </w:rPr>
        <w:t xml:space="preserve"> physical</w:t>
      </w:r>
      <w:proofErr w:type="gramEnd"/>
      <w:r w:rsidRPr="00BF459E">
        <w:rPr>
          <w:rFonts w:ascii="Arial" w:hAnsi="Arial" w:cs="Arial"/>
          <w:color w:val="000000" w:themeColor="text1"/>
        </w:rPr>
        <w:t xml:space="preserve"> harm</w:t>
      </w:r>
      <w:r w:rsidRPr="000B4B2B">
        <w:rPr>
          <w:rFonts w:ascii="Arial" w:hAnsi="Arial" w:cs="Arial"/>
          <w:color w:val="000000" w:themeColor="text1"/>
        </w:rPr>
        <w:t>, emotional harm and</w:t>
      </w:r>
      <w:r>
        <w:rPr>
          <w:rFonts w:ascii="Arial" w:hAnsi="Arial" w:cs="Arial"/>
          <w:color w:val="000000" w:themeColor="text1"/>
        </w:rPr>
        <w:t xml:space="preserve"> an impact on mental health, </w:t>
      </w:r>
      <w:r w:rsidRPr="00BF459E">
        <w:rPr>
          <w:rFonts w:ascii="Arial" w:hAnsi="Arial" w:cs="Arial"/>
          <w:color w:val="000000" w:themeColor="text1"/>
        </w:rPr>
        <w:t xml:space="preserve">and for communities and wider society, </w:t>
      </w:r>
      <w:r>
        <w:rPr>
          <w:rFonts w:ascii="Arial" w:hAnsi="Arial" w:cs="Arial"/>
          <w:color w:val="000000" w:themeColor="text1"/>
        </w:rPr>
        <w:t>it leads to greater</w:t>
      </w:r>
      <w:r w:rsidRPr="00BF459E">
        <w:rPr>
          <w:rFonts w:ascii="Arial" w:hAnsi="Arial" w:cs="Arial"/>
          <w:color w:val="000000" w:themeColor="text1"/>
        </w:rPr>
        <w:t xml:space="preserve"> fear of crime and increased use of health and victim services. </w:t>
      </w:r>
      <w:proofErr w:type="gramStart"/>
      <w:r w:rsidRPr="00BF459E">
        <w:rPr>
          <w:rFonts w:ascii="Arial" w:hAnsi="Arial" w:cs="Arial"/>
          <w:color w:val="000000" w:themeColor="text1"/>
        </w:rPr>
        <w:t>According</w:t>
      </w:r>
      <w:proofErr w:type="gramEnd"/>
      <w:r w:rsidRPr="00BF459E">
        <w:rPr>
          <w:rFonts w:ascii="Arial" w:hAnsi="Arial" w:cs="Arial"/>
          <w:color w:val="000000" w:themeColor="text1"/>
        </w:rPr>
        <w:t xml:space="preserve"> the Office of National Statistics</w:t>
      </w:r>
      <w:r>
        <w:rPr>
          <w:rStyle w:val="FootnoteReference"/>
          <w:rFonts w:ascii="Arial" w:hAnsi="Arial" w:cs="Arial"/>
          <w:color w:val="000000" w:themeColor="text1"/>
        </w:rPr>
        <w:footnoteReference w:id="8"/>
      </w:r>
      <w:r w:rsidRPr="00BF459E">
        <w:rPr>
          <w:rFonts w:ascii="Arial" w:hAnsi="Arial" w:cs="Arial"/>
          <w:color w:val="000000" w:themeColor="text1"/>
        </w:rPr>
        <w:t xml:space="preserve"> there are 5 key </w:t>
      </w:r>
      <w:r>
        <w:rPr>
          <w:rFonts w:ascii="Arial" w:hAnsi="Arial" w:cs="Arial"/>
          <w:color w:val="000000" w:themeColor="text1"/>
        </w:rPr>
        <w:t xml:space="preserve">categories of </w:t>
      </w:r>
      <w:r w:rsidRPr="00BF459E">
        <w:rPr>
          <w:rFonts w:ascii="Arial" w:hAnsi="Arial" w:cs="Arial"/>
          <w:color w:val="000000" w:themeColor="text1"/>
        </w:rPr>
        <w:t xml:space="preserve">“harms” or how a victim or witness can be </w:t>
      </w:r>
      <w:r>
        <w:rPr>
          <w:rFonts w:ascii="Arial" w:hAnsi="Arial" w:cs="Arial"/>
          <w:color w:val="000000" w:themeColor="text1"/>
        </w:rPr>
        <w:t>impact</w:t>
      </w:r>
      <w:r w:rsidRPr="00BF459E">
        <w:rPr>
          <w:rFonts w:ascii="Arial" w:hAnsi="Arial" w:cs="Arial"/>
          <w:color w:val="000000" w:themeColor="text1"/>
        </w:rPr>
        <w:t>ed by crime:</w:t>
      </w:r>
    </w:p>
    <w:p w14:paraId="5F8E5013" w14:textId="77777777" w:rsidR="00E27D68" w:rsidRPr="00BF459E" w:rsidRDefault="00E27D68" w:rsidP="00E27D68">
      <w:pPr>
        <w:widowControl w:val="0"/>
        <w:spacing w:after="0" w:line="360" w:lineRule="auto"/>
        <w:ind w:left="720" w:hanging="720"/>
        <w:jc w:val="both"/>
        <w:rPr>
          <w:rFonts w:ascii="Arial" w:hAnsi="Arial" w:cs="Arial"/>
          <w:color w:val="000000" w:themeColor="text1"/>
        </w:rPr>
      </w:pPr>
      <w:r w:rsidRPr="00BF459E">
        <w:rPr>
          <w:rFonts w:ascii="Arial" w:hAnsi="Arial" w:cs="Arial"/>
          <w:color w:val="000000" w:themeColor="text1"/>
        </w:rPr>
        <w:t>•</w:t>
      </w:r>
      <w:r w:rsidRPr="00BF459E">
        <w:rPr>
          <w:rFonts w:ascii="Arial" w:hAnsi="Arial" w:cs="Arial"/>
          <w:color w:val="000000" w:themeColor="text1"/>
        </w:rPr>
        <w:tab/>
        <w:t>physical – any physical damage including death, injury, or violence</w:t>
      </w:r>
      <w:r>
        <w:rPr>
          <w:rFonts w:ascii="Arial" w:hAnsi="Arial" w:cs="Arial"/>
          <w:color w:val="000000" w:themeColor="text1"/>
        </w:rPr>
        <w:t xml:space="preserve"> </w:t>
      </w:r>
    </w:p>
    <w:p w14:paraId="71A2BF38" w14:textId="77777777" w:rsidR="00E27D68" w:rsidRPr="00BF459E" w:rsidRDefault="00E27D68" w:rsidP="00E27D68">
      <w:pPr>
        <w:widowControl w:val="0"/>
        <w:spacing w:after="0" w:line="360" w:lineRule="auto"/>
        <w:ind w:left="720" w:hanging="720"/>
        <w:jc w:val="both"/>
        <w:rPr>
          <w:rFonts w:ascii="Arial" w:hAnsi="Arial" w:cs="Arial"/>
          <w:color w:val="000000" w:themeColor="text1"/>
        </w:rPr>
      </w:pPr>
      <w:r w:rsidRPr="00BF459E">
        <w:rPr>
          <w:rFonts w:ascii="Arial" w:hAnsi="Arial" w:cs="Arial"/>
          <w:color w:val="000000" w:themeColor="text1"/>
        </w:rPr>
        <w:t>•</w:t>
      </w:r>
      <w:r w:rsidRPr="00BF459E">
        <w:rPr>
          <w:rFonts w:ascii="Arial" w:hAnsi="Arial" w:cs="Arial"/>
          <w:color w:val="000000" w:themeColor="text1"/>
        </w:rPr>
        <w:tab/>
        <w:t>emotional or psychological – adverse impacts on psychological and emotional well-being</w:t>
      </w:r>
      <w:r>
        <w:rPr>
          <w:rFonts w:ascii="Arial" w:hAnsi="Arial" w:cs="Arial"/>
          <w:color w:val="000000" w:themeColor="text1"/>
        </w:rPr>
        <w:t>: f</w:t>
      </w:r>
      <w:r w:rsidRPr="00BF459E">
        <w:rPr>
          <w:rFonts w:ascii="Arial" w:hAnsi="Arial" w:cs="Arial"/>
          <w:color w:val="000000" w:themeColor="text1"/>
        </w:rPr>
        <w:t xml:space="preserve">ear of repercussions from </w:t>
      </w:r>
      <w:r>
        <w:rPr>
          <w:rFonts w:ascii="Arial" w:hAnsi="Arial" w:cs="Arial"/>
          <w:color w:val="000000" w:themeColor="text1"/>
        </w:rPr>
        <w:t xml:space="preserve">a </w:t>
      </w:r>
      <w:r w:rsidRPr="00BF459E">
        <w:rPr>
          <w:rFonts w:ascii="Arial" w:hAnsi="Arial" w:cs="Arial"/>
          <w:color w:val="000000" w:themeColor="text1"/>
        </w:rPr>
        <w:t>perpetrator</w:t>
      </w:r>
      <w:r>
        <w:rPr>
          <w:rFonts w:ascii="Arial" w:hAnsi="Arial" w:cs="Arial"/>
          <w:color w:val="000000" w:themeColor="text1"/>
        </w:rPr>
        <w:t xml:space="preserve"> and damaged confidence, and potential of </w:t>
      </w:r>
      <w:r w:rsidRPr="00BF459E">
        <w:rPr>
          <w:rFonts w:ascii="Arial" w:hAnsi="Arial" w:cs="Arial"/>
          <w:color w:val="000000" w:themeColor="text1"/>
        </w:rPr>
        <w:t>traumatisat</w:t>
      </w:r>
      <w:r>
        <w:rPr>
          <w:rFonts w:ascii="Arial" w:hAnsi="Arial" w:cs="Arial"/>
          <w:color w:val="000000" w:themeColor="text1"/>
        </w:rPr>
        <w:t>ion from</w:t>
      </w:r>
      <w:r w:rsidRPr="00BF459E">
        <w:rPr>
          <w:rFonts w:ascii="Arial" w:hAnsi="Arial" w:cs="Arial"/>
          <w:color w:val="000000" w:themeColor="text1"/>
        </w:rPr>
        <w:t xml:space="preserve"> having to relive the experience multiple times</w:t>
      </w:r>
      <w:r>
        <w:rPr>
          <w:rFonts w:ascii="Arial" w:hAnsi="Arial" w:cs="Arial"/>
          <w:color w:val="000000" w:themeColor="text1"/>
        </w:rPr>
        <w:t>. Victims may feel a personal sense of injustice, and mental health can be impacted.</w:t>
      </w:r>
    </w:p>
    <w:p w14:paraId="0B8EAAC7" w14:textId="77777777" w:rsidR="00E27D68" w:rsidRPr="00BF459E" w:rsidRDefault="00E27D68" w:rsidP="00E27D68">
      <w:pPr>
        <w:widowControl w:val="0"/>
        <w:spacing w:after="0" w:line="360" w:lineRule="auto"/>
        <w:ind w:left="720" w:hanging="720"/>
        <w:jc w:val="both"/>
        <w:rPr>
          <w:rFonts w:ascii="Arial" w:hAnsi="Arial" w:cs="Arial"/>
          <w:color w:val="000000" w:themeColor="text1"/>
        </w:rPr>
      </w:pPr>
      <w:r w:rsidRPr="00BF459E">
        <w:rPr>
          <w:rFonts w:ascii="Arial" w:hAnsi="Arial" w:cs="Arial"/>
          <w:color w:val="000000" w:themeColor="text1"/>
        </w:rPr>
        <w:t>•</w:t>
      </w:r>
      <w:r w:rsidRPr="00BF459E">
        <w:rPr>
          <w:rFonts w:ascii="Arial" w:hAnsi="Arial" w:cs="Arial"/>
          <w:color w:val="000000" w:themeColor="text1"/>
        </w:rPr>
        <w:tab/>
        <w:t>financial or economic – any material or financial losses</w:t>
      </w:r>
      <w:r>
        <w:rPr>
          <w:rFonts w:ascii="Arial" w:hAnsi="Arial" w:cs="Arial"/>
          <w:color w:val="000000" w:themeColor="text1"/>
        </w:rPr>
        <w:t>, and this has added impacts when exploitation or coercion is involved, as with any type of crime</w:t>
      </w:r>
    </w:p>
    <w:p w14:paraId="7B3A4944" w14:textId="77777777" w:rsidR="00E27D68" w:rsidRPr="00BF459E" w:rsidRDefault="00E27D68" w:rsidP="00E27D68">
      <w:pPr>
        <w:widowControl w:val="0"/>
        <w:spacing w:after="0" w:line="360" w:lineRule="auto"/>
        <w:ind w:left="720" w:hanging="720"/>
        <w:jc w:val="both"/>
        <w:rPr>
          <w:rFonts w:ascii="Arial" w:hAnsi="Arial" w:cs="Arial"/>
          <w:color w:val="000000" w:themeColor="text1"/>
        </w:rPr>
      </w:pPr>
      <w:r w:rsidRPr="00BF459E">
        <w:rPr>
          <w:rFonts w:ascii="Arial" w:hAnsi="Arial" w:cs="Arial"/>
          <w:color w:val="000000" w:themeColor="text1"/>
        </w:rPr>
        <w:t>•</w:t>
      </w:r>
      <w:r w:rsidRPr="00BF459E">
        <w:rPr>
          <w:rFonts w:ascii="Arial" w:hAnsi="Arial" w:cs="Arial"/>
          <w:color w:val="000000" w:themeColor="text1"/>
        </w:rPr>
        <w:tab/>
        <w:t>community safety – any restrictions in autonomy, freedom of movement, access to information, or growth and development because of fear or other detrimental effects of crime</w:t>
      </w:r>
      <w:r>
        <w:rPr>
          <w:rFonts w:ascii="Arial" w:hAnsi="Arial" w:cs="Arial"/>
          <w:color w:val="000000" w:themeColor="text1"/>
        </w:rPr>
        <w:t>, and even a s</w:t>
      </w:r>
      <w:r w:rsidRPr="00BF459E">
        <w:rPr>
          <w:rFonts w:ascii="Arial" w:hAnsi="Arial" w:cs="Arial"/>
          <w:color w:val="000000" w:themeColor="text1"/>
        </w:rPr>
        <w:t>tigma around reporting, fear for losing family/friends/support</w:t>
      </w:r>
    </w:p>
    <w:p w14:paraId="06199FA8" w14:textId="77777777" w:rsidR="00E27D68" w:rsidRDefault="00E27D68" w:rsidP="00E27D68">
      <w:pPr>
        <w:widowControl w:val="0"/>
        <w:spacing w:after="0" w:line="360" w:lineRule="auto"/>
        <w:ind w:left="720" w:hanging="720"/>
        <w:jc w:val="both"/>
        <w:rPr>
          <w:rFonts w:ascii="Arial" w:hAnsi="Arial" w:cs="Arial"/>
          <w:color w:val="000000" w:themeColor="text1"/>
        </w:rPr>
      </w:pPr>
      <w:r w:rsidRPr="00BF459E">
        <w:rPr>
          <w:rFonts w:ascii="Arial" w:hAnsi="Arial" w:cs="Arial"/>
          <w:color w:val="000000" w:themeColor="text1"/>
        </w:rPr>
        <w:t>•</w:t>
      </w:r>
      <w:r w:rsidRPr="00BF459E">
        <w:rPr>
          <w:rFonts w:ascii="Arial" w:hAnsi="Arial" w:cs="Arial"/>
          <w:color w:val="000000" w:themeColor="text1"/>
        </w:rPr>
        <w:tab/>
        <w:t xml:space="preserve">privacy – any violation of privacy, including access to personal or confidential </w:t>
      </w:r>
      <w:r w:rsidRPr="00BF459E">
        <w:rPr>
          <w:rFonts w:ascii="Arial" w:hAnsi="Arial" w:cs="Arial"/>
          <w:color w:val="000000" w:themeColor="text1"/>
        </w:rPr>
        <w:lastRenderedPageBreak/>
        <w:t>information or unauthorised entry to property</w:t>
      </w:r>
      <w:r>
        <w:rPr>
          <w:rFonts w:ascii="Arial" w:hAnsi="Arial" w:cs="Arial"/>
          <w:color w:val="000000" w:themeColor="text1"/>
        </w:rPr>
        <w:t>. To many victims of such crimes, c</w:t>
      </w:r>
      <w:r w:rsidRPr="00BF459E">
        <w:rPr>
          <w:rFonts w:ascii="Arial" w:hAnsi="Arial" w:cs="Arial"/>
          <w:color w:val="000000" w:themeColor="text1"/>
        </w:rPr>
        <w:t>onfidentiality is key</w:t>
      </w:r>
      <w:r>
        <w:rPr>
          <w:rFonts w:ascii="Arial" w:hAnsi="Arial" w:cs="Arial"/>
          <w:color w:val="000000" w:themeColor="text1"/>
        </w:rPr>
        <w:t>, and a</w:t>
      </w:r>
      <w:r w:rsidRPr="00BF459E">
        <w:rPr>
          <w:rFonts w:ascii="Arial" w:hAnsi="Arial" w:cs="Arial"/>
          <w:color w:val="000000" w:themeColor="text1"/>
        </w:rPr>
        <w:t xml:space="preserve"> safe space is </w:t>
      </w:r>
      <w:r>
        <w:rPr>
          <w:rFonts w:ascii="Arial" w:hAnsi="Arial" w:cs="Arial"/>
          <w:color w:val="000000" w:themeColor="text1"/>
        </w:rPr>
        <w:t xml:space="preserve">necessary </w:t>
      </w:r>
      <w:r w:rsidRPr="00BF459E">
        <w:rPr>
          <w:rFonts w:ascii="Arial" w:hAnsi="Arial" w:cs="Arial"/>
          <w:color w:val="000000" w:themeColor="text1"/>
        </w:rPr>
        <w:t xml:space="preserve">to ensure the victim </w:t>
      </w:r>
      <w:r>
        <w:rPr>
          <w:rFonts w:ascii="Arial" w:hAnsi="Arial" w:cs="Arial"/>
          <w:color w:val="000000" w:themeColor="text1"/>
        </w:rPr>
        <w:t>or</w:t>
      </w:r>
      <w:r w:rsidRPr="00BF459E">
        <w:rPr>
          <w:rFonts w:ascii="Arial" w:hAnsi="Arial" w:cs="Arial"/>
          <w:color w:val="000000" w:themeColor="text1"/>
        </w:rPr>
        <w:t xml:space="preserve"> witness can </w:t>
      </w:r>
      <w:r>
        <w:rPr>
          <w:rFonts w:ascii="Arial" w:hAnsi="Arial" w:cs="Arial"/>
          <w:color w:val="000000" w:themeColor="text1"/>
        </w:rPr>
        <w:t>open about the crime and the impact.</w:t>
      </w:r>
    </w:p>
    <w:p w14:paraId="200E9D84" w14:textId="77777777" w:rsidR="00E27D68" w:rsidRDefault="00E27D68" w:rsidP="00E27D68">
      <w:pPr>
        <w:widowControl w:val="0"/>
        <w:spacing w:after="0" w:line="360" w:lineRule="auto"/>
        <w:ind w:left="720" w:hanging="720"/>
        <w:jc w:val="both"/>
        <w:rPr>
          <w:rFonts w:ascii="Arial" w:hAnsi="Arial" w:cs="Arial"/>
          <w:color w:val="000000" w:themeColor="text1"/>
        </w:rPr>
      </w:pPr>
    </w:p>
    <w:p w14:paraId="6BBD8E3E" w14:textId="77777777" w:rsidR="00E27D68" w:rsidRPr="002B2A14" w:rsidRDefault="00E27D68" w:rsidP="00E27D68">
      <w:pPr>
        <w:widowControl w:val="0"/>
        <w:spacing w:after="0" w:line="360" w:lineRule="auto"/>
        <w:jc w:val="both"/>
        <w:rPr>
          <w:rFonts w:ascii="Arial" w:hAnsi="Arial" w:cs="Arial"/>
          <w:color w:val="000000" w:themeColor="text1"/>
        </w:rPr>
      </w:pPr>
      <w:r>
        <w:rPr>
          <w:rFonts w:ascii="Arial" w:hAnsi="Arial" w:cs="Arial"/>
          <w:color w:val="000000" w:themeColor="text1"/>
        </w:rPr>
        <w:t>2.10</w:t>
      </w:r>
      <w:r>
        <w:rPr>
          <w:rFonts w:ascii="Arial" w:hAnsi="Arial" w:cs="Arial"/>
          <w:color w:val="000000" w:themeColor="text1"/>
        </w:rPr>
        <w:tab/>
        <w:t>All of these impacts are personal to each victim or witness, and it is acknowledged that harms from non-physical or non-violent crimes can also be extreme and lead to trauma.  As a society, there is a responsibility to ensure that those who experience or witness crime are supported and feel safe, and this falls within the Safer Communities element of the Northern Ireland Executive’s Programme for Government’s Wellbeing Framework</w:t>
      </w:r>
      <w:r>
        <w:rPr>
          <w:rStyle w:val="FootnoteReference"/>
          <w:rFonts w:ascii="Arial" w:hAnsi="Arial" w:cs="Arial"/>
          <w:color w:val="000000" w:themeColor="text1"/>
        </w:rPr>
        <w:footnoteReference w:id="9"/>
      </w:r>
      <w:r>
        <w:rPr>
          <w:rFonts w:ascii="Arial" w:hAnsi="Arial" w:cs="Arial"/>
          <w:color w:val="000000" w:themeColor="text1"/>
        </w:rPr>
        <w:t xml:space="preserve">.  </w:t>
      </w:r>
    </w:p>
    <w:p w14:paraId="6206D0B0" w14:textId="77777777" w:rsidR="00E27D68" w:rsidRDefault="00E27D68" w:rsidP="00E27D68">
      <w:pPr>
        <w:widowControl w:val="0"/>
        <w:spacing w:after="0" w:line="360" w:lineRule="auto"/>
        <w:jc w:val="both"/>
        <w:rPr>
          <w:rFonts w:ascii="Arial" w:hAnsi="Arial" w:cs="Arial"/>
          <w:color w:val="000000" w:themeColor="text1"/>
        </w:rPr>
      </w:pPr>
    </w:p>
    <w:p w14:paraId="3A80ECFE" w14:textId="77777777" w:rsidR="00E27D68" w:rsidRDefault="00E27D68" w:rsidP="00E27D68">
      <w:pPr>
        <w:widowControl w:val="0"/>
        <w:spacing w:after="0" w:line="360" w:lineRule="auto"/>
        <w:jc w:val="both"/>
        <w:rPr>
          <w:rFonts w:ascii="Arial" w:hAnsi="Arial" w:cs="Arial"/>
          <w:color w:val="000000" w:themeColor="text1"/>
        </w:rPr>
      </w:pPr>
      <w:r>
        <w:rPr>
          <w:rFonts w:ascii="Arial" w:hAnsi="Arial" w:cs="Arial"/>
          <w:color w:val="000000" w:themeColor="text1"/>
        </w:rPr>
        <w:t>2.11</w:t>
      </w:r>
      <w:r>
        <w:rPr>
          <w:rFonts w:ascii="Arial" w:hAnsi="Arial" w:cs="Arial"/>
          <w:color w:val="000000" w:themeColor="text1"/>
        </w:rPr>
        <w:tab/>
        <w:t xml:space="preserve">Alongside the policing response provided to victims and witnesses, a comprehensive range of supports have been established in recognition of the range and extent of impacts that can result from crime. The Department of Justice funds Victim Support NI to deliver free and confidential supports and services to victims of all crimes, regardless of when it happened and can assist with applications for criminal injuries compensation. It includes support throughout the justice system, and for children and their families, NSPCC’s Young Witness Service provides support through the court </w:t>
      </w:r>
      <w:proofErr w:type="gramStart"/>
      <w:r>
        <w:rPr>
          <w:rFonts w:ascii="Arial" w:hAnsi="Arial" w:cs="Arial"/>
          <w:color w:val="000000" w:themeColor="text1"/>
        </w:rPr>
        <w:t>process</w:t>
      </w:r>
      <w:proofErr w:type="gramEnd"/>
      <w:r>
        <w:rPr>
          <w:rFonts w:ascii="Arial" w:hAnsi="Arial" w:cs="Arial"/>
          <w:color w:val="000000" w:themeColor="text1"/>
        </w:rPr>
        <w:t xml:space="preserve"> and this is also funded by the Department. We have developed detailed Charters to help guide victims and witnesses through the complex processes of investigation, prosecution and post-court, setting out what </w:t>
      </w:r>
      <w:proofErr w:type="gramStart"/>
      <w:r>
        <w:rPr>
          <w:rFonts w:ascii="Arial" w:hAnsi="Arial" w:cs="Arial"/>
          <w:color w:val="000000" w:themeColor="text1"/>
        </w:rPr>
        <w:t>help</w:t>
      </w:r>
      <w:proofErr w:type="gramEnd"/>
      <w:r>
        <w:rPr>
          <w:rFonts w:ascii="Arial" w:hAnsi="Arial" w:cs="Arial"/>
          <w:color w:val="000000" w:themeColor="text1"/>
        </w:rPr>
        <w:t xml:space="preserve"> and information is available, and which they are entitled to, at every stage. These are augmented by specific services such as advocacy for serious sexual offences and for hate crime, and in certain cases victims can avail of restorative practice where they would feel this helpful. </w:t>
      </w:r>
    </w:p>
    <w:p w14:paraId="7F10AC2E" w14:textId="77777777" w:rsidR="00E27D68" w:rsidRDefault="00E27D68" w:rsidP="00E27D68">
      <w:pPr>
        <w:widowControl w:val="0"/>
        <w:spacing w:after="0" w:line="360" w:lineRule="auto"/>
        <w:jc w:val="both"/>
        <w:rPr>
          <w:rFonts w:ascii="Arial" w:hAnsi="Arial" w:cs="Arial"/>
          <w:color w:val="000000" w:themeColor="text1"/>
        </w:rPr>
      </w:pPr>
    </w:p>
    <w:p w14:paraId="3DAA4DBB" w14:textId="77777777" w:rsidR="00E27D68" w:rsidRDefault="00E27D68" w:rsidP="00E27D68">
      <w:pPr>
        <w:widowControl w:val="0"/>
        <w:spacing w:after="0" w:line="360" w:lineRule="auto"/>
        <w:jc w:val="both"/>
        <w:rPr>
          <w:rFonts w:ascii="Arial" w:hAnsi="Arial" w:cs="Arial"/>
          <w:color w:val="000000" w:themeColor="text1"/>
        </w:rPr>
      </w:pPr>
      <w:r>
        <w:rPr>
          <w:rFonts w:ascii="Arial" w:hAnsi="Arial" w:cs="Arial"/>
          <w:color w:val="000000" w:themeColor="text1"/>
        </w:rPr>
        <w:t>2.12</w:t>
      </w:r>
      <w:r>
        <w:rPr>
          <w:rFonts w:ascii="Arial" w:hAnsi="Arial" w:cs="Arial"/>
          <w:color w:val="000000" w:themeColor="text1"/>
        </w:rPr>
        <w:tab/>
        <w:t xml:space="preserve">While there is a strong foundation of help and support available, and specific services in certain categories, victims and witnesses of crime still face challenges in terms of coping with the impacts of crime and navigating the justice system. </w:t>
      </w:r>
    </w:p>
    <w:p w14:paraId="4974E3DD" w14:textId="77777777" w:rsidR="00E27D68" w:rsidRPr="002B2A14" w:rsidRDefault="00E27D68" w:rsidP="00E27D68">
      <w:pPr>
        <w:widowControl w:val="0"/>
        <w:spacing w:after="0" w:line="360" w:lineRule="auto"/>
        <w:jc w:val="both"/>
        <w:rPr>
          <w:rFonts w:ascii="Arial" w:hAnsi="Arial" w:cs="Arial"/>
          <w:color w:val="000000" w:themeColor="text1"/>
        </w:rPr>
      </w:pPr>
    </w:p>
    <w:p w14:paraId="24566277" w14:textId="77777777" w:rsidR="00E27D68" w:rsidRPr="00231C06" w:rsidRDefault="00E27D68" w:rsidP="00E27D68">
      <w:pPr>
        <w:widowControl w:val="0"/>
        <w:spacing w:after="0" w:line="360" w:lineRule="auto"/>
        <w:jc w:val="both"/>
        <w:rPr>
          <w:rFonts w:ascii="Arial" w:hAnsi="Arial" w:cs="Arial"/>
          <w:i/>
          <w:iCs/>
          <w:color w:val="000000" w:themeColor="text1"/>
        </w:rPr>
      </w:pPr>
      <w:r w:rsidRPr="00231C06">
        <w:rPr>
          <w:rFonts w:ascii="Arial" w:hAnsi="Arial" w:cs="Arial"/>
          <w:i/>
          <w:iCs/>
          <w:color w:val="000000" w:themeColor="text1"/>
        </w:rPr>
        <w:t>Scope</w:t>
      </w:r>
    </w:p>
    <w:p w14:paraId="210C2628" w14:textId="77777777" w:rsidR="00E27D68" w:rsidRPr="002B2A14" w:rsidRDefault="00E27D68" w:rsidP="00E27D68">
      <w:pPr>
        <w:widowControl w:val="0"/>
        <w:spacing w:after="0" w:line="360" w:lineRule="auto"/>
        <w:jc w:val="both"/>
        <w:rPr>
          <w:rFonts w:ascii="Arial" w:hAnsi="Arial" w:cs="Arial"/>
          <w:color w:val="000000" w:themeColor="text1"/>
        </w:rPr>
      </w:pPr>
      <w:r w:rsidRPr="002B2A14">
        <w:rPr>
          <w:rFonts w:ascii="Arial" w:hAnsi="Arial" w:cs="Arial"/>
          <w:color w:val="000000" w:themeColor="text1"/>
        </w:rPr>
        <w:lastRenderedPageBreak/>
        <w:t>2.</w:t>
      </w:r>
      <w:r>
        <w:rPr>
          <w:rFonts w:ascii="Arial" w:hAnsi="Arial" w:cs="Arial"/>
          <w:color w:val="000000" w:themeColor="text1"/>
        </w:rPr>
        <w:t>13</w:t>
      </w:r>
      <w:r w:rsidRPr="002B2A14">
        <w:rPr>
          <w:rFonts w:ascii="Arial" w:hAnsi="Arial" w:cs="Arial"/>
          <w:color w:val="000000" w:themeColor="text1"/>
        </w:rPr>
        <w:tab/>
        <w:t xml:space="preserve"> This draft strategy sets out a comprehensive, system-wide, trauma-informed framework to deliver a criminal justice system that respects all victims and witnesses of crime and meets their needs and rights as they encounter each part of the justice system. </w:t>
      </w:r>
    </w:p>
    <w:p w14:paraId="6A208579" w14:textId="77777777" w:rsidR="00E27D68" w:rsidRPr="002B2A14" w:rsidRDefault="00E27D68" w:rsidP="00E27D68">
      <w:pPr>
        <w:widowControl w:val="0"/>
        <w:spacing w:after="0" w:line="360" w:lineRule="auto"/>
        <w:jc w:val="both"/>
        <w:rPr>
          <w:rFonts w:ascii="Arial" w:hAnsi="Arial" w:cs="Arial"/>
          <w:color w:val="000000" w:themeColor="text1"/>
        </w:rPr>
      </w:pPr>
    </w:p>
    <w:p w14:paraId="7CAD74F4" w14:textId="77777777" w:rsidR="00E27D68" w:rsidRPr="002B2A14" w:rsidRDefault="00E27D68" w:rsidP="00E27D68">
      <w:pPr>
        <w:widowControl w:val="0"/>
        <w:spacing w:after="0" w:line="360" w:lineRule="auto"/>
        <w:jc w:val="both"/>
        <w:rPr>
          <w:rFonts w:ascii="Arial" w:hAnsi="Arial" w:cs="Arial"/>
          <w:color w:val="000000" w:themeColor="text1"/>
        </w:rPr>
      </w:pPr>
      <w:r w:rsidRPr="002B2A14">
        <w:rPr>
          <w:rFonts w:ascii="Arial" w:hAnsi="Arial" w:cs="Arial"/>
          <w:color w:val="000000" w:themeColor="text1"/>
        </w:rPr>
        <w:t>2.1</w:t>
      </w:r>
      <w:r>
        <w:rPr>
          <w:rFonts w:ascii="Arial" w:hAnsi="Arial" w:cs="Arial"/>
          <w:color w:val="000000" w:themeColor="text1"/>
        </w:rPr>
        <w:t>4</w:t>
      </w:r>
      <w:r w:rsidRPr="002B2A14">
        <w:rPr>
          <w:rFonts w:ascii="Arial" w:hAnsi="Arial" w:cs="Arial"/>
          <w:color w:val="000000" w:themeColor="text1"/>
        </w:rPr>
        <w:tab/>
        <w:t>Ensuring that each victim and witness is supported and communicated with in a trauma-informed way will require every element of our justice system to play their part under this strategy. This draft strategy is also tied closely to the Victim Charter and the Witness Charter</w:t>
      </w:r>
      <w:r w:rsidRPr="002B2A14">
        <w:rPr>
          <w:rStyle w:val="FootnoteReference"/>
          <w:rFonts w:ascii="Arial" w:hAnsi="Arial" w:cs="Arial"/>
          <w:color w:val="000000" w:themeColor="text1"/>
        </w:rPr>
        <w:footnoteReference w:id="10"/>
      </w:r>
      <w:r w:rsidRPr="002B2A14">
        <w:rPr>
          <w:rFonts w:ascii="Arial" w:hAnsi="Arial" w:cs="Arial"/>
          <w:color w:val="000000" w:themeColor="text1"/>
        </w:rPr>
        <w:t>. These are key documents which set out the entitlements that every victim and witness should expect across each stage of the criminal justice system; the strategy aims to increase their effectiveness and public awareness of their existence and what they mean in practice.</w:t>
      </w:r>
      <w:r>
        <w:rPr>
          <w:rFonts w:ascii="Arial" w:hAnsi="Arial" w:cs="Arial"/>
          <w:color w:val="000000" w:themeColor="text1"/>
        </w:rPr>
        <w:t xml:space="preserve"> A flowchart setting out the criminal justice process from a victim perspective is attached at the end of this document.</w:t>
      </w:r>
    </w:p>
    <w:p w14:paraId="256CBA77" w14:textId="77777777" w:rsidR="00E27D68" w:rsidRPr="002B2A14" w:rsidRDefault="00E27D68" w:rsidP="00E27D68">
      <w:pPr>
        <w:widowControl w:val="0"/>
        <w:spacing w:after="0" w:line="360" w:lineRule="auto"/>
        <w:rPr>
          <w:rFonts w:ascii="Arial" w:hAnsi="Arial" w:cs="Arial"/>
          <w:color w:val="000000" w:themeColor="text1"/>
        </w:rPr>
      </w:pPr>
    </w:p>
    <w:p w14:paraId="573A2A97" w14:textId="77777777" w:rsidR="00E27D68" w:rsidRPr="00BD6223" w:rsidRDefault="00E27D68" w:rsidP="00E27D68">
      <w:pPr>
        <w:widowControl w:val="0"/>
        <w:spacing w:after="0" w:line="360" w:lineRule="auto"/>
        <w:rPr>
          <w:rFonts w:ascii="Arial" w:hAnsi="Arial" w:cs="Arial"/>
          <w:i/>
          <w:iCs/>
          <w:color w:val="000000" w:themeColor="text1"/>
        </w:rPr>
      </w:pPr>
      <w:r w:rsidRPr="00BD6223">
        <w:rPr>
          <w:rFonts w:ascii="Arial" w:hAnsi="Arial" w:cs="Arial"/>
          <w:i/>
          <w:iCs/>
          <w:color w:val="000000" w:themeColor="text1"/>
        </w:rPr>
        <w:t>An inclusive approach</w:t>
      </w:r>
    </w:p>
    <w:p w14:paraId="6D80C802" w14:textId="77777777" w:rsidR="00E27D68" w:rsidRPr="002B2A14" w:rsidRDefault="00E27D68" w:rsidP="00E27D68">
      <w:pPr>
        <w:widowControl w:val="0"/>
        <w:spacing w:after="0" w:line="360" w:lineRule="auto"/>
        <w:jc w:val="both"/>
        <w:rPr>
          <w:rFonts w:ascii="Arial" w:hAnsi="Arial" w:cs="Arial"/>
          <w:color w:val="000000" w:themeColor="text1"/>
        </w:rPr>
      </w:pPr>
      <w:r w:rsidRPr="00BD6223">
        <w:rPr>
          <w:rFonts w:ascii="Arial" w:hAnsi="Arial" w:cs="Arial"/>
          <w:color w:val="000000" w:themeColor="text1"/>
        </w:rPr>
        <w:t>2.15</w:t>
      </w:r>
      <w:r w:rsidRPr="00BD6223">
        <w:rPr>
          <w:rFonts w:ascii="Arial" w:hAnsi="Arial" w:cs="Arial"/>
          <w:color w:val="000000" w:themeColor="text1"/>
        </w:rPr>
        <w:tab/>
        <w:t xml:space="preserve">This draft strategy recognises </w:t>
      </w:r>
      <w:r w:rsidRPr="00B15459">
        <w:rPr>
          <w:rFonts w:ascii="Arial" w:hAnsi="Arial" w:cs="Arial"/>
          <w:color w:val="000000" w:themeColor="text1"/>
        </w:rPr>
        <w:t>that anyone can be a victim of, or witness to, crime</w:t>
      </w:r>
      <w:r w:rsidRPr="00BD6223">
        <w:rPr>
          <w:rFonts w:ascii="Arial" w:hAnsi="Arial" w:cs="Arial"/>
          <w:color w:val="000000" w:themeColor="text1"/>
        </w:rPr>
        <w:t xml:space="preserve"> regardless of their age, ethnicity, religion, gender, gender identity, sexual orientation, or any form of disability.  Crimes are committed in all parts of our community: rural and urban; and across all socio-economic backgrounds. As such the strategy adopts an inclusive approach.  </w:t>
      </w:r>
      <w:r>
        <w:rPr>
          <w:rFonts w:ascii="Arial" w:hAnsi="Arial" w:cs="Arial"/>
        </w:rPr>
        <w:t xml:space="preserve">We noted in our Call for Views responses those who referred to specialist approaches based on </w:t>
      </w:r>
      <w:proofErr w:type="gramStart"/>
      <w:r>
        <w:rPr>
          <w:rFonts w:ascii="Arial" w:hAnsi="Arial" w:cs="Arial"/>
        </w:rPr>
        <w:t>gender in particular, and</w:t>
      </w:r>
      <w:proofErr w:type="gramEnd"/>
      <w:r>
        <w:rPr>
          <w:rFonts w:ascii="Arial" w:hAnsi="Arial" w:cs="Arial"/>
        </w:rPr>
        <w:t xml:space="preserve"> the risk that a focus on improving supports for one group having the result that services for others are compromised or ignored. As stated, this is strategy for all victims and witnesses of crime; we aspire to ensure best practice across the board. </w:t>
      </w:r>
      <w:r w:rsidRPr="00BD6223">
        <w:rPr>
          <w:rFonts w:ascii="Arial" w:hAnsi="Arial" w:cs="Arial"/>
          <w:color w:val="000000" w:themeColor="text1"/>
        </w:rPr>
        <w:t xml:space="preserve">The strategy has been screened for impact </w:t>
      </w:r>
      <w:proofErr w:type="gramStart"/>
      <w:r w:rsidRPr="00BD6223">
        <w:rPr>
          <w:rFonts w:ascii="Arial" w:hAnsi="Arial" w:cs="Arial"/>
          <w:color w:val="000000" w:themeColor="text1"/>
        </w:rPr>
        <w:t>assessment</w:t>
      </w:r>
      <w:proofErr w:type="gramEnd"/>
      <w:r w:rsidRPr="00BD6223">
        <w:rPr>
          <w:rFonts w:ascii="Arial" w:hAnsi="Arial" w:cs="Arial"/>
          <w:color w:val="000000" w:themeColor="text1"/>
        </w:rPr>
        <w:t xml:space="preserve"> and these have been published for consideration. We will continue to consider impacts and these will be updated as appropriate.</w:t>
      </w:r>
    </w:p>
    <w:p w14:paraId="0085D6D0" w14:textId="77777777" w:rsidR="00E27D68" w:rsidRPr="002B2A14" w:rsidRDefault="00E27D68" w:rsidP="00E27D68">
      <w:pPr>
        <w:widowControl w:val="0"/>
        <w:spacing w:after="0" w:line="360" w:lineRule="auto"/>
        <w:jc w:val="both"/>
        <w:rPr>
          <w:rFonts w:ascii="Arial" w:hAnsi="Arial" w:cs="Arial"/>
          <w:color w:val="000000" w:themeColor="text1"/>
        </w:rPr>
      </w:pPr>
    </w:p>
    <w:p w14:paraId="298E9433" w14:textId="77777777" w:rsidR="00E27D68" w:rsidRPr="002B2A14" w:rsidRDefault="00E27D68" w:rsidP="00E27D68">
      <w:pPr>
        <w:widowControl w:val="0"/>
        <w:spacing w:after="0" w:line="360" w:lineRule="auto"/>
        <w:jc w:val="both"/>
        <w:rPr>
          <w:rFonts w:ascii="Arial" w:hAnsi="Arial" w:cs="Arial"/>
          <w:color w:val="000000" w:themeColor="text1"/>
        </w:rPr>
      </w:pPr>
      <w:r w:rsidRPr="002B2A14">
        <w:rPr>
          <w:rFonts w:ascii="Arial" w:hAnsi="Arial" w:cs="Arial"/>
          <w:color w:val="000000" w:themeColor="text1"/>
        </w:rPr>
        <w:t>2.1</w:t>
      </w:r>
      <w:r>
        <w:rPr>
          <w:rFonts w:ascii="Arial" w:hAnsi="Arial" w:cs="Arial"/>
          <w:color w:val="000000" w:themeColor="text1"/>
        </w:rPr>
        <w:t>6</w:t>
      </w:r>
      <w:r w:rsidRPr="002B2A14">
        <w:rPr>
          <w:rFonts w:ascii="Arial" w:hAnsi="Arial" w:cs="Arial"/>
          <w:color w:val="000000" w:themeColor="text1"/>
        </w:rPr>
        <w:tab/>
        <w:t xml:space="preserve"> </w:t>
      </w:r>
      <w:r>
        <w:rPr>
          <w:rFonts w:ascii="Arial" w:hAnsi="Arial" w:cs="Arial"/>
          <w:color w:val="000000" w:themeColor="text1"/>
        </w:rPr>
        <w:t>W</w:t>
      </w:r>
      <w:r w:rsidRPr="002B2A14">
        <w:rPr>
          <w:rFonts w:ascii="Arial" w:hAnsi="Arial" w:cs="Arial"/>
          <w:color w:val="000000" w:themeColor="text1"/>
        </w:rPr>
        <w:t xml:space="preserve">hilst anyone can be a victim of crime, it is also the case that many factors, including the nature of the crime; the victim’s personal circumstances; their previous experiences of trauma; the nature of their personal support networks; their age etc. </w:t>
      </w:r>
      <w:r w:rsidRPr="002B2A14">
        <w:rPr>
          <w:rFonts w:ascii="Arial" w:hAnsi="Arial" w:cs="Arial"/>
          <w:color w:val="000000" w:themeColor="text1"/>
        </w:rPr>
        <w:lastRenderedPageBreak/>
        <w:t xml:space="preserve">are likely to affect the degree of both harm and trauma that a victim may experience as a result of the impact of that crime.  Victims and witnesses </w:t>
      </w:r>
      <w:r>
        <w:rPr>
          <w:rFonts w:ascii="Arial" w:hAnsi="Arial" w:cs="Arial"/>
          <w:color w:val="000000" w:themeColor="text1"/>
        </w:rPr>
        <w:t>may</w:t>
      </w:r>
      <w:r w:rsidRPr="002B2A14">
        <w:rPr>
          <w:rFonts w:ascii="Arial" w:hAnsi="Arial" w:cs="Arial"/>
          <w:color w:val="000000" w:themeColor="text1"/>
        </w:rPr>
        <w:t xml:space="preserve"> present with multiple characteristics, representative of all of society</w:t>
      </w:r>
      <w:r>
        <w:rPr>
          <w:rFonts w:ascii="Arial" w:hAnsi="Arial" w:cs="Arial"/>
          <w:color w:val="000000" w:themeColor="text1"/>
        </w:rPr>
        <w:t>. W</w:t>
      </w:r>
      <w:r w:rsidRPr="002B2A14">
        <w:rPr>
          <w:rFonts w:ascii="Arial" w:hAnsi="Arial" w:cs="Arial"/>
          <w:color w:val="000000" w:themeColor="text1"/>
        </w:rPr>
        <w:t xml:space="preserve">e therefore need to recognise and respond to the intersectional nature of needs </w:t>
      </w:r>
      <w:proofErr w:type="gramStart"/>
      <w:r w:rsidRPr="002B2A14">
        <w:rPr>
          <w:rFonts w:ascii="Arial" w:hAnsi="Arial" w:cs="Arial"/>
          <w:color w:val="000000" w:themeColor="text1"/>
        </w:rPr>
        <w:t>as a result of</w:t>
      </w:r>
      <w:proofErr w:type="gramEnd"/>
      <w:r w:rsidRPr="002B2A14">
        <w:rPr>
          <w:rFonts w:ascii="Arial" w:hAnsi="Arial" w:cs="Arial"/>
          <w:color w:val="000000" w:themeColor="text1"/>
        </w:rPr>
        <w:t xml:space="preserve"> experiencing crime.  Through the work that we progress under this strategy we will seek to understand better and respond to the intersectional needs of victims.</w:t>
      </w:r>
    </w:p>
    <w:p w14:paraId="5DD82991" w14:textId="77777777" w:rsidR="00E27D68" w:rsidRPr="002B2A14" w:rsidRDefault="00E27D68" w:rsidP="00E27D68">
      <w:pPr>
        <w:widowControl w:val="0"/>
        <w:spacing w:after="0" w:line="360" w:lineRule="auto"/>
        <w:rPr>
          <w:rFonts w:ascii="Arial" w:hAnsi="Arial" w:cs="Arial"/>
          <w:b/>
          <w:color w:val="000000" w:themeColor="text1"/>
        </w:rPr>
      </w:pPr>
    </w:p>
    <w:p w14:paraId="48BF7821" w14:textId="77777777" w:rsidR="00E27D68" w:rsidRPr="00231C06" w:rsidRDefault="00E27D68" w:rsidP="00E27D68">
      <w:pPr>
        <w:widowControl w:val="0"/>
        <w:spacing w:after="0" w:line="360" w:lineRule="auto"/>
        <w:rPr>
          <w:rFonts w:ascii="Arial" w:hAnsi="Arial" w:cs="Arial"/>
          <w:i/>
          <w:iCs/>
          <w:color w:val="000000" w:themeColor="text1"/>
        </w:rPr>
      </w:pPr>
      <w:r w:rsidRPr="00231C06">
        <w:rPr>
          <w:rFonts w:ascii="Arial" w:hAnsi="Arial" w:cs="Arial"/>
          <w:i/>
          <w:iCs/>
          <w:color w:val="000000" w:themeColor="text1"/>
        </w:rPr>
        <w:t>Terminology</w:t>
      </w:r>
    </w:p>
    <w:p w14:paraId="7470610D" w14:textId="77777777" w:rsidR="00E27D68" w:rsidRPr="002B2A14" w:rsidRDefault="00E27D68" w:rsidP="00E27D68">
      <w:pPr>
        <w:widowControl w:val="0"/>
        <w:spacing w:after="0" w:line="360" w:lineRule="auto"/>
        <w:jc w:val="both"/>
        <w:rPr>
          <w:rFonts w:ascii="Arial" w:hAnsi="Arial" w:cs="Arial"/>
          <w:color w:val="000000" w:themeColor="text1"/>
        </w:rPr>
      </w:pPr>
      <w:r w:rsidRPr="002B2A14">
        <w:rPr>
          <w:rFonts w:ascii="Arial" w:hAnsi="Arial" w:cs="Arial"/>
          <w:color w:val="000000" w:themeColor="text1"/>
        </w:rPr>
        <w:t>2.1</w:t>
      </w:r>
      <w:r>
        <w:rPr>
          <w:rFonts w:ascii="Arial" w:hAnsi="Arial" w:cs="Arial"/>
          <w:color w:val="000000" w:themeColor="text1"/>
        </w:rPr>
        <w:t>7</w:t>
      </w:r>
      <w:r w:rsidRPr="002B2A14">
        <w:rPr>
          <w:rFonts w:ascii="Arial" w:hAnsi="Arial" w:cs="Arial"/>
          <w:color w:val="000000" w:themeColor="text1"/>
        </w:rPr>
        <w:tab/>
        <w:t>Within this strategy, we use the following definitions:</w:t>
      </w:r>
    </w:p>
    <w:p w14:paraId="1648327A" w14:textId="77777777" w:rsidR="00E27D68" w:rsidRPr="002B2A14" w:rsidRDefault="00E27D68" w:rsidP="00E27D68">
      <w:pPr>
        <w:widowControl w:val="0"/>
        <w:spacing w:after="0" w:line="360" w:lineRule="auto"/>
        <w:ind w:left="720"/>
        <w:jc w:val="both"/>
        <w:rPr>
          <w:rFonts w:ascii="Arial" w:hAnsi="Arial" w:cs="Arial"/>
          <w:color w:val="000000" w:themeColor="text1"/>
        </w:rPr>
      </w:pPr>
      <w:r w:rsidRPr="00D209B5">
        <w:rPr>
          <w:rFonts w:ascii="Arial" w:hAnsi="Arial" w:cs="Arial"/>
          <w:b/>
          <w:bCs/>
          <w:i/>
          <w:iCs/>
          <w:color w:val="000000" w:themeColor="text1"/>
        </w:rPr>
        <w:t>‘Victim’</w:t>
      </w:r>
      <w:r w:rsidRPr="002B2A14">
        <w:rPr>
          <w:rFonts w:ascii="Arial" w:hAnsi="Arial" w:cs="Arial"/>
          <w:color w:val="000000" w:themeColor="text1"/>
        </w:rPr>
        <w:t xml:space="preserve"> has the meaning attributed under Article 2 of directive 2012/29/EU of the European Parliament and of the Council, i.e. a natural person who has suffered harm, including physical, mental or emotional harm or economic loss which was directly caused by a criminal offence; or family members of a person whose death was directly caused by a criminal offence and who have suffered harm as a result of that person’s death.</w:t>
      </w:r>
    </w:p>
    <w:p w14:paraId="6AC52472" w14:textId="77777777" w:rsidR="00E27D68" w:rsidRDefault="00E27D68" w:rsidP="00E27D68">
      <w:pPr>
        <w:widowControl w:val="0"/>
        <w:spacing w:after="0" w:line="360" w:lineRule="auto"/>
        <w:ind w:left="720"/>
        <w:jc w:val="both"/>
        <w:rPr>
          <w:rFonts w:ascii="Arial" w:eastAsiaTheme="majorEastAsia" w:hAnsi="Arial" w:cstheme="majorBidi"/>
          <w:b/>
          <w:color w:val="002060"/>
          <w:sz w:val="32"/>
          <w:szCs w:val="32"/>
        </w:rPr>
      </w:pPr>
      <w:r w:rsidRPr="00D209B5">
        <w:rPr>
          <w:rFonts w:ascii="Arial" w:hAnsi="Arial" w:cs="Arial"/>
          <w:b/>
          <w:bCs/>
        </w:rPr>
        <w:t>‘</w:t>
      </w:r>
      <w:r w:rsidRPr="00D209B5">
        <w:rPr>
          <w:rFonts w:ascii="Arial" w:hAnsi="Arial" w:cs="Arial"/>
          <w:b/>
          <w:bCs/>
          <w:i/>
          <w:iCs/>
        </w:rPr>
        <w:t>Witness</w:t>
      </w:r>
      <w:r w:rsidRPr="00D209B5">
        <w:rPr>
          <w:rFonts w:ascii="Arial" w:hAnsi="Arial" w:cs="Arial"/>
          <w:b/>
          <w:bCs/>
        </w:rPr>
        <w:t>’</w:t>
      </w:r>
      <w:r w:rsidRPr="002B2A14">
        <w:rPr>
          <w:rFonts w:ascii="Arial" w:hAnsi="Arial" w:cs="Arial"/>
        </w:rPr>
        <w:t xml:space="preserve"> has the meaning attributed by Section 30(9) of the Justice Act (Northern Ireland) 2015, i.e. a person who has witnessed criminal or other conduct in relation to which that person may be or has been called to give evidence in criminal proceedings; is able to provide or has provided information or any other thing which might assist a criminal investigation or which might be or has been used in evidence in criminal proceedings; or for any other reason is called or might be called to give evidence in criminal proceedings. </w:t>
      </w:r>
      <w:r>
        <w:br w:type="page"/>
      </w:r>
    </w:p>
    <w:p w14:paraId="2814171C" w14:textId="77777777" w:rsidR="00E27D68" w:rsidRDefault="00E27D68" w:rsidP="00E27D68">
      <w:pPr>
        <w:pStyle w:val="Heading1"/>
      </w:pPr>
      <w:bookmarkStart w:id="28" w:name="_Toc196336313"/>
      <w:r>
        <w:rPr>
          <w:noProof/>
          <w:lang w:eastAsia="en-GB"/>
        </w:rPr>
        <w:lastRenderedPageBreak/>
        <mc:AlternateContent>
          <mc:Choice Requires="wps">
            <w:drawing>
              <wp:anchor distT="45720" distB="45720" distL="114300" distR="114300" simplePos="0" relativeHeight="251663360" behindDoc="0" locked="0" layoutInCell="1" allowOverlap="1" wp14:anchorId="04252355" wp14:editId="1FC91513">
                <wp:simplePos x="0" y="0"/>
                <wp:positionH relativeFrom="margin">
                  <wp:align>left</wp:align>
                </wp:positionH>
                <wp:positionV relativeFrom="paragraph">
                  <wp:posOffset>450685</wp:posOffset>
                </wp:positionV>
                <wp:extent cx="5725160" cy="83820"/>
                <wp:effectExtent l="0" t="0" r="27940" b="11430"/>
                <wp:wrapSquare wrapText="bothSides"/>
                <wp:docPr id="1331001224" name="Text Box 1331001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83820"/>
                        </a:xfrm>
                        <a:prstGeom prst="rect">
                          <a:avLst/>
                        </a:prstGeom>
                        <a:solidFill>
                          <a:srgbClr val="4472C4">
                            <a:lumMod val="75000"/>
                          </a:srgbClr>
                        </a:solidFill>
                        <a:ln w="9525">
                          <a:solidFill>
                            <a:srgbClr val="000000"/>
                          </a:solidFill>
                          <a:miter lim="800000"/>
                          <a:headEnd/>
                          <a:tailEnd/>
                        </a:ln>
                      </wps:spPr>
                      <wps:txbx>
                        <w:txbxContent>
                          <w:p w14:paraId="295D241A" w14:textId="77777777" w:rsidR="00E27D68" w:rsidRDefault="00E27D68" w:rsidP="00E27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52355" id="Text Box 1331001224" o:spid="_x0000_s1034" type="#_x0000_t202" alt="&quot;&quot;" style="position:absolute;margin-left:0;margin-top:35.5pt;width:450.8pt;height:6.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" fillcolor="#2f5597">
                <v:textbox>
                  <w:txbxContent>
                    <w:p w14:paraId="295D241A" w14:textId="77777777" w:rsidR="00E27D68" w:rsidRDefault="00E27D68" w:rsidP="00E27D68"/>
                  </w:txbxContent>
                </v:textbox>
                <w10:wrap type="square" anchorx="margin"/>
              </v:shape>
            </w:pict>
          </mc:Fallback>
        </mc:AlternateContent>
      </w:r>
      <w:r>
        <w:t>3.</w:t>
      </w:r>
      <w:r>
        <w:tab/>
      </w:r>
      <w:r w:rsidRPr="00E70C87">
        <w:rPr>
          <w:rStyle w:val="Heading2Char"/>
        </w:rPr>
        <w:t>The voice of victims and witnesses</w:t>
      </w:r>
      <w:bookmarkEnd w:id="28"/>
    </w:p>
    <w:p w14:paraId="25C76404" w14:textId="77777777" w:rsidR="00E27D68" w:rsidRPr="00C53EBF" w:rsidRDefault="00E27D68" w:rsidP="00E27D68"/>
    <w:bookmarkEnd w:id="4"/>
    <w:p w14:paraId="6D54B4EF" w14:textId="77777777" w:rsidR="00E27D68" w:rsidRDefault="00E27D68" w:rsidP="00E27D68">
      <w:pPr>
        <w:widowControl w:val="0"/>
        <w:autoSpaceDE w:val="0"/>
        <w:autoSpaceDN w:val="0"/>
        <w:adjustRightInd w:val="0"/>
        <w:spacing w:after="0" w:line="360" w:lineRule="auto"/>
        <w:jc w:val="both"/>
        <w:rPr>
          <w:rFonts w:ascii="Arial" w:hAnsi="Arial" w:cs="Arial"/>
          <w:color w:val="000000"/>
        </w:rPr>
      </w:pPr>
      <w:r>
        <w:rPr>
          <w:rFonts w:ascii="Arial" w:hAnsi="Arial" w:cs="Arial"/>
          <w:color w:val="000000"/>
        </w:rPr>
        <w:t>3.1</w:t>
      </w:r>
      <w:r>
        <w:rPr>
          <w:rFonts w:ascii="Arial" w:hAnsi="Arial" w:cs="Arial"/>
          <w:color w:val="000000"/>
        </w:rPr>
        <w:tab/>
        <w:t xml:space="preserve">In developing this draft strategy one of our priorities has been to ensure that it is informed by the experiences of victims and witnesses and that it reflects and addresses the issues that they have identified.  As such, a key focus for us has centred around engagement and consultation with a wide a range of people and organisations and in particular, victims, witnesses and the people and organisations who represent them. This engagement has identified priority areas that we need to focus on </w:t>
      </w:r>
      <w:proofErr w:type="gramStart"/>
      <w:r>
        <w:rPr>
          <w:rFonts w:ascii="Arial" w:hAnsi="Arial" w:cs="Arial"/>
          <w:color w:val="000000"/>
        </w:rPr>
        <w:t>in order to</w:t>
      </w:r>
      <w:proofErr w:type="gramEnd"/>
      <w:r>
        <w:rPr>
          <w:rFonts w:ascii="Arial" w:hAnsi="Arial" w:cs="Arial"/>
          <w:color w:val="000000"/>
        </w:rPr>
        <w:t xml:space="preserve"> make the most difference for victims and witnesses of crime. We are grateful to all of those who have shared their views. </w:t>
      </w:r>
      <w:r w:rsidRPr="00DF5651">
        <w:rPr>
          <w:rFonts w:ascii="Arial" w:hAnsi="Arial" w:cs="Arial"/>
          <w:color w:val="000000"/>
        </w:rPr>
        <w:t xml:space="preserve">It is only through listening to real life experiences that policy makers and service delivery organisations </w:t>
      </w:r>
      <w:r>
        <w:rPr>
          <w:rFonts w:ascii="Arial" w:hAnsi="Arial" w:cs="Arial"/>
          <w:color w:val="000000"/>
        </w:rPr>
        <w:t xml:space="preserve">can understand the challenges that exist for those who are engaging with </w:t>
      </w:r>
      <w:r w:rsidRPr="00DF5651">
        <w:rPr>
          <w:rFonts w:ascii="Arial" w:hAnsi="Arial" w:cs="Arial"/>
          <w:color w:val="000000"/>
        </w:rPr>
        <w:t>the criminal justice system.</w:t>
      </w:r>
    </w:p>
    <w:p w14:paraId="65AE199A" w14:textId="77777777" w:rsidR="00E27D68" w:rsidRDefault="00E27D68" w:rsidP="00E27D68">
      <w:pPr>
        <w:widowControl w:val="0"/>
        <w:autoSpaceDE w:val="0"/>
        <w:autoSpaceDN w:val="0"/>
        <w:adjustRightInd w:val="0"/>
        <w:spacing w:after="0" w:line="360" w:lineRule="auto"/>
        <w:jc w:val="both"/>
        <w:rPr>
          <w:rFonts w:ascii="Arial" w:hAnsi="Arial" w:cs="Arial"/>
          <w:color w:val="000000"/>
        </w:rPr>
      </w:pPr>
    </w:p>
    <w:p w14:paraId="63190E9F" w14:textId="77777777" w:rsidR="00E27D68" w:rsidRDefault="00E27D68" w:rsidP="00E27D68">
      <w:pPr>
        <w:widowControl w:val="0"/>
        <w:autoSpaceDE w:val="0"/>
        <w:autoSpaceDN w:val="0"/>
        <w:adjustRightInd w:val="0"/>
        <w:spacing w:after="0" w:line="360" w:lineRule="auto"/>
        <w:jc w:val="both"/>
        <w:rPr>
          <w:rFonts w:ascii="Arial" w:hAnsi="Arial" w:cs="Arial"/>
          <w:color w:val="000000"/>
        </w:rPr>
      </w:pPr>
      <w:r>
        <w:rPr>
          <w:rFonts w:ascii="Arial" w:hAnsi="Arial" w:cs="Arial"/>
          <w:color w:val="000000"/>
        </w:rPr>
        <w:t>3.2</w:t>
      </w:r>
      <w:r>
        <w:rPr>
          <w:rFonts w:ascii="Arial" w:hAnsi="Arial" w:cs="Arial"/>
          <w:color w:val="000000"/>
        </w:rPr>
        <w:tab/>
        <w:t>The views and feedback received from victims and witnesses have been extremely important during this process. The Department does not underestimate that for those who have chosen to share their personal experiences of crime this can also present personal challenge. While we view engaging with victims and witnesses to gain insights to help us improve the justice system as being valuable, the Department will not seek to do so at the risk of additional harm and will only ever invite input or where a victim or witness volunteers to do so.  Some of the comments received as part of our pre-consultation engagement are captured below</w:t>
      </w:r>
      <w:r>
        <w:rPr>
          <w:rStyle w:val="FootnoteReference"/>
          <w:rFonts w:ascii="Arial" w:hAnsi="Arial" w:cs="Arial"/>
          <w:color w:val="000000"/>
        </w:rPr>
        <w:footnoteReference w:id="11"/>
      </w:r>
      <w:r>
        <w:rPr>
          <w:rFonts w:ascii="Arial" w:hAnsi="Arial" w:cs="Arial"/>
          <w:color w:val="000000"/>
        </w:rPr>
        <w:t>.</w:t>
      </w:r>
    </w:p>
    <w:p w14:paraId="5352D642" w14:textId="77777777" w:rsidR="00E27D68" w:rsidRDefault="00E27D68" w:rsidP="00E27D68">
      <w:pPr>
        <w:widowControl w:val="0"/>
        <w:spacing w:after="0" w:line="360" w:lineRule="auto"/>
        <w:rPr>
          <w:rFonts w:ascii="Arial" w:hAnsi="Arial" w:cs="Arial"/>
          <w:bCs/>
          <w:iCs/>
        </w:rPr>
      </w:pPr>
    </w:p>
    <w:p w14:paraId="2BF27C6B" w14:textId="77777777" w:rsidR="00E27D68" w:rsidRDefault="00E27D68" w:rsidP="00E27D68">
      <w:pPr>
        <w:widowControl w:val="0"/>
        <w:spacing w:after="0" w:line="360" w:lineRule="auto"/>
        <w:rPr>
          <w:rFonts w:ascii="Arial" w:hAnsi="Arial" w:cs="Arial"/>
          <w:bCs/>
          <w:iCs/>
        </w:rPr>
      </w:pPr>
    </w:p>
    <w:p w14:paraId="109BD191" w14:textId="77777777" w:rsidR="00E27D68" w:rsidRDefault="00E27D68" w:rsidP="00E27D68">
      <w:pPr>
        <w:widowControl w:val="0"/>
        <w:spacing w:after="0" w:line="360" w:lineRule="auto"/>
        <w:rPr>
          <w:rFonts w:ascii="Arial" w:hAnsi="Arial" w:cs="Arial"/>
          <w:bCs/>
          <w:iCs/>
        </w:rPr>
      </w:pPr>
    </w:p>
    <w:p w14:paraId="44C36019" w14:textId="77777777" w:rsidR="00E27D68" w:rsidRDefault="00E27D68" w:rsidP="00E27D68">
      <w:pPr>
        <w:widowControl w:val="0"/>
        <w:spacing w:after="0" w:line="360" w:lineRule="auto"/>
        <w:rPr>
          <w:rFonts w:ascii="Arial" w:hAnsi="Arial" w:cs="Arial"/>
          <w:bCs/>
          <w:iCs/>
        </w:rPr>
      </w:pPr>
    </w:p>
    <w:p w14:paraId="164A704F" w14:textId="77777777" w:rsidR="00E27D68" w:rsidRDefault="00E27D68" w:rsidP="00E27D68">
      <w:pPr>
        <w:widowControl w:val="0"/>
        <w:spacing w:after="0" w:line="360" w:lineRule="auto"/>
        <w:rPr>
          <w:rFonts w:ascii="Arial" w:hAnsi="Arial" w:cs="Arial"/>
          <w:bCs/>
          <w:iCs/>
        </w:rPr>
      </w:pPr>
    </w:p>
    <w:p w14:paraId="40C33647" w14:textId="77777777" w:rsidR="00E27D68" w:rsidRDefault="00E27D68" w:rsidP="00E27D68">
      <w:pPr>
        <w:widowControl w:val="0"/>
        <w:spacing w:after="0" w:line="360" w:lineRule="auto"/>
        <w:rPr>
          <w:rFonts w:ascii="Arial" w:hAnsi="Arial" w:cs="Arial"/>
          <w:bCs/>
          <w:iCs/>
        </w:rPr>
      </w:pPr>
    </w:p>
    <w:p w14:paraId="1C0628BF" w14:textId="77777777" w:rsidR="00E27D68" w:rsidRDefault="00E27D68" w:rsidP="00E27D68">
      <w:pPr>
        <w:widowControl w:val="0"/>
        <w:spacing w:after="0" w:line="360" w:lineRule="auto"/>
        <w:rPr>
          <w:rFonts w:ascii="Arial" w:hAnsi="Arial" w:cs="Arial"/>
          <w:bCs/>
          <w:iCs/>
        </w:rPr>
      </w:pPr>
    </w:p>
    <w:p w14:paraId="3355F0E4" w14:textId="5210A137" w:rsidR="00E27D68" w:rsidRDefault="005D01EF" w:rsidP="00E27D68">
      <w:pPr>
        <w:widowControl w:val="0"/>
        <w:spacing w:after="0" w:line="360" w:lineRule="auto"/>
        <w:rPr>
          <w:rFonts w:ascii="Arial" w:hAnsi="Arial" w:cs="Arial"/>
          <w:bCs/>
          <w:iCs/>
        </w:rPr>
      </w:pPr>
      <w:r w:rsidRPr="005D01EF">
        <w:rPr>
          <w:rFonts w:ascii="Times New Roman" w:eastAsia="Aptos" w:hAnsi="Times New Roman" w:cs="Times New Roman"/>
          <w:noProof/>
          <w:kern w:val="0"/>
          <w14:ligatures w14:val="none"/>
        </w:rPr>
        <w:lastRenderedPageBreak/>
        <w:drawing>
          <wp:anchor distT="45720" distB="45720" distL="114300" distR="114300" simplePos="0" relativeHeight="251669504" behindDoc="0" locked="0" layoutInCell="1" allowOverlap="1" wp14:anchorId="6305A2AE" wp14:editId="6A3ED609">
            <wp:simplePos x="0" y="0"/>
            <wp:positionH relativeFrom="margin">
              <wp:posOffset>0</wp:posOffset>
            </wp:positionH>
            <wp:positionV relativeFrom="paragraph">
              <wp:posOffset>302260</wp:posOffset>
            </wp:positionV>
            <wp:extent cx="5867400" cy="7105650"/>
            <wp:effectExtent l="0" t="0" r="0" b="0"/>
            <wp:wrapSquare wrapText="bothSides"/>
            <wp:docPr id="3" name="Picture 2" descr="“The public need more of an awareness before becoming a victim or a witness.”&#10;&#10;“Communication should be helpful communication - not just leaflets.”&#10;&#10;“Victims and witnesses are blindsided in court. PPS and Court staff have to deal with other cases, there is no time to question what has happened.”&#10;&#10;“If victims are to go through a trial, the process should be explained in advance.”&#10;&#10;“There is no intersectional understanding of crime.”&#10;“The trauma of being a victim or witness can often prevent absorption of new information.”&#10;“A victim's journey is one of trauma”&#10;&#10;“All victims should have equal access to Justice”&#10;&#10;“Police need training to deal with men as victims”&#10;&#10;“The impact for those at the intersection of marginalised identities, ie. a black woman or a trans disabled person. Those added layers of vulnerability are not understood and leaves them even more vulnerable, or only partially represented and supported.&#10;&#10;“My first interview was by a male officer, and I didn't have the support of family. I wish there was another person in with me, like a support officer or something, to help guide me through the process.”&#10;&#10;“Some might be able to relate experience via email or survey form, some a phone call and some may prefer/need a persona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public need more of an awareness before becoming a victim or a witness.”&#10;&#10;“Communication should be helpful communication - not just leaflets.”&#10;&#10;“Victims and witnesses are blindsided in court. PPS and Court staff have to deal with other cases, there is no time to question what has happened.”&#10;&#10;“If victims are to go through a trial, the process should be explained in advance.”&#10;&#10;“There is no intersectional understanding of crime.”&#10;“The trauma of being a victim or witness can often prevent absorption of new information.”&#10;“A victim's journey is one of trauma”&#10;&#10;“All victims should have equal access to Justice”&#10;&#10;“Police need training to deal with men as victims”&#10;&#10;“The impact for those at the intersection of marginalised identities, ie. a black woman or a trans disabled person. Those added layers of vulnerability are not understood and leaves them even more vulnerable, or only partially represented and supported.&#10;&#10;“My first interview was by a male officer, and I didn't have the support of family. I wish there was another person in with me, like a support officer or something, to help guide me through the process.”&#10;&#10;“Some might be able to relate experience via email or survey form, some a phone call and some may prefer/need a personal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00" cy="7105650"/>
                    </a:xfrm>
                    <a:prstGeom prst="rect">
                      <a:avLst/>
                    </a:prstGeom>
                    <a:noFill/>
                  </pic:spPr>
                </pic:pic>
              </a:graphicData>
            </a:graphic>
            <wp14:sizeRelH relativeFrom="margin">
              <wp14:pctWidth>0</wp14:pctWidth>
            </wp14:sizeRelH>
            <wp14:sizeRelV relativeFrom="margin">
              <wp14:pctHeight>0</wp14:pctHeight>
            </wp14:sizeRelV>
          </wp:anchor>
        </w:drawing>
      </w:r>
    </w:p>
    <w:p w14:paraId="03073BF0" w14:textId="77777777" w:rsidR="00E27D68" w:rsidRDefault="00E27D68" w:rsidP="00E27D68">
      <w:pPr>
        <w:widowControl w:val="0"/>
        <w:spacing w:after="0" w:line="360" w:lineRule="auto"/>
        <w:rPr>
          <w:rFonts w:ascii="Arial" w:hAnsi="Arial" w:cs="Arial"/>
          <w:bCs/>
          <w:iCs/>
        </w:rPr>
      </w:pPr>
    </w:p>
    <w:p w14:paraId="47932940" w14:textId="77777777" w:rsidR="00E27D68" w:rsidRDefault="00E27D68" w:rsidP="00E27D68">
      <w:pPr>
        <w:widowControl w:val="0"/>
        <w:autoSpaceDE w:val="0"/>
        <w:autoSpaceDN w:val="0"/>
        <w:adjustRightInd w:val="0"/>
        <w:spacing w:after="0" w:line="360" w:lineRule="auto"/>
        <w:jc w:val="both"/>
        <w:rPr>
          <w:rFonts w:ascii="Arial" w:hAnsi="Arial" w:cs="Arial"/>
          <w:color w:val="000000"/>
        </w:rPr>
      </w:pPr>
      <w:r>
        <w:rPr>
          <w:rFonts w:ascii="Arial" w:hAnsi="Arial" w:cs="Arial"/>
          <w:color w:val="000000"/>
        </w:rPr>
        <w:t>3.3</w:t>
      </w:r>
      <w:r>
        <w:rPr>
          <w:rFonts w:ascii="Arial" w:hAnsi="Arial" w:cs="Arial"/>
          <w:color w:val="000000"/>
        </w:rPr>
        <w:tab/>
        <w:t xml:space="preserve">The criminal justice system has a responsibility to learn from, and build on, the experience and expertise that has been shared; to improve and strengthen our systems and services; to ensure victims and witnesses of crime are supported and </w:t>
      </w:r>
      <w:r>
        <w:rPr>
          <w:rFonts w:ascii="Arial" w:hAnsi="Arial" w:cs="Arial"/>
          <w:color w:val="000000"/>
        </w:rPr>
        <w:lastRenderedPageBreak/>
        <w:t>informed throughout. This will be important as we take forward work through this strategy and its associated action plans. We are determined that those who have generously shared their views will see that their concerns have been heard and that they are reflected in this strategy.</w:t>
      </w:r>
    </w:p>
    <w:p w14:paraId="73A24588" w14:textId="77777777" w:rsidR="00E27D68" w:rsidRDefault="00E27D68" w:rsidP="00E27D68">
      <w:pPr>
        <w:widowControl w:val="0"/>
        <w:autoSpaceDE w:val="0"/>
        <w:autoSpaceDN w:val="0"/>
        <w:adjustRightInd w:val="0"/>
        <w:spacing w:after="0" w:line="360" w:lineRule="auto"/>
        <w:jc w:val="both"/>
        <w:rPr>
          <w:rFonts w:ascii="Arial" w:hAnsi="Arial" w:cs="Arial"/>
          <w:color w:val="000000"/>
        </w:rPr>
      </w:pPr>
    </w:p>
    <w:p w14:paraId="3352559D" w14:textId="77777777" w:rsidR="00E27D68" w:rsidRDefault="00E27D68" w:rsidP="00E27D68">
      <w:pPr>
        <w:widowControl w:val="0"/>
        <w:autoSpaceDE w:val="0"/>
        <w:autoSpaceDN w:val="0"/>
        <w:adjustRightInd w:val="0"/>
        <w:spacing w:after="0" w:line="360" w:lineRule="auto"/>
        <w:jc w:val="both"/>
        <w:rPr>
          <w:rFonts w:ascii="Arial" w:hAnsi="Arial" w:cs="Arial"/>
          <w:color w:val="000000"/>
        </w:rPr>
      </w:pPr>
      <w:r>
        <w:rPr>
          <w:rFonts w:ascii="Arial" w:hAnsi="Arial" w:cs="Arial"/>
          <w:color w:val="000000"/>
        </w:rPr>
        <w:t>3.4</w:t>
      </w:r>
      <w:r>
        <w:rPr>
          <w:rFonts w:ascii="Arial" w:hAnsi="Arial" w:cs="Arial"/>
          <w:color w:val="000000"/>
        </w:rPr>
        <w:tab/>
        <w:t>This draft strategy is evidence that criminal justice organisations are committed to working in partnership to improve the experiences of victims and witnesses within the system; to build trauma-informed responses; and to ensure that each victim and witness is treated as unique with individual needs. We are also committed to ensuring that the staff within our organisations, who come into direct contact with victims and witnesses, are professional, courteous, and trained</w:t>
      </w:r>
      <w:r w:rsidRPr="007E433C">
        <w:rPr>
          <w:rFonts w:ascii="Arial" w:hAnsi="Arial" w:cs="Arial"/>
          <w:color w:val="000000"/>
        </w:rPr>
        <w:t xml:space="preserve"> </w:t>
      </w:r>
      <w:r>
        <w:rPr>
          <w:rFonts w:ascii="Arial" w:hAnsi="Arial" w:cs="Arial"/>
          <w:color w:val="000000"/>
        </w:rPr>
        <w:t xml:space="preserve">appropriately to deal with the needs of </w:t>
      </w:r>
      <w:proofErr w:type="gramStart"/>
      <w:r>
        <w:rPr>
          <w:rFonts w:ascii="Arial" w:hAnsi="Arial" w:cs="Arial"/>
          <w:color w:val="000000"/>
        </w:rPr>
        <w:t>each individual</w:t>
      </w:r>
      <w:proofErr w:type="gramEnd"/>
      <w:r>
        <w:rPr>
          <w:rFonts w:ascii="Arial" w:hAnsi="Arial" w:cs="Arial"/>
          <w:color w:val="000000"/>
        </w:rPr>
        <w:t xml:space="preserve">.  </w:t>
      </w:r>
    </w:p>
    <w:p w14:paraId="78AB2E64" w14:textId="77777777" w:rsidR="00E27D68" w:rsidRDefault="00E27D68" w:rsidP="00E27D68">
      <w:pPr>
        <w:widowControl w:val="0"/>
        <w:autoSpaceDE w:val="0"/>
        <w:autoSpaceDN w:val="0"/>
        <w:adjustRightInd w:val="0"/>
        <w:spacing w:after="0" w:line="360" w:lineRule="auto"/>
        <w:jc w:val="both"/>
        <w:rPr>
          <w:rFonts w:ascii="Arial" w:hAnsi="Arial" w:cs="Arial"/>
          <w:color w:val="000000"/>
        </w:rPr>
      </w:pPr>
    </w:p>
    <w:p w14:paraId="5A1FA1AC" w14:textId="77777777" w:rsidR="00E27D68" w:rsidRDefault="00E27D68" w:rsidP="00E27D68">
      <w:pPr>
        <w:widowControl w:val="0"/>
        <w:spacing w:after="0" w:line="360" w:lineRule="auto"/>
        <w:jc w:val="both"/>
        <w:rPr>
          <w:rFonts w:ascii="Arial" w:hAnsi="Arial" w:cs="Arial"/>
          <w:color w:val="000000"/>
        </w:rPr>
      </w:pPr>
      <w:r>
        <w:rPr>
          <w:rFonts w:ascii="Arial" w:hAnsi="Arial" w:cs="Arial"/>
          <w:color w:val="000000"/>
        </w:rPr>
        <w:t>3.5</w:t>
      </w:r>
      <w:r>
        <w:rPr>
          <w:rFonts w:ascii="Arial" w:hAnsi="Arial" w:cs="Arial"/>
          <w:color w:val="000000"/>
        </w:rPr>
        <w:tab/>
        <w:t xml:space="preserve">In doing so, we will ensure the needs of victims and witnesses are considered at each stage of the criminal justice system as well as where changes are being planned which may impact on victims and witnesses. We will continue to work closely with criminal justice partners to build on the excellent work that is already taking place and to ensure that a clear and supportive pathway through the criminal justice system is in place for those in need. </w:t>
      </w:r>
    </w:p>
    <w:p w14:paraId="0A8A1A54" w14:textId="77777777" w:rsidR="00E27D68" w:rsidRDefault="00E27D68" w:rsidP="00E27D68">
      <w:pPr>
        <w:widowControl w:val="0"/>
        <w:spacing w:after="60" w:line="360" w:lineRule="auto"/>
        <w:jc w:val="both"/>
        <w:rPr>
          <w:rFonts w:ascii="Arial" w:hAnsi="Arial" w:cs="Arial"/>
          <w:sz w:val="28"/>
          <w:szCs w:val="28"/>
        </w:rPr>
      </w:pPr>
    </w:p>
    <w:p w14:paraId="6F20CFFF" w14:textId="77777777" w:rsidR="00E27D68" w:rsidRDefault="00E27D68" w:rsidP="00E27D68">
      <w:pPr>
        <w:spacing w:line="259" w:lineRule="auto"/>
        <w:rPr>
          <w:rFonts w:ascii="Arial" w:hAnsi="Arial" w:cs="Arial"/>
        </w:rPr>
      </w:pPr>
      <w:r>
        <w:rPr>
          <w:rFonts w:ascii="Arial" w:hAnsi="Arial" w:cs="Arial"/>
        </w:rPr>
        <w:br w:type="page"/>
      </w:r>
    </w:p>
    <w:p w14:paraId="58D84E6A" w14:textId="77777777" w:rsidR="00E27D68" w:rsidRDefault="00E27D68" w:rsidP="00E27D68">
      <w:pPr>
        <w:pStyle w:val="Heading1"/>
      </w:pPr>
      <w:bookmarkStart w:id="29" w:name="_Toc196336314"/>
      <w:r>
        <w:lastRenderedPageBreak/>
        <w:t>4.</w:t>
      </w:r>
      <w:r>
        <w:tab/>
      </w:r>
      <w:bookmarkStart w:id="30" w:name="_Hlk196319333"/>
      <w:r w:rsidRPr="00E70C87">
        <w:rPr>
          <w:rStyle w:val="Heading2Char"/>
        </w:rPr>
        <w:t>Principles, Themes and Wider Context</w:t>
      </w:r>
      <w:bookmarkEnd w:id="29"/>
      <w:bookmarkEnd w:id="30"/>
    </w:p>
    <w:p w14:paraId="7D451E2F" w14:textId="77777777" w:rsidR="00E27D68" w:rsidRPr="00C53EBF" w:rsidRDefault="00E27D68" w:rsidP="00E27D68">
      <w:r>
        <w:rPr>
          <w:noProof/>
        </w:rPr>
        <w:drawing>
          <wp:inline distT="0" distB="0" distL="0" distR="0" wp14:anchorId="2B1EA6E8" wp14:editId="51F5D557">
            <wp:extent cx="5753100" cy="95250"/>
            <wp:effectExtent l="0" t="0" r="0" b="0"/>
            <wp:docPr id="7600818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8186"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95250"/>
                    </a:xfrm>
                    <a:prstGeom prst="rect">
                      <a:avLst/>
                    </a:prstGeom>
                    <a:noFill/>
                  </pic:spPr>
                </pic:pic>
              </a:graphicData>
            </a:graphic>
          </wp:inline>
        </w:drawing>
      </w:r>
    </w:p>
    <w:p w14:paraId="5FA3DD92" w14:textId="77777777" w:rsidR="00E27D68" w:rsidRDefault="00E27D68" w:rsidP="00E27D68">
      <w:pPr>
        <w:widowControl w:val="0"/>
        <w:spacing w:after="60" w:line="360" w:lineRule="auto"/>
        <w:jc w:val="both"/>
        <w:rPr>
          <w:rFonts w:ascii="Arial" w:hAnsi="Arial" w:cs="Arial"/>
          <w:sz w:val="28"/>
          <w:szCs w:val="28"/>
        </w:rPr>
      </w:pPr>
      <w:r>
        <w:rPr>
          <w:rFonts w:ascii="Arial" w:hAnsi="Arial" w:cs="Arial"/>
          <w:sz w:val="28"/>
          <w:szCs w:val="28"/>
        </w:rPr>
        <w:t>Principles</w:t>
      </w:r>
    </w:p>
    <w:p w14:paraId="2C78047B" w14:textId="77777777" w:rsidR="00E27D68" w:rsidRPr="002B2A14" w:rsidRDefault="00E27D68" w:rsidP="00E27D68">
      <w:pPr>
        <w:widowControl w:val="0"/>
        <w:spacing w:after="0" w:line="360" w:lineRule="auto"/>
        <w:jc w:val="both"/>
        <w:rPr>
          <w:rFonts w:ascii="Arial" w:hAnsi="Arial" w:cs="Arial"/>
        </w:rPr>
      </w:pPr>
      <w:r w:rsidRPr="00F063A1">
        <w:rPr>
          <w:rFonts w:ascii="Arial" w:hAnsi="Arial" w:cs="Arial"/>
        </w:rPr>
        <w:t>4.1</w:t>
      </w:r>
      <w:r w:rsidRPr="00F063A1">
        <w:rPr>
          <w:rFonts w:ascii="Arial" w:hAnsi="Arial" w:cs="Arial"/>
        </w:rPr>
        <w:tab/>
      </w:r>
      <w:r w:rsidRPr="002B2A14">
        <w:rPr>
          <w:rFonts w:ascii="Arial" w:hAnsi="Arial" w:cs="Arial"/>
        </w:rPr>
        <w:t>Our</w:t>
      </w:r>
      <w:r w:rsidRPr="00F063A1">
        <w:rPr>
          <w:rFonts w:ascii="Arial" w:hAnsi="Arial" w:cs="Arial"/>
        </w:rPr>
        <w:t xml:space="preserve"> engagement </w:t>
      </w:r>
      <w:r w:rsidRPr="002B2A14">
        <w:rPr>
          <w:rFonts w:ascii="Arial" w:hAnsi="Arial" w:cs="Arial"/>
        </w:rPr>
        <w:t>process so far, including the Call for Views, has identified several principles which should underpin our delivery of the strategy. These are:</w:t>
      </w:r>
    </w:p>
    <w:p w14:paraId="13509F61" w14:textId="77777777" w:rsidR="00E27D68" w:rsidRPr="002B2A14" w:rsidRDefault="00E27D68" w:rsidP="001B2B3E">
      <w:pPr>
        <w:pStyle w:val="ListParagraph"/>
        <w:widowControl w:val="0"/>
        <w:numPr>
          <w:ilvl w:val="0"/>
          <w:numId w:val="5"/>
        </w:numPr>
        <w:spacing w:after="0" w:line="360" w:lineRule="auto"/>
        <w:jc w:val="both"/>
        <w:rPr>
          <w:rFonts w:ascii="Arial" w:hAnsi="Arial" w:cs="Arial"/>
        </w:rPr>
      </w:pPr>
      <w:bookmarkStart w:id="31" w:name="_Hlk195569056"/>
      <w:r w:rsidRPr="002B2A14">
        <w:rPr>
          <w:rFonts w:ascii="Arial" w:hAnsi="Arial" w:cs="Arial"/>
        </w:rPr>
        <w:t xml:space="preserve">informed by victims and witnesses </w:t>
      </w:r>
    </w:p>
    <w:bookmarkEnd w:id="31"/>
    <w:p w14:paraId="16FF04AA" w14:textId="77777777" w:rsidR="00E27D68" w:rsidRPr="002B2A14" w:rsidRDefault="00E27D68" w:rsidP="001B2B3E">
      <w:pPr>
        <w:pStyle w:val="ListParagraph"/>
        <w:widowControl w:val="0"/>
        <w:numPr>
          <w:ilvl w:val="0"/>
          <w:numId w:val="5"/>
        </w:numPr>
        <w:spacing w:after="0" w:line="360" w:lineRule="auto"/>
        <w:jc w:val="both"/>
        <w:rPr>
          <w:rFonts w:ascii="Arial" w:hAnsi="Arial" w:cs="Arial"/>
        </w:rPr>
      </w:pPr>
      <w:r w:rsidRPr="002B2A14">
        <w:rPr>
          <w:rFonts w:ascii="Arial" w:hAnsi="Arial" w:cs="Arial"/>
        </w:rPr>
        <w:t>partnership</w:t>
      </w:r>
    </w:p>
    <w:p w14:paraId="5062989E" w14:textId="77777777" w:rsidR="00E27D68" w:rsidRPr="002B2A14" w:rsidRDefault="00E27D68" w:rsidP="001B2B3E">
      <w:pPr>
        <w:pStyle w:val="ListParagraph"/>
        <w:widowControl w:val="0"/>
        <w:numPr>
          <w:ilvl w:val="0"/>
          <w:numId w:val="5"/>
        </w:numPr>
        <w:spacing w:after="0" w:line="360" w:lineRule="auto"/>
        <w:jc w:val="both"/>
        <w:rPr>
          <w:rFonts w:ascii="Arial" w:hAnsi="Arial" w:cs="Arial"/>
        </w:rPr>
      </w:pPr>
      <w:r w:rsidRPr="002B2A14">
        <w:rPr>
          <w:rFonts w:ascii="Arial" w:hAnsi="Arial" w:cs="Arial"/>
        </w:rPr>
        <w:t>trauma-informed practice</w:t>
      </w:r>
    </w:p>
    <w:p w14:paraId="7185BB57" w14:textId="77777777" w:rsidR="00E27D68" w:rsidRPr="002B2A14" w:rsidRDefault="00E27D68" w:rsidP="001B2B3E">
      <w:pPr>
        <w:pStyle w:val="ListParagraph"/>
        <w:widowControl w:val="0"/>
        <w:numPr>
          <w:ilvl w:val="0"/>
          <w:numId w:val="5"/>
        </w:numPr>
        <w:spacing w:after="0" w:line="360" w:lineRule="auto"/>
        <w:jc w:val="both"/>
        <w:rPr>
          <w:rFonts w:ascii="Arial" w:hAnsi="Arial" w:cs="Arial"/>
        </w:rPr>
      </w:pPr>
      <w:bookmarkStart w:id="32" w:name="_Hlk195571296"/>
      <w:r w:rsidRPr="002B2A14">
        <w:rPr>
          <w:rFonts w:ascii="Arial" w:hAnsi="Arial" w:cs="Arial"/>
        </w:rPr>
        <w:t>research and national &amp; international best practice</w:t>
      </w:r>
    </w:p>
    <w:bookmarkEnd w:id="32"/>
    <w:p w14:paraId="3270DF8F" w14:textId="77777777" w:rsidR="00E27D68" w:rsidRPr="002B2A14" w:rsidRDefault="00E27D68" w:rsidP="00E27D68">
      <w:pPr>
        <w:widowControl w:val="0"/>
        <w:spacing w:after="0" w:line="360" w:lineRule="auto"/>
        <w:jc w:val="both"/>
        <w:rPr>
          <w:rFonts w:ascii="Arial" w:hAnsi="Arial" w:cs="Arial"/>
        </w:rPr>
      </w:pPr>
    </w:p>
    <w:p w14:paraId="2F3D3A9B" w14:textId="77777777" w:rsidR="00E27D68" w:rsidRPr="00F063A1" w:rsidRDefault="00E27D68" w:rsidP="00E27D68">
      <w:pPr>
        <w:widowControl w:val="0"/>
        <w:spacing w:after="0" w:line="360" w:lineRule="auto"/>
        <w:jc w:val="both"/>
        <w:rPr>
          <w:rFonts w:ascii="Arial" w:hAnsi="Arial" w:cs="Arial"/>
          <w:i/>
          <w:iCs/>
        </w:rPr>
      </w:pPr>
      <w:r w:rsidRPr="00F063A1">
        <w:rPr>
          <w:rFonts w:ascii="Arial" w:hAnsi="Arial" w:cs="Arial"/>
          <w:i/>
          <w:iCs/>
        </w:rPr>
        <w:t>Informed by victims and witnesses</w:t>
      </w:r>
    </w:p>
    <w:p w14:paraId="5AFE14FD"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4.2</w:t>
      </w:r>
      <w:r w:rsidRPr="002B2A14">
        <w:rPr>
          <w:rFonts w:ascii="Arial" w:hAnsi="Arial" w:cs="Arial"/>
        </w:rPr>
        <w:tab/>
        <w:t>Engaging with and learning from the direct experiences of those who have participated in the criminal justice system brings insight and a level of understanding that statistics and data cannot provide. Policy makers and service planners can gain valuable information about good practice and trauma-informed responses by inviting input from those willing to share their experiences, reflections and ideas. Under our strategy we will build in opportunities to make this kind of communication standard practice, whilst also ensuring safeguards to protect wellbeing and privacy.</w:t>
      </w:r>
      <w:r>
        <w:rPr>
          <w:rFonts w:ascii="Arial" w:hAnsi="Arial" w:cs="Arial"/>
        </w:rPr>
        <w:t xml:space="preserve"> We note too that we must not assume that we can expect such input to be provided in depth and on request, without adequate acknowledgment or return. </w:t>
      </w:r>
    </w:p>
    <w:p w14:paraId="60780F17" w14:textId="77777777" w:rsidR="00E27D68" w:rsidRPr="002B2A14" w:rsidRDefault="00E27D68" w:rsidP="00E27D68">
      <w:pPr>
        <w:widowControl w:val="0"/>
        <w:spacing w:after="0" w:line="360" w:lineRule="auto"/>
        <w:jc w:val="both"/>
        <w:rPr>
          <w:rFonts w:ascii="Arial" w:hAnsi="Arial" w:cs="Arial"/>
        </w:rPr>
      </w:pPr>
    </w:p>
    <w:p w14:paraId="78E7D5BF" w14:textId="77777777" w:rsidR="00E27D68" w:rsidRPr="00F063A1" w:rsidRDefault="00E27D68" w:rsidP="00E27D68">
      <w:pPr>
        <w:widowControl w:val="0"/>
        <w:spacing w:after="0" w:line="360" w:lineRule="auto"/>
        <w:jc w:val="both"/>
        <w:rPr>
          <w:rFonts w:ascii="Arial" w:hAnsi="Arial" w:cs="Arial"/>
          <w:i/>
          <w:iCs/>
        </w:rPr>
      </w:pPr>
      <w:r w:rsidRPr="00F063A1">
        <w:rPr>
          <w:rFonts w:ascii="Arial" w:hAnsi="Arial" w:cs="Arial"/>
          <w:i/>
          <w:iCs/>
        </w:rPr>
        <w:t>Partnership</w:t>
      </w:r>
    </w:p>
    <w:p w14:paraId="70FFEBE8"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4.3</w:t>
      </w:r>
      <w:r w:rsidRPr="002B2A14">
        <w:rPr>
          <w:rFonts w:ascii="Arial" w:hAnsi="Arial" w:cs="Arial"/>
        </w:rPr>
        <w:tab/>
        <w:t xml:space="preserve">The criminal justice system is a complex ecosystem of independent statutory organisations with clearly defined roles and independent governance </w:t>
      </w:r>
      <w:proofErr w:type="gramStart"/>
      <w:r w:rsidRPr="002B2A14">
        <w:rPr>
          <w:rFonts w:ascii="Arial" w:hAnsi="Arial" w:cs="Arial"/>
        </w:rPr>
        <w:t>structures  including</w:t>
      </w:r>
      <w:proofErr w:type="gramEnd"/>
      <w:r w:rsidRPr="002B2A14">
        <w:rPr>
          <w:rFonts w:ascii="Arial" w:hAnsi="Arial" w:cs="Arial"/>
        </w:rPr>
        <w:t xml:space="preserve"> law enforcement; the judiciary; legal professions; voluntary partners who are funded to deliver services; and the Department of Justice led by the Minister. There are associated organisations who have a role in monitoring, inspecting, and handling complaints as well as a Commissioner Designate for Victims of Crime.  While each has a defined purpose and role, how they operate, both individually and as a system, impacts on the experiences of victims and witnesses of crime. Without adopting a partnership, to consider how each part of the system delivers its specific role in relation to victims and witnesses, there can be no choreographed or streamlined response and </w:t>
      </w:r>
      <w:r w:rsidRPr="002B2A14">
        <w:rPr>
          <w:rFonts w:ascii="Arial" w:hAnsi="Arial" w:cs="Arial"/>
        </w:rPr>
        <w:lastRenderedPageBreak/>
        <w:t>the experience for victims and witnesses becomes disjointed. This strategy establishes a framework for partnership, facilitating the development of shared objectives; joined-up planning; and agreed standards to ensure victims and witnesses experience a cohesive consistent experience. Examples of effective partnering take place routinely as part of working groups and thematic-based conferences and events.</w:t>
      </w:r>
    </w:p>
    <w:p w14:paraId="250A164C" w14:textId="77777777" w:rsidR="00E27D68" w:rsidRPr="002B2A14" w:rsidRDefault="00E27D68" w:rsidP="00E27D68">
      <w:pPr>
        <w:widowControl w:val="0"/>
        <w:spacing w:after="0" w:line="360" w:lineRule="auto"/>
        <w:jc w:val="both"/>
        <w:rPr>
          <w:rFonts w:ascii="Arial" w:hAnsi="Arial" w:cs="Arial"/>
        </w:rPr>
      </w:pPr>
    </w:p>
    <w:p w14:paraId="0F06348F" w14:textId="77777777" w:rsidR="00E27D68" w:rsidRPr="00F063A1" w:rsidRDefault="00E27D68" w:rsidP="00E27D68">
      <w:pPr>
        <w:widowControl w:val="0"/>
        <w:spacing w:after="0" w:line="360" w:lineRule="auto"/>
        <w:jc w:val="both"/>
        <w:rPr>
          <w:rFonts w:ascii="Arial" w:hAnsi="Arial" w:cs="Arial"/>
          <w:i/>
          <w:iCs/>
        </w:rPr>
      </w:pPr>
      <w:r w:rsidRPr="00F063A1">
        <w:rPr>
          <w:rFonts w:ascii="Arial" w:hAnsi="Arial" w:cs="Arial"/>
          <w:i/>
          <w:iCs/>
        </w:rPr>
        <w:t>Trauma-informed practice</w:t>
      </w:r>
    </w:p>
    <w:p w14:paraId="7C1B0858"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4.4</w:t>
      </w:r>
      <w:r w:rsidRPr="002B2A14">
        <w:rPr>
          <w:rFonts w:ascii="Arial" w:hAnsi="Arial" w:cs="Arial"/>
        </w:rPr>
        <w:tab/>
        <w:t>Trauma-informed practice is threaded throughout this strategy. It is the key approach that our engagement and feedback has told us will transform the experience of victims and witnesses within the justice system. We have already commenced work to explore what it means for each of our organisations and partners. For example, our Victims Champions (these are senior leaders across the criminal justice system with a key role in promoting best practice for victims) have agreed that promoting and embedding trauma-informed practice should be their first priority and they have engaged with the Safeguarding Board for Northern Ireland to explore how a system-wide trauma-informed approach can be embedded within all touchpoints and engagements with victims and witnesses. This will be central to many of the outcomes we seek to achieve over the next five years.</w:t>
      </w:r>
    </w:p>
    <w:p w14:paraId="341C133A" w14:textId="77777777" w:rsidR="00E27D68" w:rsidRPr="002B2A14" w:rsidRDefault="00E27D68" w:rsidP="00E27D68">
      <w:pPr>
        <w:widowControl w:val="0"/>
        <w:spacing w:after="0" w:line="360" w:lineRule="auto"/>
        <w:jc w:val="both"/>
        <w:rPr>
          <w:rFonts w:ascii="Arial" w:hAnsi="Arial" w:cs="Arial"/>
        </w:rPr>
      </w:pPr>
    </w:p>
    <w:p w14:paraId="341A6A45" w14:textId="77777777" w:rsidR="00E27D68" w:rsidRPr="00F063A1" w:rsidRDefault="00E27D68" w:rsidP="00E27D68">
      <w:pPr>
        <w:widowControl w:val="0"/>
        <w:spacing w:after="0" w:line="360" w:lineRule="auto"/>
        <w:jc w:val="both"/>
        <w:rPr>
          <w:rFonts w:ascii="Arial" w:hAnsi="Arial" w:cs="Arial"/>
          <w:i/>
          <w:iCs/>
        </w:rPr>
      </w:pPr>
      <w:r w:rsidRPr="00F063A1">
        <w:rPr>
          <w:rFonts w:ascii="Arial" w:hAnsi="Arial" w:cs="Arial"/>
          <w:i/>
          <w:iCs/>
        </w:rPr>
        <w:t>Research and National &amp; International Best Practice</w:t>
      </w:r>
    </w:p>
    <w:p w14:paraId="746B9681"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4.5</w:t>
      </w:r>
      <w:r w:rsidRPr="002B2A14">
        <w:rPr>
          <w:rFonts w:ascii="Arial" w:hAnsi="Arial" w:cs="Arial"/>
        </w:rPr>
        <w:tab/>
        <w:t xml:space="preserve">The Department of Justice and our partner organisations will always strive to ensure our systems, services and operations are informed by best practice and by the highest quality standards. We will seek to maintain close links with our local academic institutions and research bodies to avail of evidence-based reports and recommendations, as well as with our neighbouring jurisdictions to share experiences and compare responses. </w:t>
      </w:r>
    </w:p>
    <w:p w14:paraId="5E79D0F7" w14:textId="77777777" w:rsidR="00E27D68" w:rsidRPr="00D2207A" w:rsidRDefault="00E27D68" w:rsidP="00E27D68">
      <w:pPr>
        <w:widowControl w:val="0"/>
        <w:spacing w:after="60" w:line="360" w:lineRule="auto"/>
        <w:jc w:val="both"/>
        <w:rPr>
          <w:rFonts w:ascii="Arial" w:hAnsi="Arial" w:cs="Arial"/>
        </w:rPr>
      </w:pPr>
    </w:p>
    <w:p w14:paraId="0252888C" w14:textId="77777777" w:rsidR="00E27D68" w:rsidRPr="00D2207A" w:rsidRDefault="00E27D68" w:rsidP="00E27D68">
      <w:pPr>
        <w:widowControl w:val="0"/>
        <w:spacing w:after="60" w:line="360" w:lineRule="auto"/>
        <w:jc w:val="both"/>
        <w:rPr>
          <w:rFonts w:ascii="Arial" w:hAnsi="Arial" w:cs="Arial"/>
          <w:sz w:val="28"/>
          <w:szCs w:val="28"/>
        </w:rPr>
      </w:pPr>
      <w:r w:rsidRPr="00D2207A">
        <w:rPr>
          <w:rFonts w:ascii="Arial" w:hAnsi="Arial" w:cs="Arial"/>
          <w:sz w:val="28"/>
          <w:szCs w:val="28"/>
        </w:rPr>
        <w:t>Themes</w:t>
      </w:r>
    </w:p>
    <w:p w14:paraId="334D1D28"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4.6</w:t>
      </w:r>
      <w:r w:rsidRPr="002B2A14">
        <w:rPr>
          <w:rFonts w:ascii="Arial" w:hAnsi="Arial" w:cs="Arial"/>
        </w:rPr>
        <w:tab/>
        <w:t xml:space="preserve">We believe it is important to acknowledge and consider other factors that are relevant both to this strategy and to how victims and witnesses of crime experience the criminal justice system. We may be constrained in the degree to which we are able to impact on or control these, but we should understand that they are relevant. </w:t>
      </w:r>
    </w:p>
    <w:p w14:paraId="30644726" w14:textId="77777777" w:rsidR="00E27D68" w:rsidRPr="002B2A14" w:rsidRDefault="00E27D68" w:rsidP="00E27D68">
      <w:pPr>
        <w:widowControl w:val="0"/>
        <w:spacing w:after="0" w:line="360" w:lineRule="auto"/>
        <w:jc w:val="both"/>
        <w:rPr>
          <w:rFonts w:ascii="Arial" w:hAnsi="Arial" w:cs="Arial"/>
        </w:rPr>
      </w:pPr>
    </w:p>
    <w:p w14:paraId="120A4F74"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In this section we discuss the main themes that we believe are most relevant to this strategy. These include:</w:t>
      </w:r>
    </w:p>
    <w:p w14:paraId="3096D608" w14:textId="77777777" w:rsidR="00E27D68" w:rsidRPr="002B2A14" w:rsidRDefault="00E27D68" w:rsidP="001B2B3E">
      <w:pPr>
        <w:pStyle w:val="ListParagraph"/>
        <w:numPr>
          <w:ilvl w:val="0"/>
          <w:numId w:val="4"/>
        </w:numPr>
        <w:spacing w:after="0" w:line="360" w:lineRule="auto"/>
        <w:contextualSpacing w:val="0"/>
        <w:rPr>
          <w:rFonts w:ascii="Arial" w:eastAsia="Times New Roman" w:hAnsi="Arial" w:cs="Arial"/>
        </w:rPr>
      </w:pPr>
      <w:r w:rsidRPr="002B2A14">
        <w:rPr>
          <w:rFonts w:ascii="Arial" w:eastAsia="Times New Roman" w:hAnsi="Arial" w:cs="Arial"/>
        </w:rPr>
        <w:t xml:space="preserve">related strategies: we want to complement and ensure alignment with what others are doing and avoid duplication </w:t>
      </w:r>
    </w:p>
    <w:p w14:paraId="259DAFEC" w14:textId="77777777" w:rsidR="00E27D68" w:rsidRPr="002B2A14" w:rsidRDefault="00E27D68" w:rsidP="001B2B3E">
      <w:pPr>
        <w:pStyle w:val="ListParagraph"/>
        <w:numPr>
          <w:ilvl w:val="0"/>
          <w:numId w:val="4"/>
        </w:numPr>
        <w:spacing w:after="0" w:line="360" w:lineRule="auto"/>
        <w:contextualSpacing w:val="0"/>
        <w:rPr>
          <w:rFonts w:ascii="Arial" w:eastAsia="Times New Roman" w:hAnsi="Arial" w:cs="Arial"/>
        </w:rPr>
      </w:pPr>
      <w:r w:rsidRPr="002B2A14">
        <w:rPr>
          <w:rFonts w:ascii="Arial" w:eastAsia="Times New Roman" w:hAnsi="Arial" w:cs="Arial"/>
        </w:rPr>
        <w:t>delay within the criminal justice system: we want to assist efforts to reduce delay and to help victims and witnesses dealing with delay</w:t>
      </w:r>
    </w:p>
    <w:p w14:paraId="2D72C15C" w14:textId="77777777" w:rsidR="00E27D68" w:rsidRPr="002B2A14" w:rsidRDefault="00E27D68" w:rsidP="001B2B3E">
      <w:pPr>
        <w:pStyle w:val="ListParagraph"/>
        <w:numPr>
          <w:ilvl w:val="0"/>
          <w:numId w:val="4"/>
        </w:numPr>
        <w:spacing w:after="0" w:line="360" w:lineRule="auto"/>
        <w:contextualSpacing w:val="0"/>
        <w:rPr>
          <w:rFonts w:ascii="Arial" w:eastAsia="Times New Roman" w:hAnsi="Arial" w:cs="Arial"/>
        </w:rPr>
      </w:pPr>
      <w:r w:rsidRPr="002B2A14">
        <w:rPr>
          <w:rFonts w:ascii="Arial" w:eastAsia="Times New Roman" w:hAnsi="Arial" w:cs="Arial"/>
        </w:rPr>
        <w:t>minority groups and marginalised communities: we want to support communities to report crime, and make this a system where all victims feel safe</w:t>
      </w:r>
    </w:p>
    <w:p w14:paraId="2670AAFC" w14:textId="77777777" w:rsidR="00E27D68" w:rsidRPr="002B2A14" w:rsidRDefault="00E27D68" w:rsidP="00E27D68">
      <w:pPr>
        <w:widowControl w:val="0"/>
        <w:spacing w:after="0" w:line="360" w:lineRule="auto"/>
        <w:contextualSpacing/>
        <w:jc w:val="both"/>
        <w:rPr>
          <w:rFonts w:ascii="Arial" w:hAnsi="Arial" w:cs="Arial"/>
          <w:lang w:val="en-US"/>
        </w:rPr>
      </w:pPr>
    </w:p>
    <w:p w14:paraId="4B5C40BD" w14:textId="77777777" w:rsidR="00E27D68" w:rsidRPr="002B2A14" w:rsidRDefault="00E27D68" w:rsidP="00E27D68">
      <w:pPr>
        <w:widowControl w:val="0"/>
        <w:spacing w:after="0" w:line="360" w:lineRule="auto"/>
        <w:contextualSpacing/>
        <w:jc w:val="both"/>
        <w:rPr>
          <w:rFonts w:ascii="Arial" w:hAnsi="Arial" w:cs="Arial"/>
          <w:lang w:val="en-US"/>
        </w:rPr>
      </w:pPr>
      <w:r w:rsidRPr="002B2A14">
        <w:rPr>
          <w:rFonts w:ascii="Arial" w:hAnsi="Arial" w:cs="Arial"/>
          <w:lang w:val="en-US"/>
        </w:rPr>
        <w:t>4.7</w:t>
      </w:r>
      <w:r w:rsidRPr="002B2A14">
        <w:rPr>
          <w:rFonts w:ascii="Arial" w:hAnsi="Arial" w:cs="Arial"/>
          <w:lang w:val="en-US"/>
        </w:rPr>
        <w:tab/>
        <w:t xml:space="preserve">Some of these areas are highlighted below, although this is not an exhaustive </w:t>
      </w:r>
      <w:proofErr w:type="gramStart"/>
      <w:r w:rsidRPr="002B2A14">
        <w:rPr>
          <w:rFonts w:ascii="Arial" w:hAnsi="Arial" w:cs="Arial"/>
          <w:lang w:val="en-US"/>
        </w:rPr>
        <w:t>list</w:t>
      </w:r>
      <w:proofErr w:type="gramEnd"/>
      <w:r w:rsidRPr="002B2A14">
        <w:rPr>
          <w:rFonts w:ascii="Arial" w:hAnsi="Arial" w:cs="Arial"/>
          <w:lang w:val="en-US"/>
        </w:rPr>
        <w:t xml:space="preserve"> and we will undertake to continue to work collaboratively to ensure that there is alignment with other existing and emerging interdependent areas.</w:t>
      </w:r>
    </w:p>
    <w:p w14:paraId="2D2C7F88" w14:textId="77777777" w:rsidR="00E27D68" w:rsidRPr="002B2A14" w:rsidRDefault="00E27D68" w:rsidP="00E27D68">
      <w:pPr>
        <w:widowControl w:val="0"/>
        <w:tabs>
          <w:tab w:val="left" w:pos="1276"/>
          <w:tab w:val="left" w:pos="1560"/>
          <w:tab w:val="left" w:pos="1843"/>
        </w:tabs>
        <w:spacing w:after="0" w:line="360" w:lineRule="auto"/>
        <w:contextualSpacing/>
        <w:jc w:val="both"/>
        <w:rPr>
          <w:rFonts w:ascii="Arial" w:hAnsi="Arial" w:cs="Arial"/>
          <w:lang w:val="en-US"/>
        </w:rPr>
      </w:pPr>
    </w:p>
    <w:p w14:paraId="1F255B53" w14:textId="77777777" w:rsidR="00E27D68" w:rsidRPr="004B5CBB" w:rsidRDefault="00E27D68" w:rsidP="00E27D68">
      <w:pPr>
        <w:widowControl w:val="0"/>
        <w:spacing w:after="0" w:line="360" w:lineRule="auto"/>
        <w:contextualSpacing/>
        <w:jc w:val="both"/>
        <w:rPr>
          <w:rFonts w:ascii="Arial" w:hAnsi="Arial" w:cs="Arial"/>
        </w:rPr>
      </w:pPr>
      <w:r w:rsidRPr="00430771">
        <w:rPr>
          <w:rFonts w:ascii="Arial" w:hAnsi="Arial" w:cs="Arial"/>
          <w:lang w:val="en-US"/>
        </w:rPr>
        <w:t>4.8</w:t>
      </w:r>
      <w:r w:rsidRPr="00430771">
        <w:rPr>
          <w:rFonts w:ascii="Arial" w:hAnsi="Arial" w:cs="Arial"/>
          <w:lang w:val="en-US"/>
        </w:rPr>
        <w:tab/>
        <w:t xml:space="preserve">The </w:t>
      </w:r>
      <w:r w:rsidRPr="004B5CBB">
        <w:rPr>
          <w:rFonts w:ascii="Arial" w:hAnsi="Arial" w:cs="Arial"/>
          <w:lang w:val="en-US"/>
        </w:rPr>
        <w:t xml:space="preserve">Executive Office has published a Framework for Ending Violence Against Women and Girls that identifies priorities and actions to stop violent and abusive </w:t>
      </w:r>
      <w:proofErr w:type="spellStart"/>
      <w:r w:rsidRPr="004B5CBB">
        <w:rPr>
          <w:rFonts w:ascii="Arial" w:hAnsi="Arial" w:cs="Arial"/>
          <w:lang w:val="en-US"/>
        </w:rPr>
        <w:t>behaviour</w:t>
      </w:r>
      <w:proofErr w:type="spellEnd"/>
      <w:r w:rsidRPr="004B5CBB">
        <w:rPr>
          <w:rFonts w:ascii="Arial" w:hAnsi="Arial" w:cs="Arial"/>
          <w:lang w:val="en-US"/>
        </w:rPr>
        <w:t xml:space="preserve"> that is directed at women and girls because of their gender.  This includes crimes and unwanted </w:t>
      </w:r>
      <w:proofErr w:type="spellStart"/>
      <w:r w:rsidRPr="004B5CBB">
        <w:rPr>
          <w:rFonts w:ascii="Arial" w:hAnsi="Arial" w:cs="Arial"/>
          <w:lang w:val="en-US"/>
        </w:rPr>
        <w:t>behaviour</w:t>
      </w:r>
      <w:proofErr w:type="spellEnd"/>
      <w:r w:rsidRPr="004B5CBB">
        <w:rPr>
          <w:rFonts w:ascii="Arial" w:hAnsi="Arial" w:cs="Arial"/>
          <w:lang w:val="en-US"/>
        </w:rPr>
        <w:t xml:space="preserve"> in the physical and online world.  </w:t>
      </w:r>
      <w:r w:rsidRPr="004B5CBB">
        <w:rPr>
          <w:rFonts w:ascii="Arial" w:hAnsi="Arial" w:cs="Arial"/>
        </w:rPr>
        <w:t>PSNI has also published a Violence Against Women and Girls Action Plan.</w:t>
      </w:r>
    </w:p>
    <w:p w14:paraId="772D4D99" w14:textId="77777777" w:rsidR="00E27D68" w:rsidRPr="004B5CBB" w:rsidRDefault="00E27D68" w:rsidP="00E27D68">
      <w:pPr>
        <w:widowControl w:val="0"/>
        <w:tabs>
          <w:tab w:val="left" w:pos="1276"/>
          <w:tab w:val="left" w:pos="1560"/>
          <w:tab w:val="left" w:pos="1843"/>
        </w:tabs>
        <w:spacing w:after="0" w:line="360" w:lineRule="auto"/>
        <w:contextualSpacing/>
        <w:jc w:val="both"/>
        <w:rPr>
          <w:rFonts w:ascii="Arial" w:hAnsi="Arial" w:cs="Arial"/>
        </w:rPr>
      </w:pPr>
    </w:p>
    <w:p w14:paraId="2006ED9B" w14:textId="77777777" w:rsidR="00E27D68" w:rsidRPr="002B2A14" w:rsidRDefault="00E27D68" w:rsidP="00E27D68">
      <w:pPr>
        <w:widowControl w:val="0"/>
        <w:spacing w:after="0" w:line="360" w:lineRule="auto"/>
        <w:contextualSpacing/>
        <w:jc w:val="both"/>
        <w:rPr>
          <w:rFonts w:ascii="Arial" w:hAnsi="Arial" w:cs="Arial"/>
        </w:rPr>
      </w:pPr>
      <w:r w:rsidRPr="004B5CBB">
        <w:rPr>
          <w:rFonts w:ascii="Arial" w:hAnsi="Arial" w:cs="Arial"/>
        </w:rPr>
        <w:t>4.9</w:t>
      </w:r>
      <w:r w:rsidRPr="004B5CBB">
        <w:rPr>
          <w:rFonts w:ascii="Arial" w:hAnsi="Arial" w:cs="Arial"/>
        </w:rPr>
        <w:tab/>
        <w:t>This strategy has close linkages with the Domestic and Sexual Abuse Strategy also has and work being taken forward under the Gillen Review into the law and procedures in serious sexual offences, which</w:t>
      </w:r>
      <w:r w:rsidRPr="002B2A14">
        <w:rPr>
          <w:rFonts w:ascii="Arial" w:hAnsi="Arial" w:cs="Arial"/>
        </w:rPr>
        <w:t xml:space="preserve"> contains 16 key priority areas including work in relation to remote evidence centres, Sexual Offence Legal Advisors, support for child victims and addressing delay in the criminal justice system.  While much of the work to tackle these issues will be undertaken outside this strategy there will be cross over with actions under this strategy dealing with these work areas. </w:t>
      </w:r>
    </w:p>
    <w:p w14:paraId="44D61313" w14:textId="77777777" w:rsidR="00E27D68" w:rsidRPr="002B2A14" w:rsidRDefault="00E27D68" w:rsidP="00E27D68">
      <w:pPr>
        <w:widowControl w:val="0"/>
        <w:spacing w:after="0" w:line="360" w:lineRule="auto"/>
        <w:contextualSpacing/>
        <w:jc w:val="both"/>
        <w:rPr>
          <w:rFonts w:ascii="Arial" w:hAnsi="Arial" w:cs="Arial"/>
          <w:lang w:val="en-US"/>
        </w:rPr>
      </w:pPr>
    </w:p>
    <w:p w14:paraId="63A6897B" w14:textId="77777777" w:rsidR="00E27D68" w:rsidRDefault="00E27D68" w:rsidP="00E27D68">
      <w:pPr>
        <w:widowControl w:val="0"/>
        <w:spacing w:after="0" w:line="360" w:lineRule="auto"/>
        <w:contextualSpacing/>
        <w:jc w:val="both"/>
        <w:rPr>
          <w:rFonts w:ascii="Arial" w:hAnsi="Arial" w:cs="Arial"/>
        </w:rPr>
      </w:pPr>
      <w:r w:rsidRPr="002B2A14">
        <w:rPr>
          <w:rFonts w:ascii="Arial" w:hAnsi="Arial" w:cs="Arial"/>
        </w:rPr>
        <w:t>4.10</w:t>
      </w:r>
      <w:r w:rsidRPr="002B2A14">
        <w:rPr>
          <w:rFonts w:ascii="Arial" w:hAnsi="Arial" w:cs="Arial"/>
        </w:rPr>
        <w:tab/>
        <w:t>T</w:t>
      </w:r>
      <w:r>
        <w:rPr>
          <w:rFonts w:ascii="Arial" w:hAnsi="Arial" w:cs="Arial"/>
        </w:rPr>
        <w:t>here are a range of victim relevant legislation that the Department of Justice has delivered or is planning and the</w:t>
      </w:r>
      <w:r w:rsidRPr="002B2A14">
        <w:rPr>
          <w:rFonts w:ascii="Arial" w:hAnsi="Arial" w:cs="Arial"/>
        </w:rPr>
        <w:t xml:space="preserve">re </w:t>
      </w:r>
      <w:r>
        <w:rPr>
          <w:rFonts w:ascii="Arial" w:hAnsi="Arial" w:cs="Arial"/>
        </w:rPr>
        <w:t xml:space="preserve">are </w:t>
      </w:r>
      <w:r w:rsidRPr="002B2A14">
        <w:rPr>
          <w:rFonts w:ascii="Arial" w:hAnsi="Arial" w:cs="Arial"/>
        </w:rPr>
        <w:t xml:space="preserve">also existing strategies and programmes of work relevant to the strategy. This is not an exhaustive </w:t>
      </w:r>
      <w:proofErr w:type="gramStart"/>
      <w:r w:rsidRPr="002B2A14">
        <w:rPr>
          <w:rFonts w:ascii="Arial" w:hAnsi="Arial" w:cs="Arial"/>
        </w:rPr>
        <w:t>list</w:t>
      </w:r>
      <w:proofErr w:type="gramEnd"/>
      <w:r w:rsidRPr="002B2A14">
        <w:rPr>
          <w:rFonts w:ascii="Arial" w:hAnsi="Arial" w:cs="Arial"/>
        </w:rPr>
        <w:t xml:space="preserve"> but some examples include:</w:t>
      </w:r>
    </w:p>
    <w:p w14:paraId="06F51BC3" w14:textId="77777777" w:rsidR="00E27D68" w:rsidRPr="00727B80" w:rsidRDefault="00E27D68" w:rsidP="001B2B3E">
      <w:pPr>
        <w:pStyle w:val="ListParagraph"/>
        <w:widowControl w:val="0"/>
        <w:numPr>
          <w:ilvl w:val="0"/>
          <w:numId w:val="18"/>
        </w:numPr>
        <w:spacing w:after="0" w:line="360" w:lineRule="auto"/>
        <w:ind w:left="567" w:hanging="567"/>
        <w:jc w:val="both"/>
        <w:rPr>
          <w:rFonts w:ascii="Arial" w:hAnsi="Arial" w:cs="Arial"/>
        </w:rPr>
      </w:pPr>
      <w:hyperlink r:id="rId16" w:history="1">
        <w:r>
          <w:rPr>
            <w:rStyle w:val="Hyperlink"/>
            <w:rFonts w:ascii="Arial" w:hAnsi="Arial" w:cs="Arial"/>
          </w:rPr>
          <w:t>Programme for Government 2024-2027</w:t>
        </w:r>
      </w:hyperlink>
      <w:r>
        <w:rPr>
          <w:rFonts w:ascii="Arial" w:hAnsi="Arial" w:cs="Arial"/>
        </w:rPr>
        <w:t xml:space="preserve"> </w:t>
      </w:r>
    </w:p>
    <w:p w14:paraId="0436C6C9" w14:textId="77777777" w:rsidR="00E27D68" w:rsidRPr="00727B80" w:rsidRDefault="00E27D68" w:rsidP="001B2B3E">
      <w:pPr>
        <w:pStyle w:val="ListParagraph"/>
        <w:widowControl w:val="0"/>
        <w:numPr>
          <w:ilvl w:val="0"/>
          <w:numId w:val="17"/>
        </w:numPr>
        <w:spacing w:after="0" w:line="360" w:lineRule="auto"/>
        <w:ind w:left="567" w:hanging="567"/>
        <w:jc w:val="both"/>
        <w:rPr>
          <w:rFonts w:ascii="Arial" w:hAnsi="Arial" w:cs="Arial"/>
        </w:rPr>
      </w:pPr>
      <w:hyperlink r:id="rId17" w:history="1">
        <w:r w:rsidRPr="00430771">
          <w:rPr>
            <w:rStyle w:val="Hyperlink"/>
            <w:rFonts w:ascii="Arial" w:hAnsi="Arial" w:cs="Arial"/>
          </w:rPr>
          <w:t>Policing Plan 2025-2030</w:t>
        </w:r>
        <w:r>
          <w:rPr>
            <w:rStyle w:val="Hyperlink"/>
            <w:rFonts w:ascii="Arial" w:hAnsi="Arial" w:cs="Arial"/>
          </w:rPr>
          <w:t>;</w:t>
        </w:r>
        <w:r w:rsidRPr="00430771">
          <w:rPr>
            <w:rStyle w:val="Hyperlink"/>
            <w:rFonts w:ascii="Arial" w:hAnsi="Arial" w:cs="Arial"/>
          </w:rPr>
          <w:t xml:space="preserve"> </w:t>
        </w:r>
      </w:hyperlink>
      <w:r w:rsidRPr="00727B80">
        <w:rPr>
          <w:rFonts w:ascii="Arial" w:hAnsi="Arial" w:cs="Arial"/>
        </w:rPr>
        <w:t xml:space="preserve"> </w:t>
      </w:r>
    </w:p>
    <w:p w14:paraId="4474B050" w14:textId="77777777" w:rsidR="00E27D68" w:rsidRPr="00F063A1" w:rsidRDefault="00E27D68" w:rsidP="001B2B3E">
      <w:pPr>
        <w:widowControl w:val="0"/>
        <w:numPr>
          <w:ilvl w:val="0"/>
          <w:numId w:val="1"/>
        </w:numPr>
        <w:spacing w:after="0" w:line="360" w:lineRule="auto"/>
        <w:ind w:left="567" w:hanging="567"/>
        <w:jc w:val="both"/>
        <w:rPr>
          <w:rFonts w:ascii="Arial" w:hAnsi="Arial" w:cs="Arial"/>
          <w:lang w:eastAsia="en-GB"/>
        </w:rPr>
      </w:pPr>
      <w:hyperlink r:id="rId18" w:history="1">
        <w:r w:rsidRPr="002B2A14">
          <w:rPr>
            <w:rStyle w:val="Hyperlink"/>
            <w:rFonts w:ascii="Arial" w:hAnsi="Arial" w:cs="Arial"/>
          </w:rPr>
          <w:t>Keeping Children and Young People Safe: An Online Safety Strategy for Northern Ireland 2020–2025</w:t>
        </w:r>
      </w:hyperlink>
      <w:r w:rsidRPr="002B2A14">
        <w:rPr>
          <w:rFonts w:ascii="Arial" w:hAnsi="Arial" w:cs="Arial"/>
        </w:rPr>
        <w:t>;</w:t>
      </w:r>
    </w:p>
    <w:p w14:paraId="4B9CB5BE" w14:textId="77777777" w:rsidR="00E27D68" w:rsidRPr="00F063A1" w:rsidRDefault="00E27D68" w:rsidP="001B2B3E">
      <w:pPr>
        <w:widowControl w:val="0"/>
        <w:numPr>
          <w:ilvl w:val="0"/>
          <w:numId w:val="1"/>
        </w:numPr>
        <w:spacing w:after="0" w:line="360" w:lineRule="auto"/>
        <w:ind w:left="567" w:hanging="567"/>
        <w:jc w:val="both"/>
        <w:rPr>
          <w:rFonts w:ascii="Arial" w:hAnsi="Arial" w:cs="Arial"/>
          <w:lang w:eastAsia="en-GB"/>
        </w:rPr>
      </w:pPr>
      <w:hyperlink r:id="rId19" w:history="1">
        <w:r w:rsidRPr="002B2A14">
          <w:rPr>
            <w:rStyle w:val="Hyperlink"/>
            <w:rFonts w:ascii="Arial" w:hAnsi="Arial" w:cs="Arial"/>
          </w:rPr>
          <w:t>Independent Review of Children’s Social Care Services</w:t>
        </w:r>
      </w:hyperlink>
      <w:r w:rsidRPr="002B2A14">
        <w:rPr>
          <w:rFonts w:ascii="Arial" w:hAnsi="Arial" w:cs="Arial"/>
        </w:rPr>
        <w:t>;</w:t>
      </w:r>
    </w:p>
    <w:p w14:paraId="55F51B34" w14:textId="77777777" w:rsidR="00E27D68" w:rsidRPr="00F063A1" w:rsidRDefault="00E27D68" w:rsidP="001B2B3E">
      <w:pPr>
        <w:widowControl w:val="0"/>
        <w:numPr>
          <w:ilvl w:val="0"/>
          <w:numId w:val="1"/>
        </w:numPr>
        <w:spacing w:after="0" w:line="360" w:lineRule="auto"/>
        <w:ind w:left="567" w:hanging="567"/>
        <w:jc w:val="both"/>
        <w:rPr>
          <w:rFonts w:ascii="Arial" w:hAnsi="Arial" w:cs="Arial"/>
          <w:lang w:eastAsia="en-GB"/>
        </w:rPr>
      </w:pPr>
      <w:hyperlink r:id="rId20" w:history="1">
        <w:r w:rsidRPr="002B2A14">
          <w:rPr>
            <w:rStyle w:val="Hyperlink"/>
            <w:rFonts w:ascii="Arial" w:hAnsi="Arial" w:cs="Arial"/>
          </w:rPr>
          <w:t>Modern Slavery and Human Trafficking Strategy 2024-2027</w:t>
        </w:r>
      </w:hyperlink>
      <w:r w:rsidRPr="002B2A14">
        <w:rPr>
          <w:rFonts w:ascii="Arial" w:hAnsi="Arial" w:cs="Arial"/>
        </w:rPr>
        <w:t xml:space="preserve">; </w:t>
      </w:r>
    </w:p>
    <w:p w14:paraId="37218A49" w14:textId="77777777" w:rsidR="00E27D68" w:rsidRPr="00F063A1" w:rsidRDefault="00E27D68" w:rsidP="001B2B3E">
      <w:pPr>
        <w:widowControl w:val="0"/>
        <w:numPr>
          <w:ilvl w:val="0"/>
          <w:numId w:val="1"/>
        </w:numPr>
        <w:spacing w:after="0" w:line="360" w:lineRule="auto"/>
        <w:ind w:left="567" w:hanging="567"/>
        <w:jc w:val="both"/>
        <w:rPr>
          <w:rFonts w:ascii="Arial" w:hAnsi="Arial" w:cs="Arial"/>
          <w:lang w:eastAsia="en-GB"/>
        </w:rPr>
      </w:pPr>
      <w:r w:rsidRPr="002B2A14">
        <w:rPr>
          <w:rFonts w:ascii="Arial" w:hAnsi="Arial" w:cs="Arial"/>
        </w:rPr>
        <w:t xml:space="preserve">the Department of Justice’s programme of legislation to deal with </w:t>
      </w:r>
      <w:hyperlink r:id="rId21" w:history="1">
        <w:r w:rsidRPr="002B2A14">
          <w:rPr>
            <w:rStyle w:val="Hyperlink"/>
            <w:rFonts w:ascii="Arial" w:hAnsi="Arial" w:cs="Arial"/>
          </w:rPr>
          <w:t>stalking</w:t>
        </w:r>
      </w:hyperlink>
      <w:r w:rsidRPr="002B2A14">
        <w:rPr>
          <w:rFonts w:ascii="Arial" w:hAnsi="Arial" w:cs="Arial"/>
        </w:rPr>
        <w:t xml:space="preserve"> and </w:t>
      </w:r>
      <w:hyperlink r:id="rId22" w:history="1">
        <w:r w:rsidRPr="002B2A14">
          <w:rPr>
            <w:rStyle w:val="Hyperlink"/>
            <w:rFonts w:ascii="Arial" w:hAnsi="Arial" w:cs="Arial"/>
          </w:rPr>
          <w:t>sexual offences</w:t>
        </w:r>
      </w:hyperlink>
      <w:r w:rsidRPr="002B2A14">
        <w:rPr>
          <w:rFonts w:ascii="Arial" w:hAnsi="Arial" w:cs="Arial"/>
        </w:rPr>
        <w:t xml:space="preserve"> </w:t>
      </w:r>
    </w:p>
    <w:p w14:paraId="1CC2D7AE" w14:textId="77777777" w:rsidR="00E27D68" w:rsidRPr="00F063A1" w:rsidRDefault="00E27D68" w:rsidP="001B2B3E">
      <w:pPr>
        <w:widowControl w:val="0"/>
        <w:numPr>
          <w:ilvl w:val="0"/>
          <w:numId w:val="1"/>
        </w:numPr>
        <w:spacing w:after="0" w:line="360" w:lineRule="auto"/>
        <w:ind w:left="567" w:hanging="567"/>
        <w:jc w:val="both"/>
        <w:rPr>
          <w:rFonts w:ascii="Arial" w:hAnsi="Arial" w:cs="Arial"/>
          <w:lang w:eastAsia="en-GB"/>
        </w:rPr>
      </w:pPr>
      <w:r w:rsidRPr="002B2A14">
        <w:rPr>
          <w:rFonts w:ascii="Arial" w:hAnsi="Arial" w:cs="Arial"/>
        </w:rPr>
        <w:t xml:space="preserve">Action Plans to implement </w:t>
      </w:r>
      <w:r>
        <w:rPr>
          <w:rFonts w:ascii="Arial" w:hAnsi="Arial" w:cs="Arial"/>
        </w:rPr>
        <w:t xml:space="preserve">relevant </w:t>
      </w:r>
      <w:r w:rsidRPr="002B2A14">
        <w:rPr>
          <w:rFonts w:ascii="Arial" w:hAnsi="Arial" w:cs="Arial"/>
        </w:rPr>
        <w:t>Criminal Justice Inspection Reports</w:t>
      </w:r>
      <w:r>
        <w:rPr>
          <w:rFonts w:ascii="Arial" w:hAnsi="Arial" w:cs="Arial"/>
        </w:rPr>
        <w:t xml:space="preserve"> </w:t>
      </w:r>
      <w:hyperlink r:id="rId23" w:history="1">
        <w:r>
          <w:rPr>
            <w:rStyle w:val="Hyperlink"/>
            <w:rFonts w:ascii="Arial" w:hAnsi="Arial" w:cs="Arial"/>
          </w:rPr>
          <w:t xml:space="preserve">Criminal Justice Inspection Reports </w:t>
        </w:r>
      </w:hyperlink>
      <w:r w:rsidRPr="002B2A14">
        <w:rPr>
          <w:rFonts w:ascii="Arial" w:hAnsi="Arial" w:cs="Arial"/>
        </w:rPr>
        <w:t xml:space="preserve">; </w:t>
      </w:r>
    </w:p>
    <w:p w14:paraId="79D8FAC9" w14:textId="77777777" w:rsidR="00E27D68" w:rsidRPr="00727B80" w:rsidRDefault="00E27D68" w:rsidP="001B2B3E">
      <w:pPr>
        <w:widowControl w:val="0"/>
        <w:numPr>
          <w:ilvl w:val="0"/>
          <w:numId w:val="1"/>
        </w:numPr>
        <w:spacing w:after="0" w:line="360" w:lineRule="auto"/>
        <w:ind w:left="567" w:hanging="567"/>
        <w:jc w:val="both"/>
        <w:rPr>
          <w:rFonts w:ascii="Arial" w:hAnsi="Arial" w:cs="Arial"/>
          <w:i/>
          <w:iCs/>
          <w:lang w:eastAsia="en-GB"/>
        </w:rPr>
      </w:pPr>
      <w:hyperlink r:id="rId24" w:anchor=":~:text=Mental%20Health%20Strategy%202021-2031%20Date%20published%3A%2029%20June,Mental%20Health%20Strategy%202021-2031%20on%2029%20June%202021." w:history="1">
        <w:r w:rsidRPr="002B2A14">
          <w:rPr>
            <w:rStyle w:val="Hyperlink"/>
            <w:rFonts w:ascii="Arial" w:hAnsi="Arial" w:cs="Arial"/>
            <w:lang w:eastAsia="en-GB"/>
          </w:rPr>
          <w:t>Mental Health Strategy 2021</w:t>
        </w:r>
        <w:r w:rsidRPr="002B2A14">
          <w:rPr>
            <w:rStyle w:val="Hyperlink"/>
            <w:rFonts w:ascii="Arial" w:hAnsi="Arial" w:cs="Arial"/>
          </w:rPr>
          <w:t>–</w:t>
        </w:r>
        <w:r w:rsidRPr="002B2A14">
          <w:rPr>
            <w:rStyle w:val="Hyperlink"/>
            <w:rFonts w:ascii="Arial" w:hAnsi="Arial" w:cs="Arial"/>
            <w:lang w:eastAsia="en-GB"/>
          </w:rPr>
          <w:t>2031</w:t>
        </w:r>
      </w:hyperlink>
      <w:r w:rsidRPr="002B2A14">
        <w:rPr>
          <w:rFonts w:ascii="Arial" w:hAnsi="Arial" w:cs="Arial"/>
          <w:lang w:eastAsia="en-GB"/>
        </w:rPr>
        <w:t>;</w:t>
      </w:r>
      <w:r w:rsidRPr="00EE4E34">
        <w:rPr>
          <w:rFonts w:ascii="Arial" w:hAnsi="Arial" w:cs="Arial"/>
          <w:lang w:eastAsia="en-GB"/>
        </w:rPr>
        <w:t xml:space="preserve"> </w:t>
      </w:r>
    </w:p>
    <w:p w14:paraId="1419E34A" w14:textId="77777777" w:rsidR="00E27D68" w:rsidRPr="00727B80" w:rsidRDefault="00E27D68" w:rsidP="001B2B3E">
      <w:pPr>
        <w:widowControl w:val="0"/>
        <w:numPr>
          <w:ilvl w:val="0"/>
          <w:numId w:val="1"/>
        </w:numPr>
        <w:spacing w:after="0" w:line="360" w:lineRule="auto"/>
        <w:ind w:left="567" w:hanging="567"/>
        <w:jc w:val="both"/>
        <w:rPr>
          <w:rFonts w:ascii="Arial" w:hAnsi="Arial" w:cs="Arial"/>
          <w:i/>
          <w:iCs/>
          <w:lang w:eastAsia="en-GB"/>
        </w:rPr>
      </w:pPr>
      <w:r w:rsidRPr="002B2A14">
        <w:rPr>
          <w:rFonts w:ascii="Arial" w:hAnsi="Arial" w:cs="Arial"/>
          <w:lang w:eastAsia="en-GB"/>
        </w:rPr>
        <w:t xml:space="preserve">Ending Homelessness Together </w:t>
      </w:r>
      <w:r w:rsidRPr="002B2A14">
        <w:rPr>
          <w:rFonts w:ascii="Arial" w:hAnsi="Arial" w:cs="Arial"/>
        </w:rPr>
        <w:t>–</w:t>
      </w:r>
      <w:r w:rsidRPr="002B2A14">
        <w:rPr>
          <w:rFonts w:ascii="Arial" w:hAnsi="Arial" w:cs="Arial"/>
          <w:lang w:eastAsia="en-GB"/>
        </w:rPr>
        <w:t xml:space="preserve"> </w:t>
      </w:r>
      <w:hyperlink r:id="rId25" w:history="1">
        <w:r w:rsidRPr="002B2A14">
          <w:rPr>
            <w:rStyle w:val="Hyperlink"/>
            <w:rFonts w:ascii="Arial" w:hAnsi="Arial" w:cs="Arial"/>
            <w:lang w:eastAsia="en-GB"/>
          </w:rPr>
          <w:t>Homelessness Strategy 2022</w:t>
        </w:r>
        <w:r w:rsidRPr="002B2A14">
          <w:rPr>
            <w:rStyle w:val="Hyperlink"/>
            <w:rFonts w:ascii="Arial" w:hAnsi="Arial" w:cs="Arial"/>
          </w:rPr>
          <w:t>–</w:t>
        </w:r>
        <w:r w:rsidRPr="002B2A14">
          <w:rPr>
            <w:rStyle w:val="Hyperlink"/>
            <w:rFonts w:ascii="Arial" w:hAnsi="Arial" w:cs="Arial"/>
            <w:lang w:eastAsia="en-GB"/>
          </w:rPr>
          <w:t>2027</w:t>
        </w:r>
      </w:hyperlink>
      <w:r w:rsidRPr="002B2A14">
        <w:rPr>
          <w:rFonts w:ascii="Arial" w:hAnsi="Arial" w:cs="Arial"/>
          <w:lang w:eastAsia="en-GB"/>
        </w:rPr>
        <w:t xml:space="preserve"> and Interdepartmental Homelessness Action</w:t>
      </w:r>
      <w:r w:rsidRPr="002B2A14">
        <w:rPr>
          <w:rFonts w:ascii="Arial" w:hAnsi="Arial" w:cs="Arial"/>
          <w:i/>
          <w:iCs/>
          <w:lang w:eastAsia="en-GB"/>
        </w:rPr>
        <w:t xml:space="preserve"> </w:t>
      </w:r>
      <w:r w:rsidRPr="002B2A14">
        <w:rPr>
          <w:rFonts w:ascii="Arial" w:hAnsi="Arial" w:cs="Arial"/>
          <w:iCs/>
          <w:lang w:eastAsia="en-GB"/>
        </w:rPr>
        <w:t>Plans;</w:t>
      </w:r>
    </w:p>
    <w:p w14:paraId="40314182" w14:textId="77777777" w:rsidR="00E27D68" w:rsidRPr="00727B80" w:rsidRDefault="00E27D68" w:rsidP="001B2B3E">
      <w:pPr>
        <w:widowControl w:val="0"/>
        <w:numPr>
          <w:ilvl w:val="0"/>
          <w:numId w:val="1"/>
        </w:numPr>
        <w:spacing w:after="0" w:line="360" w:lineRule="auto"/>
        <w:ind w:left="567" w:hanging="567"/>
        <w:jc w:val="both"/>
        <w:rPr>
          <w:rFonts w:ascii="Arial" w:hAnsi="Arial" w:cs="Arial"/>
          <w:i/>
          <w:iCs/>
          <w:lang w:eastAsia="en-GB"/>
        </w:rPr>
      </w:pPr>
      <w:r>
        <w:rPr>
          <w:rFonts w:ascii="Arial" w:hAnsi="Arial" w:cs="Arial"/>
          <w:iCs/>
          <w:lang w:eastAsia="en-GB"/>
        </w:rPr>
        <w:t xml:space="preserve">The Executive Office’s Strategic Framework to </w:t>
      </w:r>
      <w:hyperlink r:id="rId26" w:history="1">
        <w:r>
          <w:rPr>
            <w:rStyle w:val="Hyperlink"/>
            <w:rFonts w:ascii="Arial" w:hAnsi="Arial" w:cs="Arial"/>
            <w:iCs/>
            <w:lang w:eastAsia="en-GB"/>
          </w:rPr>
          <w:t>End Violence Against Women and Girls</w:t>
        </w:r>
      </w:hyperlink>
      <w:r>
        <w:rPr>
          <w:rFonts w:ascii="Arial" w:hAnsi="Arial" w:cs="Arial"/>
          <w:iCs/>
          <w:lang w:eastAsia="en-GB"/>
        </w:rPr>
        <w:t xml:space="preserve">; </w:t>
      </w:r>
    </w:p>
    <w:p w14:paraId="3CAAF7D6" w14:textId="77777777" w:rsidR="00E27D68" w:rsidRPr="002B2A14" w:rsidRDefault="00E27D68" w:rsidP="001B2B3E">
      <w:pPr>
        <w:widowControl w:val="0"/>
        <w:numPr>
          <w:ilvl w:val="0"/>
          <w:numId w:val="1"/>
        </w:numPr>
        <w:spacing w:after="0" w:line="360" w:lineRule="auto"/>
        <w:ind w:left="567" w:hanging="567"/>
        <w:jc w:val="both"/>
        <w:rPr>
          <w:rFonts w:ascii="Arial" w:hAnsi="Arial" w:cs="Arial"/>
          <w:i/>
          <w:iCs/>
          <w:lang w:eastAsia="en-GB"/>
        </w:rPr>
      </w:pPr>
      <w:r w:rsidRPr="002B2A14">
        <w:rPr>
          <w:rFonts w:ascii="Arial" w:hAnsi="Arial" w:cs="Arial"/>
          <w:i/>
          <w:iCs/>
          <w:lang w:eastAsia="en-GB"/>
        </w:rPr>
        <w:t xml:space="preserve"> </w:t>
      </w:r>
      <w:r w:rsidRPr="002B2A14">
        <w:rPr>
          <w:rFonts w:ascii="Arial" w:hAnsi="Arial" w:cs="Arial"/>
          <w:lang w:eastAsia="en-GB"/>
        </w:rPr>
        <w:t xml:space="preserve">Safeguarding arrangements for children and adults at risk of harm including the development of new adult protection </w:t>
      </w:r>
      <w:proofErr w:type="gramStart"/>
      <w:r w:rsidRPr="002B2A14">
        <w:rPr>
          <w:rFonts w:ascii="Arial" w:hAnsi="Arial" w:cs="Arial"/>
          <w:lang w:eastAsia="en-GB"/>
        </w:rPr>
        <w:t>legislation</w:t>
      </w:r>
      <w:r w:rsidRPr="002B2A14">
        <w:rPr>
          <w:rFonts w:ascii="Arial" w:hAnsi="Arial" w:cs="Arial"/>
        </w:rPr>
        <w:t>;</w:t>
      </w:r>
      <w:proofErr w:type="gramEnd"/>
      <w:r w:rsidRPr="002B2A14">
        <w:rPr>
          <w:rFonts w:ascii="Arial" w:hAnsi="Arial" w:cs="Arial"/>
        </w:rPr>
        <w:t xml:space="preserve"> </w:t>
      </w:r>
    </w:p>
    <w:p w14:paraId="05F29DE5" w14:textId="77777777" w:rsidR="00E27D68" w:rsidRPr="00EE4E34" w:rsidRDefault="00E27D68" w:rsidP="001B2B3E">
      <w:pPr>
        <w:widowControl w:val="0"/>
        <w:numPr>
          <w:ilvl w:val="0"/>
          <w:numId w:val="1"/>
        </w:numPr>
        <w:spacing w:after="0" w:line="360" w:lineRule="auto"/>
        <w:ind w:left="567" w:hanging="567"/>
        <w:jc w:val="both"/>
        <w:rPr>
          <w:rFonts w:ascii="Arial" w:hAnsi="Arial" w:cs="Arial"/>
          <w:i/>
          <w:iCs/>
          <w:lang w:eastAsia="en-GB"/>
        </w:rPr>
      </w:pPr>
      <w:r w:rsidRPr="002B2A14">
        <w:rPr>
          <w:rFonts w:ascii="Arial" w:hAnsi="Arial" w:cs="Arial"/>
        </w:rPr>
        <w:t>PSNI and PPSNI Serious Sexual Offences Strategy</w:t>
      </w:r>
      <w:r>
        <w:rPr>
          <w:rFonts w:ascii="Arial" w:hAnsi="Arial" w:cs="Arial"/>
        </w:rPr>
        <w:t>.</w:t>
      </w:r>
    </w:p>
    <w:p w14:paraId="47A002CD" w14:textId="77777777" w:rsidR="00E27D68" w:rsidRPr="002B2A14" w:rsidRDefault="00E27D68" w:rsidP="00E27D68">
      <w:pPr>
        <w:widowControl w:val="0"/>
        <w:tabs>
          <w:tab w:val="left" w:pos="1276"/>
          <w:tab w:val="left" w:pos="1560"/>
          <w:tab w:val="left" w:pos="1843"/>
        </w:tabs>
        <w:spacing w:after="0" w:line="360" w:lineRule="auto"/>
        <w:jc w:val="both"/>
        <w:rPr>
          <w:rFonts w:ascii="Arial" w:hAnsi="Arial" w:cs="Arial"/>
        </w:rPr>
      </w:pPr>
    </w:p>
    <w:p w14:paraId="60985D8B" w14:textId="77777777" w:rsidR="00E27D68" w:rsidRPr="002B2A14" w:rsidRDefault="00E27D68" w:rsidP="00E27D68">
      <w:pPr>
        <w:widowControl w:val="0"/>
        <w:spacing w:after="0" w:line="360" w:lineRule="auto"/>
        <w:jc w:val="both"/>
        <w:rPr>
          <w:rFonts w:ascii="Arial" w:hAnsi="Arial" w:cs="Arial"/>
          <w:lang w:val="en-US"/>
        </w:rPr>
      </w:pPr>
      <w:r w:rsidRPr="002B2A14">
        <w:rPr>
          <w:rFonts w:ascii="Arial" w:hAnsi="Arial" w:cs="Arial"/>
          <w:lang w:val="en-US"/>
        </w:rPr>
        <w:t>4.11</w:t>
      </w:r>
      <w:r w:rsidRPr="002B2A14">
        <w:rPr>
          <w:rFonts w:ascii="Arial" w:hAnsi="Arial" w:cs="Arial"/>
          <w:lang w:val="en-US"/>
        </w:rPr>
        <w:tab/>
        <w:t xml:space="preserve">As we work to deliver this strategy and its associated action plans, we will also continue to take account of our obligations under domestic and international conventions. These include: </w:t>
      </w:r>
    </w:p>
    <w:p w14:paraId="50498CFD" w14:textId="77777777" w:rsidR="00E27D68" w:rsidRPr="002B2A14" w:rsidRDefault="00E27D68" w:rsidP="001B2B3E">
      <w:pPr>
        <w:pStyle w:val="ListParagraph"/>
        <w:widowControl w:val="0"/>
        <w:numPr>
          <w:ilvl w:val="0"/>
          <w:numId w:val="2"/>
        </w:numPr>
        <w:spacing w:after="0" w:line="360" w:lineRule="auto"/>
        <w:jc w:val="both"/>
        <w:rPr>
          <w:rFonts w:ascii="Arial" w:hAnsi="Arial" w:cs="Arial"/>
          <w:lang w:val="en-US"/>
        </w:rPr>
      </w:pPr>
      <w:r w:rsidRPr="002B2A14">
        <w:rPr>
          <w:rFonts w:ascii="Arial" w:hAnsi="Arial" w:cs="Arial"/>
          <w:lang w:val="en-US"/>
        </w:rPr>
        <w:t xml:space="preserve">the transposition </w:t>
      </w:r>
      <w:r w:rsidRPr="002B2A14">
        <w:rPr>
          <w:rFonts w:ascii="Arial" w:hAnsi="Arial" w:cs="Arial"/>
        </w:rPr>
        <w:t xml:space="preserve">of the </w:t>
      </w:r>
      <w:hyperlink r:id="rId27" w:history="1">
        <w:r w:rsidRPr="002B2A14">
          <w:rPr>
            <w:rStyle w:val="Hyperlink"/>
            <w:rFonts w:ascii="Arial" w:hAnsi="Arial" w:cs="Arial"/>
          </w:rPr>
          <w:t>EU Victims Directive</w:t>
        </w:r>
      </w:hyperlink>
      <w:r w:rsidRPr="002B2A14">
        <w:rPr>
          <w:rFonts w:ascii="Arial" w:hAnsi="Arial" w:cs="Arial"/>
        </w:rPr>
        <w:t xml:space="preserve"> (and associated </w:t>
      </w:r>
      <w:hyperlink r:id="rId28" w:history="1">
        <w:r w:rsidRPr="002B2A14">
          <w:rPr>
            <w:rStyle w:val="Hyperlink"/>
            <w:rFonts w:ascii="Arial" w:hAnsi="Arial" w:cs="Arial"/>
          </w:rPr>
          <w:t>Victim</w:t>
        </w:r>
      </w:hyperlink>
      <w:r w:rsidRPr="002B2A14">
        <w:rPr>
          <w:rFonts w:ascii="Arial" w:hAnsi="Arial" w:cs="Arial"/>
        </w:rPr>
        <w:t xml:space="preserve"> and </w:t>
      </w:r>
      <w:hyperlink r:id="rId29" w:history="1">
        <w:r w:rsidRPr="002B2A14">
          <w:rPr>
            <w:rStyle w:val="Hyperlink"/>
            <w:rFonts w:ascii="Arial" w:hAnsi="Arial" w:cs="Arial"/>
          </w:rPr>
          <w:t>Witness Charters</w:t>
        </w:r>
      </w:hyperlink>
      <w:r w:rsidRPr="002B2A14">
        <w:rPr>
          <w:rFonts w:ascii="Arial" w:hAnsi="Arial" w:cs="Arial"/>
        </w:rPr>
        <w:t xml:space="preserve"> that placed this on a statutory footing); </w:t>
      </w:r>
    </w:p>
    <w:p w14:paraId="30B2AA8A" w14:textId="77777777" w:rsidR="00E27D68" w:rsidRPr="00A27839" w:rsidRDefault="00E27D68" w:rsidP="001B2B3E">
      <w:pPr>
        <w:pStyle w:val="ListParagraph"/>
        <w:widowControl w:val="0"/>
        <w:numPr>
          <w:ilvl w:val="0"/>
          <w:numId w:val="2"/>
        </w:numPr>
        <w:spacing w:after="0" w:line="360" w:lineRule="auto"/>
        <w:jc w:val="both"/>
        <w:rPr>
          <w:rFonts w:ascii="Arial" w:hAnsi="Arial" w:cs="Arial"/>
          <w:lang w:val="en-US"/>
        </w:rPr>
      </w:pPr>
      <w:r w:rsidRPr="002B2A14">
        <w:rPr>
          <w:rFonts w:ascii="Arial" w:hAnsi="Arial" w:cs="Arial"/>
        </w:rPr>
        <w:t xml:space="preserve">the </w:t>
      </w:r>
      <w:hyperlink r:id="rId30" w:history="1">
        <w:r>
          <w:rPr>
            <w:rStyle w:val="Hyperlink"/>
            <w:rFonts w:ascii="Arial" w:hAnsi="Arial" w:cs="Arial"/>
            <w:lang w:val="en-US"/>
          </w:rPr>
          <w:t>European Convention on Human Rights</w:t>
        </w:r>
      </w:hyperlink>
      <w:r w:rsidRPr="002B2A14">
        <w:rPr>
          <w:rFonts w:ascii="Arial" w:hAnsi="Arial" w:cs="Arial"/>
          <w:lang w:val="en-US"/>
        </w:rPr>
        <w:t xml:space="preserve">; </w:t>
      </w:r>
    </w:p>
    <w:p w14:paraId="514547CC" w14:textId="77777777" w:rsidR="00E27D68" w:rsidRPr="002B2A14" w:rsidRDefault="00E27D68" w:rsidP="001B2B3E">
      <w:pPr>
        <w:pStyle w:val="ListParagraph"/>
        <w:widowControl w:val="0"/>
        <w:numPr>
          <w:ilvl w:val="0"/>
          <w:numId w:val="2"/>
        </w:numPr>
        <w:spacing w:after="0" w:line="360" w:lineRule="auto"/>
        <w:jc w:val="both"/>
        <w:rPr>
          <w:rFonts w:ascii="Arial" w:hAnsi="Arial" w:cs="Arial"/>
          <w:lang w:val="en-US"/>
        </w:rPr>
      </w:pPr>
      <w:r w:rsidRPr="002B2A14">
        <w:rPr>
          <w:rFonts w:ascii="Arial" w:hAnsi="Arial" w:cs="Arial"/>
          <w:lang w:val="en-US"/>
        </w:rPr>
        <w:t xml:space="preserve">the </w:t>
      </w:r>
      <w:hyperlink r:id="rId31" w:history="1">
        <w:r w:rsidRPr="002B2A14">
          <w:rPr>
            <w:rStyle w:val="Hyperlink"/>
            <w:rFonts w:ascii="Arial" w:hAnsi="Arial" w:cs="Arial"/>
            <w:lang w:val="en-US"/>
          </w:rPr>
          <w:t>UN Convention on Elimination and Discrimination against Women</w:t>
        </w:r>
      </w:hyperlink>
      <w:r w:rsidRPr="002B2A14">
        <w:rPr>
          <w:rFonts w:ascii="Arial" w:hAnsi="Arial" w:cs="Arial"/>
          <w:lang w:val="en-US"/>
        </w:rPr>
        <w:t xml:space="preserve">; </w:t>
      </w:r>
    </w:p>
    <w:p w14:paraId="69E04AE1" w14:textId="77777777" w:rsidR="00E27D68" w:rsidRPr="002B2A14" w:rsidRDefault="00E27D68" w:rsidP="001B2B3E">
      <w:pPr>
        <w:pStyle w:val="ListParagraph"/>
        <w:widowControl w:val="0"/>
        <w:numPr>
          <w:ilvl w:val="0"/>
          <w:numId w:val="2"/>
        </w:numPr>
        <w:spacing w:after="0" w:line="360" w:lineRule="auto"/>
        <w:jc w:val="both"/>
        <w:rPr>
          <w:rFonts w:ascii="Arial" w:hAnsi="Arial" w:cs="Arial"/>
          <w:lang w:val="en-US"/>
        </w:rPr>
      </w:pPr>
      <w:r w:rsidRPr="002B2A14">
        <w:rPr>
          <w:rFonts w:ascii="Arial" w:hAnsi="Arial" w:cs="Arial"/>
          <w:lang w:val="en-US"/>
        </w:rPr>
        <w:t xml:space="preserve">the </w:t>
      </w:r>
      <w:hyperlink r:id="rId32" w:history="1">
        <w:r w:rsidRPr="002B2A14">
          <w:rPr>
            <w:rStyle w:val="Hyperlink"/>
            <w:rFonts w:ascii="Arial" w:hAnsi="Arial" w:cs="Arial"/>
          </w:rPr>
          <w:t>UN Convention on the Rights of the Child</w:t>
        </w:r>
      </w:hyperlink>
      <w:r w:rsidRPr="002B2A14">
        <w:rPr>
          <w:rFonts w:ascii="Arial" w:hAnsi="Arial" w:cs="Arial"/>
        </w:rPr>
        <w:t xml:space="preserve">; </w:t>
      </w:r>
    </w:p>
    <w:p w14:paraId="5CA5778C" w14:textId="77777777" w:rsidR="00E27D68" w:rsidRPr="002B2A14" w:rsidRDefault="00E27D68" w:rsidP="001B2B3E">
      <w:pPr>
        <w:pStyle w:val="ListParagraph"/>
        <w:widowControl w:val="0"/>
        <w:numPr>
          <w:ilvl w:val="0"/>
          <w:numId w:val="2"/>
        </w:numPr>
        <w:spacing w:after="0" w:line="360" w:lineRule="auto"/>
        <w:jc w:val="both"/>
        <w:rPr>
          <w:rFonts w:ascii="Arial" w:hAnsi="Arial" w:cs="Arial"/>
          <w:lang w:val="en-US"/>
        </w:rPr>
      </w:pPr>
      <w:r w:rsidRPr="002B2A14">
        <w:rPr>
          <w:rFonts w:ascii="Arial" w:hAnsi="Arial" w:cs="Arial"/>
        </w:rPr>
        <w:t xml:space="preserve">the </w:t>
      </w:r>
      <w:hyperlink r:id="rId33" w:history="1">
        <w:r w:rsidRPr="002B2A14">
          <w:rPr>
            <w:rStyle w:val="Hyperlink"/>
            <w:rFonts w:ascii="Arial" w:hAnsi="Arial" w:cs="Arial"/>
          </w:rPr>
          <w:t>Council of Europe Convention on the Protection of Children Against Sexual Exploitation and Sexual Abuse</w:t>
        </w:r>
      </w:hyperlink>
      <w:r w:rsidRPr="002B2A14">
        <w:rPr>
          <w:rFonts w:ascii="Arial" w:hAnsi="Arial" w:cs="Arial"/>
        </w:rPr>
        <w:t xml:space="preserve"> (the Lanzarote Convention); and </w:t>
      </w:r>
    </w:p>
    <w:p w14:paraId="52E81F95" w14:textId="77777777" w:rsidR="00E27D68" w:rsidRPr="00A27839" w:rsidRDefault="00E27D68" w:rsidP="001B2B3E">
      <w:pPr>
        <w:pStyle w:val="ListParagraph"/>
        <w:widowControl w:val="0"/>
        <w:numPr>
          <w:ilvl w:val="0"/>
          <w:numId w:val="2"/>
        </w:numPr>
        <w:spacing w:after="0" w:line="360" w:lineRule="auto"/>
        <w:jc w:val="both"/>
        <w:rPr>
          <w:rFonts w:ascii="Arial" w:hAnsi="Arial" w:cs="Arial"/>
          <w:lang w:val="en-US"/>
        </w:rPr>
      </w:pPr>
      <w:r w:rsidRPr="002B2A14">
        <w:rPr>
          <w:rFonts w:ascii="Arial" w:hAnsi="Arial" w:cs="Arial"/>
          <w:lang w:val="en-US"/>
        </w:rPr>
        <w:t xml:space="preserve">the </w:t>
      </w:r>
      <w:hyperlink r:id="rId34" w:history="1">
        <w:r w:rsidRPr="002B2A14">
          <w:rPr>
            <w:rStyle w:val="Hyperlink"/>
            <w:rFonts w:ascii="Arial" w:hAnsi="Arial" w:cs="Arial"/>
            <w:lang w:val="en-US"/>
          </w:rPr>
          <w:t>UN Convention on the Rights of People with Disabilities</w:t>
        </w:r>
      </w:hyperlink>
      <w:r w:rsidRPr="00A27839">
        <w:rPr>
          <w:rFonts w:ascii="Arial" w:hAnsi="Arial" w:cs="Arial"/>
        </w:rPr>
        <w:t xml:space="preserve"> </w:t>
      </w:r>
    </w:p>
    <w:p w14:paraId="2E107C49" w14:textId="77777777" w:rsidR="00E27D68" w:rsidRPr="00A27839" w:rsidRDefault="00E27D68" w:rsidP="001B2B3E">
      <w:pPr>
        <w:pStyle w:val="ListParagraph"/>
        <w:widowControl w:val="0"/>
        <w:numPr>
          <w:ilvl w:val="0"/>
          <w:numId w:val="2"/>
        </w:numPr>
        <w:spacing w:after="0" w:line="360" w:lineRule="auto"/>
        <w:jc w:val="both"/>
        <w:rPr>
          <w:rFonts w:ascii="Arial" w:hAnsi="Arial" w:cs="Arial"/>
          <w:lang w:val="en-US"/>
        </w:rPr>
      </w:pPr>
      <w:r w:rsidRPr="002B2A14">
        <w:rPr>
          <w:rFonts w:ascii="Arial" w:hAnsi="Arial" w:cs="Arial"/>
        </w:rPr>
        <w:t xml:space="preserve">the UK’s ratification of the Council of Europe Convention on preventing and combating violence against women and domestic violence (the </w:t>
      </w:r>
      <w:hyperlink r:id="rId35" w:history="1">
        <w:r w:rsidRPr="002B2A14">
          <w:rPr>
            <w:rStyle w:val="Hyperlink"/>
            <w:rFonts w:ascii="Arial" w:hAnsi="Arial" w:cs="Arial"/>
          </w:rPr>
          <w:t>Istanbul Convention</w:t>
        </w:r>
      </w:hyperlink>
      <w:r w:rsidRPr="002B2A14">
        <w:rPr>
          <w:rFonts w:ascii="Arial" w:hAnsi="Arial" w:cs="Arial"/>
        </w:rPr>
        <w:t>)</w:t>
      </w:r>
      <w:r>
        <w:rPr>
          <w:rFonts w:ascii="Arial" w:hAnsi="Arial" w:cs="Arial"/>
        </w:rPr>
        <w:t>.</w:t>
      </w:r>
    </w:p>
    <w:p w14:paraId="497CB83D" w14:textId="77777777" w:rsidR="00E27D68" w:rsidRPr="002B2A14" w:rsidRDefault="00E27D68" w:rsidP="00E27D68">
      <w:pPr>
        <w:widowControl w:val="0"/>
        <w:tabs>
          <w:tab w:val="left" w:pos="1276"/>
          <w:tab w:val="left" w:pos="1560"/>
          <w:tab w:val="left" w:pos="1843"/>
        </w:tabs>
        <w:spacing w:after="0" w:line="360" w:lineRule="auto"/>
        <w:jc w:val="both"/>
        <w:rPr>
          <w:rFonts w:ascii="Arial" w:hAnsi="Arial" w:cs="Arial"/>
        </w:rPr>
      </w:pPr>
    </w:p>
    <w:p w14:paraId="50B4CD15" w14:textId="77777777" w:rsidR="00E27D68" w:rsidRDefault="00E27D68" w:rsidP="00E27D68">
      <w:pPr>
        <w:spacing w:after="0" w:line="360" w:lineRule="auto"/>
        <w:jc w:val="both"/>
        <w:rPr>
          <w:rFonts w:ascii="Arial" w:hAnsi="Arial" w:cs="Arial"/>
        </w:rPr>
      </w:pPr>
      <w:r w:rsidRPr="002B2A14">
        <w:rPr>
          <w:rFonts w:ascii="Arial" w:hAnsi="Arial" w:cs="Arial"/>
        </w:rPr>
        <w:t>4.12</w:t>
      </w:r>
      <w:r w:rsidRPr="002B2A14">
        <w:rPr>
          <w:rFonts w:ascii="Arial" w:hAnsi="Arial" w:cs="Arial"/>
        </w:rPr>
        <w:tab/>
        <w:t>Since this strategy is to apply over a five-year period, we will also consider any future developments or changes which may be of relevance to its implementation and associated action plans.</w:t>
      </w:r>
    </w:p>
    <w:p w14:paraId="432C7F10" w14:textId="77777777" w:rsidR="00E27D68" w:rsidRDefault="00E27D68" w:rsidP="00E27D68">
      <w:pPr>
        <w:spacing w:after="0" w:line="360" w:lineRule="auto"/>
        <w:jc w:val="both"/>
        <w:rPr>
          <w:rFonts w:ascii="Arial" w:hAnsi="Arial" w:cs="Arial"/>
        </w:rPr>
      </w:pPr>
    </w:p>
    <w:p w14:paraId="1D1359E3" w14:textId="77777777" w:rsidR="00E27D68" w:rsidRPr="006157C4" w:rsidRDefault="00E27D68" w:rsidP="00E27D68">
      <w:pPr>
        <w:spacing w:after="0" w:line="360" w:lineRule="auto"/>
        <w:jc w:val="both"/>
        <w:rPr>
          <w:rFonts w:ascii="Arial" w:hAnsi="Arial" w:cs="Arial"/>
        </w:rPr>
      </w:pPr>
      <w:r>
        <w:rPr>
          <w:rFonts w:ascii="Arial" w:hAnsi="Arial" w:cs="Arial"/>
        </w:rPr>
        <w:t>4.13</w:t>
      </w:r>
      <w:r>
        <w:rPr>
          <w:rFonts w:ascii="Arial" w:hAnsi="Arial" w:cs="Arial"/>
        </w:rPr>
        <w:tab/>
      </w:r>
      <w:r w:rsidRPr="006157C4">
        <w:rPr>
          <w:rFonts w:ascii="Arial" w:hAnsi="Arial" w:cs="Arial"/>
        </w:rPr>
        <w:t>Some of those engaging with us have pointed out that the victim and witness experience of the justice system is most negatively influenced by the length of time taken at each stage. Waiting for updates, adjournments in cases and other delays has the potential to exacerbate the trauma and anxiety faced by victims and witnesses. Delays mean victims and witnesses may withdraw from proceedings, or their recollection of evidence declines over time.</w:t>
      </w:r>
    </w:p>
    <w:p w14:paraId="0A6C2179" w14:textId="77777777" w:rsidR="00E27D68" w:rsidRPr="006157C4" w:rsidRDefault="00E27D68" w:rsidP="00E27D68">
      <w:pPr>
        <w:spacing w:after="0" w:line="360" w:lineRule="auto"/>
        <w:jc w:val="both"/>
        <w:rPr>
          <w:rFonts w:ascii="Arial" w:hAnsi="Arial" w:cs="Arial"/>
        </w:rPr>
      </w:pPr>
    </w:p>
    <w:p w14:paraId="714CE7C9" w14:textId="77777777" w:rsidR="00E27D68" w:rsidRPr="006157C4" w:rsidRDefault="00E27D68" w:rsidP="00E27D68">
      <w:pPr>
        <w:spacing w:after="0" w:line="360" w:lineRule="auto"/>
        <w:jc w:val="both"/>
        <w:rPr>
          <w:rFonts w:ascii="Arial" w:hAnsi="Arial" w:cs="Arial"/>
        </w:rPr>
      </w:pPr>
      <w:r>
        <w:rPr>
          <w:rFonts w:ascii="Arial" w:hAnsi="Arial" w:cs="Arial"/>
        </w:rPr>
        <w:t>4.14</w:t>
      </w:r>
      <w:r>
        <w:rPr>
          <w:rFonts w:ascii="Arial" w:hAnsi="Arial" w:cs="Arial"/>
        </w:rPr>
        <w:tab/>
      </w:r>
      <w:r w:rsidRPr="006157C4">
        <w:rPr>
          <w:rFonts w:ascii="Arial" w:hAnsi="Arial" w:cs="Arial"/>
        </w:rPr>
        <w:t xml:space="preserve">The Criminal Justice Board (CJB)’s key priority for 2024-25 continued to be the reduction in avoidable delay across the criminal justice </w:t>
      </w:r>
      <w:proofErr w:type="gramStart"/>
      <w:r w:rsidRPr="006157C4">
        <w:rPr>
          <w:rFonts w:ascii="Arial" w:hAnsi="Arial" w:cs="Arial"/>
        </w:rPr>
        <w:t>system</w:t>
      </w:r>
      <w:r>
        <w:rPr>
          <w:rFonts w:ascii="Arial" w:hAnsi="Arial" w:cs="Arial"/>
        </w:rPr>
        <w:t>, and</w:t>
      </w:r>
      <w:proofErr w:type="gramEnd"/>
      <w:r>
        <w:rPr>
          <w:rFonts w:ascii="Arial" w:hAnsi="Arial" w:cs="Arial"/>
        </w:rPr>
        <w:t xml:space="preserve"> remains so now</w:t>
      </w:r>
      <w:r w:rsidRPr="006157C4">
        <w:rPr>
          <w:rFonts w:ascii="Arial" w:hAnsi="Arial" w:cs="Arial"/>
        </w:rPr>
        <w:t xml:space="preserve">.  The Department of Justice and key partners are progressing five workstreams to address key issues across the system that have been identified as potential sources of delay or areas where improvements in services could aid efficiencies.  This work commenced during </w:t>
      </w:r>
      <w:proofErr w:type="gramStart"/>
      <w:r w:rsidRPr="006157C4">
        <w:rPr>
          <w:rFonts w:ascii="Arial" w:hAnsi="Arial" w:cs="Arial"/>
        </w:rPr>
        <w:t>2022/23, but</w:t>
      </w:r>
      <w:proofErr w:type="gramEnd"/>
      <w:r w:rsidRPr="006157C4">
        <w:rPr>
          <w:rFonts w:ascii="Arial" w:hAnsi="Arial" w:cs="Arial"/>
        </w:rPr>
        <w:t xml:space="preserve"> is a substantial change programme and it will take </w:t>
      </w:r>
      <w:proofErr w:type="gramStart"/>
      <w:r w:rsidRPr="006157C4">
        <w:rPr>
          <w:rFonts w:ascii="Arial" w:hAnsi="Arial" w:cs="Arial"/>
        </w:rPr>
        <w:t>a number of</w:t>
      </w:r>
      <w:proofErr w:type="gramEnd"/>
      <w:r w:rsidRPr="006157C4">
        <w:rPr>
          <w:rFonts w:ascii="Arial" w:hAnsi="Arial" w:cs="Arial"/>
        </w:rPr>
        <w:t xml:space="preserve"> years to fully implement.  The Executive have also recognised the importance of this issue and has included the Speeding up Justice Programme within the Safer Communities priority of the current Programme for Government (</w:t>
      </w:r>
      <w:proofErr w:type="spellStart"/>
      <w:r w:rsidRPr="006157C4">
        <w:rPr>
          <w:rFonts w:ascii="Arial" w:hAnsi="Arial" w:cs="Arial"/>
        </w:rPr>
        <w:t>PfG</w:t>
      </w:r>
      <w:proofErr w:type="spellEnd"/>
      <w:r w:rsidRPr="006157C4">
        <w:rPr>
          <w:rFonts w:ascii="Arial" w:hAnsi="Arial" w:cs="Arial"/>
        </w:rPr>
        <w:t>).  Over £20 million in funding has also been allocated from the interim Public Sector Transformation Board and will be used for a range of activities that support the development and introduction of the new initiatives within the Early Engagement and Out of Courts Disposals workstreams.</w:t>
      </w:r>
    </w:p>
    <w:p w14:paraId="2E64F924" w14:textId="77777777" w:rsidR="00E27D68" w:rsidRPr="006157C4" w:rsidRDefault="00E27D68" w:rsidP="00E27D68">
      <w:pPr>
        <w:spacing w:after="0" w:line="360" w:lineRule="auto"/>
        <w:jc w:val="both"/>
        <w:rPr>
          <w:rFonts w:ascii="Arial" w:hAnsi="Arial" w:cs="Arial"/>
        </w:rPr>
      </w:pPr>
    </w:p>
    <w:p w14:paraId="72B69BF0" w14:textId="77777777" w:rsidR="00E27D68" w:rsidRDefault="00E27D68" w:rsidP="00E27D68">
      <w:pPr>
        <w:spacing w:after="0" w:line="360" w:lineRule="auto"/>
        <w:jc w:val="both"/>
        <w:rPr>
          <w:rFonts w:ascii="Arial" w:hAnsi="Arial" w:cs="Arial"/>
        </w:rPr>
      </w:pPr>
      <w:r>
        <w:rPr>
          <w:rFonts w:ascii="Arial" w:hAnsi="Arial" w:cs="Arial"/>
        </w:rPr>
        <w:t xml:space="preserve">4.15 </w:t>
      </w:r>
      <w:r>
        <w:rPr>
          <w:rFonts w:ascii="Arial" w:hAnsi="Arial" w:cs="Arial"/>
        </w:rPr>
        <w:tab/>
      </w:r>
      <w:r w:rsidRPr="006157C4">
        <w:rPr>
          <w:rFonts w:ascii="Arial" w:hAnsi="Arial" w:cs="Arial"/>
        </w:rPr>
        <w:t>We will keep in contact with colleagues and updated on this work to ensure that the needs and experiences of victims and witnesses continue to inform these workstreams</w:t>
      </w:r>
      <w:r>
        <w:rPr>
          <w:rFonts w:ascii="Arial" w:hAnsi="Arial" w:cs="Arial"/>
        </w:rPr>
        <w:t>.</w:t>
      </w:r>
    </w:p>
    <w:p w14:paraId="6289396D" w14:textId="77777777" w:rsidR="00E27D68" w:rsidRDefault="00E27D68" w:rsidP="00E27D68">
      <w:pPr>
        <w:spacing w:after="0" w:line="360" w:lineRule="auto"/>
        <w:jc w:val="both"/>
        <w:rPr>
          <w:rFonts w:ascii="Arial" w:hAnsi="Arial" w:cs="Arial"/>
        </w:rPr>
      </w:pPr>
    </w:p>
    <w:p w14:paraId="456CF286" w14:textId="77777777" w:rsidR="00E27D68" w:rsidRPr="00291F3C" w:rsidRDefault="00E27D68" w:rsidP="00E27D68">
      <w:pPr>
        <w:spacing w:after="0" w:line="360" w:lineRule="auto"/>
        <w:jc w:val="both"/>
        <w:rPr>
          <w:rFonts w:ascii="Century Gothic" w:eastAsiaTheme="majorEastAsia" w:hAnsi="Century Gothic" w:cs="Arial"/>
          <w:b/>
          <w:color w:val="002060"/>
          <w:sz w:val="32"/>
          <w:szCs w:val="32"/>
        </w:rPr>
      </w:pPr>
      <w:r>
        <w:rPr>
          <w:rFonts w:ascii="Arial" w:hAnsi="Arial" w:cs="Arial"/>
        </w:rPr>
        <w:t>4.16</w:t>
      </w:r>
      <w:r>
        <w:rPr>
          <w:rFonts w:ascii="Arial" w:hAnsi="Arial" w:cs="Arial"/>
        </w:rPr>
        <w:tab/>
        <w:t xml:space="preserve">Ensuring that victims and witnesses who are in minority or marginal communities can access appropriate support to engage, and remain engaged, with the criminal justice system is of key importance as we deliver this strategy.  While it is </w:t>
      </w:r>
      <w:r>
        <w:rPr>
          <w:rFonts w:ascii="Arial" w:hAnsi="Arial" w:cs="Arial"/>
        </w:rPr>
        <w:lastRenderedPageBreak/>
        <w:t>a strategy for all, this does not mean that we consider every victim or witness to have similar experiences or needs, and where specific supports are required these need to be considered. Our Call for Views responses helpfully suggested that the justice system could engage more meaningfully with voluntary and community sector groups and representative organisations. This has already commenced, and we will continue to reach out, as we deliver the strategy, to such groups to help promote awareness of the Victim Charter and Witness Charter and the entitlements they contain.</w:t>
      </w:r>
      <w:r>
        <w:rPr>
          <w:rFonts w:ascii="Century Gothic" w:eastAsiaTheme="majorEastAsia" w:hAnsi="Century Gothic" w:cs="Arial"/>
          <w:b/>
          <w:color w:val="002060"/>
          <w:sz w:val="32"/>
          <w:szCs w:val="32"/>
        </w:rPr>
        <w:br w:type="page"/>
      </w:r>
    </w:p>
    <w:p w14:paraId="7FA0D60B" w14:textId="77777777" w:rsidR="00E27D68" w:rsidRPr="009D0068" w:rsidRDefault="00E27D68" w:rsidP="00E27D68">
      <w:pPr>
        <w:pStyle w:val="Heading1"/>
      </w:pPr>
      <w:bookmarkStart w:id="33" w:name="_Toc161409179"/>
      <w:bookmarkStart w:id="34" w:name="_Toc196336315"/>
      <w:r w:rsidRPr="009D0068">
        <w:rPr>
          <w:noProof/>
          <w:lang w:eastAsia="en-GB"/>
        </w:rPr>
        <w:lastRenderedPageBreak/>
        <mc:AlternateContent>
          <mc:Choice Requires="wps">
            <w:drawing>
              <wp:anchor distT="45720" distB="45720" distL="114300" distR="114300" simplePos="0" relativeHeight="251661312" behindDoc="0" locked="0" layoutInCell="1" allowOverlap="1" wp14:anchorId="5F065A3F" wp14:editId="11C11575">
                <wp:simplePos x="0" y="0"/>
                <wp:positionH relativeFrom="column">
                  <wp:posOffset>1905</wp:posOffset>
                </wp:positionH>
                <wp:positionV relativeFrom="paragraph">
                  <wp:posOffset>525780</wp:posOffset>
                </wp:positionV>
                <wp:extent cx="5984875" cy="45085"/>
                <wp:effectExtent l="0" t="0" r="15875" b="12065"/>
                <wp:wrapSquare wrapText="bothSides"/>
                <wp:docPr id="745" name="Text Box 745" descr="Wheelchart noting the 4 pillars and outcomes" title="Decorative graphi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45085"/>
                        </a:xfrm>
                        <a:prstGeom prst="rect">
                          <a:avLst/>
                        </a:prstGeom>
                        <a:solidFill>
                          <a:srgbClr val="4472C4">
                            <a:lumMod val="75000"/>
                          </a:srgbClr>
                        </a:solidFill>
                        <a:ln w="9525">
                          <a:solidFill>
                            <a:srgbClr val="000000"/>
                          </a:solidFill>
                          <a:miter lim="800000"/>
                          <a:headEnd/>
                          <a:tailEnd/>
                        </a:ln>
                      </wps:spPr>
                      <wps:txbx>
                        <w:txbxContent>
                          <w:p w14:paraId="753EC545" w14:textId="77777777" w:rsidR="00E27D68" w:rsidRDefault="00E27D68" w:rsidP="00E27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65A3F" id="Text Box 745" o:spid="_x0000_s1035" type="#_x0000_t202" alt="Title: Decorative graphic - Description: Wheelchart noting the 4 pillars and outcomes" style="position:absolute;margin-left:.15pt;margin-top:41.4pt;width:471.25pt;height: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" fillcolor="#2f5597">
                <v:textbox>
                  <w:txbxContent>
                    <w:p w14:paraId="753EC545" w14:textId="77777777" w:rsidR="00E27D68" w:rsidRDefault="00E27D68" w:rsidP="00E27D68"/>
                  </w:txbxContent>
                </v:textbox>
                <w10:wrap type="square"/>
              </v:shape>
            </w:pict>
          </mc:Fallback>
        </mc:AlternateContent>
      </w:r>
      <w:r>
        <w:t>5</w:t>
      </w:r>
      <w:r w:rsidRPr="009D0068">
        <w:t>.</w:t>
      </w:r>
      <w:bookmarkEnd w:id="33"/>
      <w:r>
        <w:tab/>
      </w:r>
      <w:r w:rsidRPr="00E70C87">
        <w:rPr>
          <w:rStyle w:val="Heading2Char"/>
        </w:rPr>
        <w:t>The draft Strategy</w:t>
      </w:r>
      <w:bookmarkEnd w:id="34"/>
    </w:p>
    <w:p w14:paraId="58405C41" w14:textId="77777777" w:rsidR="00E27D68" w:rsidRDefault="00E27D68" w:rsidP="00E27D68">
      <w:pPr>
        <w:pStyle w:val="pf0"/>
        <w:spacing w:before="0" w:beforeAutospacing="0" w:after="0" w:afterAutospacing="0" w:line="360" w:lineRule="auto"/>
        <w:jc w:val="both"/>
        <w:rPr>
          <w:rFonts w:ascii="Arial" w:hAnsi="Arial" w:cs="Arial"/>
        </w:rPr>
      </w:pPr>
      <w:r>
        <w:rPr>
          <w:rFonts w:ascii="Arial" w:hAnsi="Arial" w:cs="Arial"/>
        </w:rPr>
        <w:t>5.1</w:t>
      </w:r>
      <w:r>
        <w:rPr>
          <w:rFonts w:ascii="Arial" w:hAnsi="Arial" w:cs="Arial"/>
        </w:rPr>
        <w:tab/>
      </w:r>
      <w:r w:rsidRPr="00742FA9">
        <w:rPr>
          <w:rFonts w:ascii="Arial" w:hAnsi="Arial" w:cs="Arial"/>
        </w:rPr>
        <w:t xml:space="preserve">The </w:t>
      </w:r>
      <w:r>
        <w:rPr>
          <w:rFonts w:ascii="Arial" w:hAnsi="Arial" w:cs="Arial"/>
        </w:rPr>
        <w:t>s</w:t>
      </w:r>
      <w:r w:rsidRPr="00742FA9">
        <w:rPr>
          <w:rFonts w:ascii="Arial" w:hAnsi="Arial" w:cs="Arial"/>
        </w:rPr>
        <w:t xml:space="preserve">trategy </w:t>
      </w:r>
      <w:r>
        <w:rPr>
          <w:rFonts w:ascii="Arial" w:hAnsi="Arial" w:cs="Arial"/>
        </w:rPr>
        <w:t>is structured around</w:t>
      </w:r>
      <w:r w:rsidRPr="00742FA9">
        <w:rPr>
          <w:rFonts w:ascii="Arial" w:hAnsi="Arial" w:cs="Arial"/>
        </w:rPr>
        <w:t xml:space="preserve"> five Pillars</w:t>
      </w:r>
      <w:r>
        <w:rPr>
          <w:rFonts w:ascii="Arial" w:hAnsi="Arial" w:cs="Arial"/>
        </w:rPr>
        <w:t>. These are:</w:t>
      </w:r>
    </w:p>
    <w:p w14:paraId="382017FC" w14:textId="77777777" w:rsidR="00E27D68" w:rsidRPr="00D51257" w:rsidRDefault="00E27D68" w:rsidP="001B2B3E">
      <w:pPr>
        <w:pStyle w:val="pf0"/>
        <w:numPr>
          <w:ilvl w:val="0"/>
          <w:numId w:val="6"/>
        </w:numPr>
        <w:spacing w:before="0" w:beforeAutospacing="0" w:after="0" w:afterAutospacing="0" w:line="360" w:lineRule="auto"/>
        <w:jc w:val="both"/>
        <w:rPr>
          <w:rFonts w:ascii="Arial" w:hAnsi="Arial" w:cs="Arial"/>
          <w:sz w:val="20"/>
          <w:szCs w:val="20"/>
        </w:rPr>
      </w:pPr>
      <w:r>
        <w:rPr>
          <w:rFonts w:ascii="Arial" w:hAnsi="Arial" w:cs="Arial"/>
        </w:rPr>
        <w:t xml:space="preserve">Support, </w:t>
      </w:r>
    </w:p>
    <w:p w14:paraId="4244E761" w14:textId="77777777" w:rsidR="00E27D68" w:rsidRPr="00D51257" w:rsidRDefault="00E27D68" w:rsidP="001B2B3E">
      <w:pPr>
        <w:pStyle w:val="pf0"/>
        <w:numPr>
          <w:ilvl w:val="0"/>
          <w:numId w:val="6"/>
        </w:numPr>
        <w:spacing w:before="0" w:beforeAutospacing="0" w:after="0" w:afterAutospacing="0" w:line="360" w:lineRule="auto"/>
        <w:jc w:val="both"/>
        <w:rPr>
          <w:rFonts w:ascii="Arial" w:hAnsi="Arial" w:cs="Arial"/>
          <w:sz w:val="20"/>
          <w:szCs w:val="20"/>
        </w:rPr>
      </w:pPr>
      <w:r w:rsidRPr="00342B0B">
        <w:rPr>
          <w:rFonts w:ascii="Arial" w:hAnsi="Arial" w:cs="Arial"/>
        </w:rPr>
        <w:t>Communication and Information</w:t>
      </w:r>
      <w:r>
        <w:rPr>
          <w:rFonts w:ascii="Arial" w:hAnsi="Arial" w:cs="Arial"/>
        </w:rPr>
        <w:t xml:space="preserve">, </w:t>
      </w:r>
    </w:p>
    <w:p w14:paraId="686D3CFE" w14:textId="77777777" w:rsidR="00E27D68" w:rsidRPr="00D51257" w:rsidRDefault="00E27D68" w:rsidP="001B2B3E">
      <w:pPr>
        <w:pStyle w:val="pf0"/>
        <w:numPr>
          <w:ilvl w:val="0"/>
          <w:numId w:val="6"/>
        </w:numPr>
        <w:spacing w:before="0" w:beforeAutospacing="0" w:after="0" w:afterAutospacing="0" w:line="360" w:lineRule="auto"/>
        <w:jc w:val="both"/>
        <w:rPr>
          <w:rFonts w:ascii="Arial" w:hAnsi="Arial" w:cs="Arial"/>
          <w:sz w:val="20"/>
          <w:szCs w:val="20"/>
        </w:rPr>
      </w:pPr>
      <w:r>
        <w:rPr>
          <w:rFonts w:ascii="Arial" w:hAnsi="Arial" w:cs="Arial"/>
        </w:rPr>
        <w:t xml:space="preserve">Transparency and Participation, </w:t>
      </w:r>
    </w:p>
    <w:p w14:paraId="41C9C46D" w14:textId="77777777" w:rsidR="00E27D68" w:rsidRPr="00D51257" w:rsidRDefault="00E27D68" w:rsidP="001B2B3E">
      <w:pPr>
        <w:pStyle w:val="pf0"/>
        <w:numPr>
          <w:ilvl w:val="0"/>
          <w:numId w:val="6"/>
        </w:numPr>
        <w:spacing w:before="0" w:beforeAutospacing="0" w:after="0" w:afterAutospacing="0" w:line="360" w:lineRule="auto"/>
        <w:jc w:val="both"/>
        <w:rPr>
          <w:rFonts w:ascii="Arial" w:hAnsi="Arial" w:cs="Arial"/>
          <w:sz w:val="20"/>
          <w:szCs w:val="20"/>
        </w:rPr>
      </w:pPr>
      <w:r>
        <w:rPr>
          <w:rFonts w:ascii="Arial" w:hAnsi="Arial" w:cs="Arial"/>
        </w:rPr>
        <w:t xml:space="preserve">Rights and Confidence, and </w:t>
      </w:r>
    </w:p>
    <w:p w14:paraId="74814F81" w14:textId="77777777" w:rsidR="00E27D68" w:rsidRPr="00A27839" w:rsidRDefault="00E27D68" w:rsidP="001B2B3E">
      <w:pPr>
        <w:pStyle w:val="pf0"/>
        <w:numPr>
          <w:ilvl w:val="0"/>
          <w:numId w:val="6"/>
        </w:numPr>
        <w:spacing w:before="0" w:beforeAutospacing="0" w:after="0" w:afterAutospacing="0" w:line="360" w:lineRule="auto"/>
        <w:jc w:val="both"/>
        <w:rPr>
          <w:rFonts w:ascii="Arial" w:hAnsi="Arial" w:cs="Arial"/>
          <w:sz w:val="20"/>
          <w:szCs w:val="20"/>
        </w:rPr>
      </w:pPr>
      <w:r>
        <w:rPr>
          <w:rFonts w:ascii="Arial" w:hAnsi="Arial" w:cs="Arial"/>
        </w:rPr>
        <w:t>Children and Young People.</w:t>
      </w:r>
      <w:r w:rsidRPr="00742FA9">
        <w:rPr>
          <w:rFonts w:ascii="Arial" w:hAnsi="Arial" w:cs="Arial"/>
        </w:rPr>
        <w:t xml:space="preserve"> </w:t>
      </w:r>
    </w:p>
    <w:p w14:paraId="1FD3F3C3" w14:textId="77777777" w:rsidR="00E27D68" w:rsidRPr="00D51257" w:rsidRDefault="00E27D68" w:rsidP="00E27D68">
      <w:pPr>
        <w:pStyle w:val="pf0"/>
        <w:spacing w:before="0" w:beforeAutospacing="0" w:after="0" w:afterAutospacing="0" w:line="360" w:lineRule="auto"/>
        <w:ind w:left="720"/>
        <w:jc w:val="both"/>
        <w:rPr>
          <w:rFonts w:ascii="Arial" w:hAnsi="Arial" w:cs="Arial"/>
          <w:sz w:val="20"/>
          <w:szCs w:val="20"/>
        </w:rPr>
      </w:pPr>
    </w:p>
    <w:p w14:paraId="213B48E6" w14:textId="77777777" w:rsidR="00E27D68" w:rsidRDefault="00E27D68" w:rsidP="00E27D68">
      <w:pPr>
        <w:pStyle w:val="pf0"/>
        <w:spacing w:before="0" w:beforeAutospacing="0" w:after="0" w:afterAutospacing="0" w:line="360" w:lineRule="auto"/>
        <w:jc w:val="both"/>
        <w:rPr>
          <w:rFonts w:ascii="Arial" w:hAnsi="Arial" w:cs="Arial"/>
        </w:rPr>
      </w:pPr>
      <w:r>
        <w:rPr>
          <w:rFonts w:ascii="Arial" w:hAnsi="Arial" w:cs="Arial"/>
        </w:rPr>
        <w:t>5.2</w:t>
      </w:r>
      <w:r>
        <w:rPr>
          <w:rFonts w:ascii="Arial" w:hAnsi="Arial" w:cs="Arial"/>
        </w:rPr>
        <w:tab/>
        <w:t xml:space="preserve">Aligned with these pillars we have identified 15 </w:t>
      </w:r>
      <w:r w:rsidRPr="00A27839">
        <w:rPr>
          <w:rFonts w:ascii="Arial" w:hAnsi="Arial" w:cs="Arial"/>
          <w:b/>
          <w:bCs/>
        </w:rPr>
        <w:t>strategic objectives</w:t>
      </w:r>
      <w:r>
        <w:rPr>
          <w:rFonts w:ascii="Arial" w:hAnsi="Arial" w:cs="Arial"/>
        </w:rPr>
        <w:t xml:space="preserve"> as well as </w:t>
      </w:r>
      <w:r w:rsidRPr="00F0351B">
        <w:rPr>
          <w:rFonts w:ascii="Arial" w:hAnsi="Arial" w:cs="Arial"/>
          <w:b/>
          <w:bCs/>
        </w:rPr>
        <w:t>key priority areas</w:t>
      </w:r>
      <w:r>
        <w:rPr>
          <w:rFonts w:ascii="Arial" w:hAnsi="Arial" w:cs="Arial"/>
        </w:rPr>
        <w:t xml:space="preserve"> for action, that will support us in achieving these strategic objectives. These are set out in further detail below.  </w:t>
      </w:r>
    </w:p>
    <w:p w14:paraId="7A6856D9" w14:textId="77777777" w:rsidR="00E27D68" w:rsidRDefault="00E27D68" w:rsidP="00E27D68">
      <w:pPr>
        <w:pStyle w:val="pf0"/>
        <w:spacing w:before="0" w:beforeAutospacing="0" w:after="0" w:afterAutospacing="0" w:line="360" w:lineRule="auto"/>
        <w:jc w:val="both"/>
        <w:rPr>
          <w:rFonts w:ascii="Arial" w:hAnsi="Arial" w:cs="Arial"/>
        </w:rPr>
      </w:pPr>
    </w:p>
    <w:p w14:paraId="0FD8C4FC" w14:textId="77777777" w:rsidR="00E27D68" w:rsidRDefault="00E27D68" w:rsidP="00E27D68">
      <w:pPr>
        <w:pStyle w:val="pf0"/>
        <w:spacing w:before="0" w:beforeAutospacing="0" w:after="0" w:afterAutospacing="0" w:line="360" w:lineRule="auto"/>
        <w:jc w:val="both"/>
        <w:rPr>
          <w:rFonts w:ascii="Arial" w:hAnsi="Arial" w:cs="Arial"/>
        </w:rPr>
      </w:pPr>
      <w:r>
        <w:rPr>
          <w:rFonts w:ascii="Arial" w:hAnsi="Arial" w:cs="Arial"/>
        </w:rPr>
        <w:t>5.3</w:t>
      </w:r>
      <w:r>
        <w:rPr>
          <w:rFonts w:ascii="Arial" w:hAnsi="Arial" w:cs="Arial"/>
        </w:rPr>
        <w:tab/>
        <w:t xml:space="preserve">Delivery of the strategy will be supported by a series of delivery plans that will set out in detail the SMART actions that we intend to progress to achieve outcomes.  One of our early actions under our first delivery plan will be the development of a comprehensive Performance Framework that will allow us </w:t>
      </w:r>
      <w:proofErr w:type="gramStart"/>
      <w:r>
        <w:rPr>
          <w:rFonts w:ascii="Arial" w:hAnsi="Arial" w:cs="Arial"/>
        </w:rPr>
        <w:t>measure</w:t>
      </w:r>
      <w:proofErr w:type="gramEnd"/>
      <w:r>
        <w:rPr>
          <w:rFonts w:ascii="Arial" w:hAnsi="Arial" w:cs="Arial"/>
        </w:rPr>
        <w:t xml:space="preserve"> the impact of the strategy to ensure that it is effective.  However, we have identified a range of anticipated </w:t>
      </w:r>
      <w:r w:rsidRPr="00A27839">
        <w:rPr>
          <w:rFonts w:ascii="Arial" w:hAnsi="Arial" w:cs="Arial"/>
          <w:b/>
          <w:bCs/>
        </w:rPr>
        <w:t>strategic outcomes</w:t>
      </w:r>
      <w:r>
        <w:rPr>
          <w:rFonts w:ascii="Arial" w:hAnsi="Arial" w:cs="Arial"/>
        </w:rPr>
        <w:t xml:space="preserve"> against each of the pillars of the strategy that describe the effect we wish to achieve, if the strategy is working as intended. These are also set out below.</w:t>
      </w:r>
    </w:p>
    <w:p w14:paraId="0A09BEA8" w14:textId="77777777" w:rsidR="00E27D68" w:rsidRDefault="00E27D68" w:rsidP="00E27D68">
      <w:pPr>
        <w:pStyle w:val="pf0"/>
        <w:spacing w:before="0" w:beforeAutospacing="0" w:after="0" w:afterAutospacing="0" w:line="360" w:lineRule="auto"/>
        <w:jc w:val="both"/>
        <w:rPr>
          <w:rFonts w:ascii="Arial" w:hAnsi="Arial" w:cs="Arial"/>
        </w:rPr>
      </w:pPr>
      <w:bookmarkStart w:id="35" w:name="_Toc161409180"/>
    </w:p>
    <w:p w14:paraId="32E3F4F8" w14:textId="77777777" w:rsidR="00E27D68" w:rsidRPr="00ED70B6" w:rsidRDefault="00E27D68" w:rsidP="00E27D68">
      <w:pPr>
        <w:pStyle w:val="pf0"/>
        <w:spacing w:before="0" w:beforeAutospacing="0" w:after="0" w:afterAutospacing="0" w:line="360" w:lineRule="auto"/>
        <w:jc w:val="both"/>
        <w:rPr>
          <w:rFonts w:ascii="Arial" w:hAnsi="Arial" w:cs="Arial"/>
          <w:b/>
          <w:bCs/>
          <w:sz w:val="20"/>
          <w:szCs w:val="20"/>
        </w:rPr>
      </w:pPr>
      <w:r w:rsidRPr="00ED70B6">
        <w:rPr>
          <w:rFonts w:ascii="Arial" w:hAnsi="Arial" w:cs="Arial"/>
          <w:b/>
          <w:bCs/>
        </w:rPr>
        <w:t>PILLAR 1: SUPPORT</w:t>
      </w:r>
    </w:p>
    <w:p w14:paraId="6E39A1F0" w14:textId="77777777" w:rsidR="00E27D68" w:rsidRDefault="00E27D68" w:rsidP="00E27D68">
      <w:pPr>
        <w:spacing w:after="0" w:line="360" w:lineRule="auto"/>
        <w:jc w:val="both"/>
        <w:rPr>
          <w:rFonts w:ascii="Arial" w:hAnsi="Arial" w:cs="Arial"/>
        </w:rPr>
      </w:pPr>
      <w:r>
        <w:rPr>
          <w:rFonts w:ascii="Arial" w:hAnsi="Arial" w:cs="Arial"/>
        </w:rPr>
        <w:t>5</w:t>
      </w:r>
      <w:r w:rsidRPr="00DA1D96">
        <w:rPr>
          <w:rFonts w:ascii="Arial" w:hAnsi="Arial" w:cs="Arial"/>
        </w:rPr>
        <w:t>.</w:t>
      </w:r>
      <w:r>
        <w:rPr>
          <w:rFonts w:ascii="Arial" w:hAnsi="Arial" w:cs="Arial"/>
        </w:rPr>
        <w:t>4</w:t>
      </w:r>
      <w:r w:rsidRPr="00DA1D96">
        <w:rPr>
          <w:rFonts w:ascii="Arial" w:hAnsi="Arial" w:cs="Arial"/>
        </w:rPr>
        <w:tab/>
      </w:r>
      <w:r>
        <w:rPr>
          <w:rFonts w:ascii="Arial" w:hAnsi="Arial" w:cs="Arial"/>
        </w:rPr>
        <w:t>There are many aspects involved in s</w:t>
      </w:r>
      <w:r w:rsidRPr="00DA1D96">
        <w:rPr>
          <w:rFonts w:ascii="Arial" w:hAnsi="Arial" w:cs="Arial"/>
        </w:rPr>
        <w:t xml:space="preserve">upporting victims and witnesses </w:t>
      </w:r>
      <w:r>
        <w:rPr>
          <w:rFonts w:ascii="Arial" w:hAnsi="Arial" w:cs="Arial"/>
        </w:rPr>
        <w:t>with</w:t>
      </w:r>
      <w:r w:rsidRPr="00DA1D96">
        <w:rPr>
          <w:rFonts w:ascii="Arial" w:hAnsi="Arial" w:cs="Arial"/>
        </w:rPr>
        <w:t>in the criminal justice context. The system must</w:t>
      </w:r>
      <w:r>
        <w:rPr>
          <w:rFonts w:ascii="Arial" w:hAnsi="Arial" w:cs="Arial"/>
        </w:rPr>
        <w:t xml:space="preserve"> be able to</w:t>
      </w:r>
      <w:r w:rsidRPr="00DA1D96">
        <w:rPr>
          <w:rFonts w:ascii="Arial" w:hAnsi="Arial" w:cs="Arial"/>
        </w:rPr>
        <w:t xml:space="preserve"> respond to offer support with efficiency, professionalism, compassion, and fairness, and </w:t>
      </w:r>
      <w:r>
        <w:rPr>
          <w:rFonts w:ascii="Arial" w:hAnsi="Arial" w:cs="Arial"/>
        </w:rPr>
        <w:t xml:space="preserve">it must </w:t>
      </w:r>
      <w:r w:rsidRPr="00DA1D96">
        <w:rPr>
          <w:rFonts w:ascii="Arial" w:hAnsi="Arial" w:cs="Arial"/>
        </w:rPr>
        <w:t xml:space="preserve">do this on a consistent basis. </w:t>
      </w:r>
      <w:r>
        <w:rPr>
          <w:rFonts w:ascii="Arial" w:hAnsi="Arial" w:cs="Arial"/>
        </w:rPr>
        <w:t xml:space="preserve">Many funded support services are already in place and delivering responsive support. </w:t>
      </w:r>
      <w:proofErr w:type="gramStart"/>
      <w:r>
        <w:rPr>
          <w:rFonts w:ascii="Arial" w:hAnsi="Arial" w:cs="Arial"/>
        </w:rPr>
        <w:t>However</w:t>
      </w:r>
      <w:proofErr w:type="gramEnd"/>
      <w:r>
        <w:rPr>
          <w:rFonts w:ascii="Arial" w:hAnsi="Arial" w:cs="Arial"/>
        </w:rPr>
        <w:t xml:space="preserve"> we will explore what more can be done to ensure that every victim and witness receives effective support at the right time, and that fewer people report that they did not receive the support they needed. We recognise that victims and witnesses of crime can have a broad range of support needs, including complex and critical needs which may have arisen </w:t>
      </w:r>
      <w:proofErr w:type="gramStart"/>
      <w:r>
        <w:rPr>
          <w:rFonts w:ascii="Arial" w:hAnsi="Arial" w:cs="Arial"/>
        </w:rPr>
        <w:t>as a result of</w:t>
      </w:r>
      <w:proofErr w:type="gramEnd"/>
      <w:r>
        <w:rPr>
          <w:rFonts w:ascii="Arial" w:hAnsi="Arial" w:cs="Arial"/>
        </w:rPr>
        <w:t xml:space="preserve"> crime. Where such </w:t>
      </w:r>
      <w:r>
        <w:rPr>
          <w:rFonts w:ascii="Arial" w:hAnsi="Arial" w:cs="Arial"/>
        </w:rPr>
        <w:lastRenderedPageBreak/>
        <w:t xml:space="preserve">support is available through services that fall under another Department’s remit, we will seek to ensure that accessible that pathways are explored and developed. </w:t>
      </w:r>
    </w:p>
    <w:p w14:paraId="340657D8" w14:textId="77777777" w:rsidR="00E27D68" w:rsidRDefault="00E27D68" w:rsidP="00E27D68">
      <w:pPr>
        <w:spacing w:after="0" w:line="360" w:lineRule="auto"/>
        <w:jc w:val="both"/>
        <w:rPr>
          <w:rFonts w:ascii="Arial" w:hAnsi="Arial" w:cs="Arial"/>
        </w:rPr>
      </w:pPr>
    </w:p>
    <w:p w14:paraId="7264C36C" w14:textId="77777777" w:rsidR="00E27D68" w:rsidRPr="00DA1D96" w:rsidRDefault="00E27D68" w:rsidP="00E27D68">
      <w:pPr>
        <w:spacing w:after="0" w:line="360" w:lineRule="auto"/>
        <w:jc w:val="both"/>
        <w:rPr>
          <w:rFonts w:ascii="Arial" w:hAnsi="Arial" w:cs="Arial"/>
        </w:rPr>
      </w:pPr>
      <w:r>
        <w:rPr>
          <w:rFonts w:ascii="Arial" w:hAnsi="Arial" w:cs="Arial"/>
        </w:rPr>
        <w:t>5.5</w:t>
      </w:r>
      <w:r>
        <w:rPr>
          <w:rFonts w:ascii="Arial" w:hAnsi="Arial" w:cs="Arial"/>
        </w:rPr>
        <w:tab/>
        <w:t>T</w:t>
      </w:r>
      <w:r w:rsidRPr="00DA1D96">
        <w:rPr>
          <w:rFonts w:ascii="Arial" w:hAnsi="Arial" w:cs="Arial"/>
        </w:rPr>
        <w:t xml:space="preserve">hrough collaboration, we </w:t>
      </w:r>
      <w:r>
        <w:rPr>
          <w:rFonts w:ascii="Arial" w:hAnsi="Arial" w:cs="Arial"/>
        </w:rPr>
        <w:t xml:space="preserve">want to ensure that we have in place </w:t>
      </w:r>
      <w:r w:rsidRPr="00DA1D96">
        <w:rPr>
          <w:rFonts w:ascii="Arial" w:hAnsi="Arial" w:cs="Arial"/>
        </w:rPr>
        <w:t xml:space="preserve">a support framework that </w:t>
      </w:r>
      <w:r>
        <w:rPr>
          <w:rFonts w:ascii="Arial" w:hAnsi="Arial" w:cs="Arial"/>
        </w:rPr>
        <w:t xml:space="preserve">empowers </w:t>
      </w:r>
      <w:r w:rsidRPr="00DA1D96">
        <w:rPr>
          <w:rFonts w:ascii="Arial" w:hAnsi="Arial" w:cs="Arial"/>
        </w:rPr>
        <w:t>victims and witnesses feel able to report crime</w:t>
      </w:r>
      <w:r>
        <w:rPr>
          <w:rFonts w:ascii="Arial" w:hAnsi="Arial" w:cs="Arial"/>
        </w:rPr>
        <w:t>;</w:t>
      </w:r>
      <w:r w:rsidRPr="00DA1D96">
        <w:rPr>
          <w:rFonts w:ascii="Arial" w:hAnsi="Arial" w:cs="Arial"/>
        </w:rPr>
        <w:t xml:space="preserve"> to remain engaged with the justice system</w:t>
      </w:r>
      <w:r>
        <w:rPr>
          <w:rFonts w:ascii="Arial" w:hAnsi="Arial" w:cs="Arial"/>
        </w:rPr>
        <w:t>;</w:t>
      </w:r>
      <w:r w:rsidRPr="00DA1D96">
        <w:rPr>
          <w:rFonts w:ascii="Arial" w:hAnsi="Arial" w:cs="Arial"/>
        </w:rPr>
        <w:t xml:space="preserve"> and </w:t>
      </w:r>
      <w:r>
        <w:rPr>
          <w:rFonts w:ascii="Arial" w:hAnsi="Arial" w:cs="Arial"/>
        </w:rPr>
        <w:t>to recover</w:t>
      </w:r>
      <w:r w:rsidRPr="00DA1D96">
        <w:rPr>
          <w:rFonts w:ascii="Arial" w:hAnsi="Arial" w:cs="Arial"/>
        </w:rPr>
        <w:t xml:space="preserve"> from the impact of crime. We </w:t>
      </w:r>
      <w:r>
        <w:rPr>
          <w:rFonts w:ascii="Arial" w:hAnsi="Arial" w:cs="Arial"/>
        </w:rPr>
        <w:t>plan to explore how we can improve the way in which the needs of victims and witnesses are assessed. We will also take steps to ensure</w:t>
      </w:r>
      <w:r w:rsidRPr="00DA1D96">
        <w:rPr>
          <w:rFonts w:ascii="Arial" w:hAnsi="Arial" w:cs="Arial"/>
        </w:rPr>
        <w:t xml:space="preserve"> that those working with victims and witnesses have trauma-informed training and support</w:t>
      </w:r>
      <w:r>
        <w:rPr>
          <w:rFonts w:ascii="Arial" w:hAnsi="Arial" w:cs="Arial"/>
        </w:rPr>
        <w:t>;</w:t>
      </w:r>
      <w:r w:rsidRPr="00DA1D96">
        <w:rPr>
          <w:rFonts w:ascii="Arial" w:hAnsi="Arial" w:cs="Arial"/>
        </w:rPr>
        <w:t xml:space="preserve"> and that victims and witnesses are referred and signposted to effective supports. </w:t>
      </w:r>
    </w:p>
    <w:p w14:paraId="1EA9EACA" w14:textId="77777777" w:rsidR="00E27D68" w:rsidRDefault="00E27D68" w:rsidP="00E27D68">
      <w:pPr>
        <w:spacing w:after="60" w:line="360" w:lineRule="auto"/>
        <w:jc w:val="both"/>
      </w:pPr>
    </w:p>
    <w:tbl>
      <w:tblPr>
        <w:tblStyle w:val="TableGrid"/>
        <w:tblW w:w="0" w:type="auto"/>
        <w:tblInd w:w="0" w:type="dxa"/>
        <w:tblBorders>
          <w:top w:val="single" w:sz="4" w:space="0" w:color="E97132" w:themeColor="accent2"/>
          <w:left w:val="single" w:sz="4" w:space="0" w:color="E97132" w:themeColor="accent2"/>
          <w:bottom w:val="single" w:sz="4" w:space="0" w:color="E97132" w:themeColor="accent2"/>
          <w:right w:val="single" w:sz="4" w:space="0" w:color="E97132" w:themeColor="accent2"/>
          <w:insideH w:val="single" w:sz="4" w:space="0" w:color="E97132" w:themeColor="accent2"/>
          <w:insideV w:val="single" w:sz="4" w:space="0" w:color="E97132" w:themeColor="accent2"/>
        </w:tblBorders>
        <w:shd w:val="clear" w:color="auto" w:fill="FFE4C9"/>
        <w:tblLook w:val="04A0" w:firstRow="1" w:lastRow="0" w:firstColumn="1" w:lastColumn="0" w:noHBand="0" w:noVBand="1"/>
      </w:tblPr>
      <w:tblGrid>
        <w:gridCol w:w="4507"/>
        <w:gridCol w:w="4509"/>
      </w:tblGrid>
      <w:tr w:rsidR="00E27D68" w14:paraId="049E202C" w14:textId="77777777" w:rsidTr="0036087A">
        <w:trPr>
          <w:trHeight w:val="1404"/>
        </w:trPr>
        <w:tc>
          <w:tcPr>
            <w:tcW w:w="9256" w:type="dxa"/>
            <w:gridSpan w:val="2"/>
            <w:shd w:val="clear" w:color="auto" w:fill="FFE4C9"/>
          </w:tcPr>
          <w:p w14:paraId="77A1183A" w14:textId="77777777" w:rsidR="00E27D68" w:rsidRDefault="00E27D68" w:rsidP="0036087A">
            <w:pPr>
              <w:jc w:val="center"/>
              <w:rPr>
                <w:rFonts w:ascii="Arial" w:hAnsi="Arial" w:cs="Arial"/>
                <w:b/>
                <w:bCs/>
                <w:lang w:val="en-US"/>
              </w:rPr>
            </w:pPr>
            <w:r>
              <w:rPr>
                <w:rFonts w:ascii="Arial" w:hAnsi="Arial" w:cs="Arial"/>
                <w:b/>
                <w:bCs/>
                <w:lang w:val="en-US"/>
              </w:rPr>
              <w:t>PILLAR 1: SUPPORT</w:t>
            </w:r>
          </w:p>
          <w:p w14:paraId="7A2B68E5" w14:textId="77777777" w:rsidR="00E27D68" w:rsidRDefault="00E27D68" w:rsidP="0036087A">
            <w:pPr>
              <w:jc w:val="center"/>
              <w:rPr>
                <w:rFonts w:ascii="Arial" w:hAnsi="Arial" w:cs="Arial"/>
                <w:lang w:val="en-US"/>
              </w:rPr>
            </w:pPr>
          </w:p>
          <w:p w14:paraId="6E6414E5" w14:textId="77777777" w:rsidR="00E27D68" w:rsidRDefault="00E27D68" w:rsidP="0036087A">
            <w:pPr>
              <w:jc w:val="center"/>
              <w:rPr>
                <w:rFonts w:ascii="Arial" w:hAnsi="Arial" w:cs="Arial"/>
                <w:lang w:val="en-US"/>
              </w:rPr>
            </w:pPr>
            <w:r>
              <w:rPr>
                <w:rFonts w:ascii="Arial" w:hAnsi="Arial" w:cs="Arial"/>
                <w:lang w:val="en-US"/>
              </w:rPr>
              <w:t>A</w:t>
            </w:r>
            <w:r w:rsidRPr="00925A27">
              <w:rPr>
                <w:rFonts w:ascii="Arial" w:hAnsi="Arial" w:cs="Arial"/>
                <w:lang w:val="en-US"/>
              </w:rPr>
              <w:t xml:space="preserve">ll victims and witnesses of crime can access tailored, responsive and </w:t>
            </w:r>
          </w:p>
          <w:p w14:paraId="10829133" w14:textId="77777777" w:rsidR="00E27D68" w:rsidRPr="00925A27" w:rsidRDefault="00E27D68" w:rsidP="0036087A">
            <w:pPr>
              <w:jc w:val="center"/>
              <w:rPr>
                <w:rFonts w:ascii="Arial" w:hAnsi="Arial" w:cs="Arial"/>
                <w:lang w:val="en-US"/>
              </w:rPr>
            </w:pPr>
            <w:proofErr w:type="spellStart"/>
            <w:r w:rsidRPr="00925A27">
              <w:rPr>
                <w:rFonts w:ascii="Arial" w:hAnsi="Arial" w:cs="Arial"/>
                <w:lang w:val="en-US"/>
              </w:rPr>
              <w:t>specialised</w:t>
            </w:r>
            <w:proofErr w:type="spellEnd"/>
            <w:r w:rsidRPr="00925A27">
              <w:rPr>
                <w:rFonts w:ascii="Arial" w:hAnsi="Arial" w:cs="Arial"/>
                <w:lang w:val="en-US"/>
              </w:rPr>
              <w:t xml:space="preserve"> support to help recover and rebuild their lives</w:t>
            </w:r>
          </w:p>
          <w:p w14:paraId="7C091CAD" w14:textId="77777777" w:rsidR="00E27D68" w:rsidRPr="009C49ED" w:rsidRDefault="00E27D68" w:rsidP="0036087A">
            <w:pPr>
              <w:jc w:val="center"/>
              <w:rPr>
                <w:rFonts w:ascii="Arial" w:hAnsi="Arial" w:cs="Arial"/>
                <w:b/>
                <w:bCs/>
                <w:lang w:val="en-US"/>
              </w:rPr>
            </w:pPr>
          </w:p>
        </w:tc>
      </w:tr>
      <w:tr w:rsidR="00E27D68" w14:paraId="486B77E6" w14:textId="77777777" w:rsidTr="0036087A">
        <w:trPr>
          <w:trHeight w:val="265"/>
        </w:trPr>
        <w:tc>
          <w:tcPr>
            <w:tcW w:w="4628" w:type="dxa"/>
            <w:shd w:val="clear" w:color="auto" w:fill="FFCC99"/>
          </w:tcPr>
          <w:p w14:paraId="4144ED42" w14:textId="77777777" w:rsidR="00E27D68" w:rsidRPr="009C49ED" w:rsidRDefault="00E27D68" w:rsidP="0036087A">
            <w:pPr>
              <w:jc w:val="center"/>
              <w:rPr>
                <w:rFonts w:ascii="Arial" w:hAnsi="Arial" w:cs="Arial"/>
                <w:b/>
                <w:bCs/>
                <w:lang w:val="en-US"/>
              </w:rPr>
            </w:pPr>
            <w:r>
              <w:rPr>
                <w:rFonts w:ascii="Arial" w:hAnsi="Arial" w:cs="Arial"/>
                <w:b/>
                <w:bCs/>
                <w:lang w:val="en-US"/>
              </w:rPr>
              <w:t>OBJECTIVES</w:t>
            </w:r>
          </w:p>
        </w:tc>
        <w:tc>
          <w:tcPr>
            <w:tcW w:w="4628" w:type="dxa"/>
            <w:shd w:val="clear" w:color="auto" w:fill="FFCC99"/>
          </w:tcPr>
          <w:p w14:paraId="0C4EDC70" w14:textId="77777777" w:rsidR="00E27D68" w:rsidRPr="009C49ED" w:rsidRDefault="00E27D68" w:rsidP="0036087A">
            <w:pPr>
              <w:jc w:val="center"/>
              <w:rPr>
                <w:rFonts w:ascii="Arial" w:hAnsi="Arial" w:cs="Arial"/>
                <w:b/>
                <w:bCs/>
                <w:lang w:val="en-US"/>
              </w:rPr>
            </w:pPr>
            <w:r w:rsidRPr="00925A27">
              <w:rPr>
                <w:rFonts w:ascii="Arial" w:hAnsi="Arial" w:cs="Arial"/>
                <w:b/>
                <w:bCs/>
                <w:lang w:val="en-US"/>
              </w:rPr>
              <w:t>KEY PRIORITY AREAS</w:t>
            </w:r>
          </w:p>
        </w:tc>
      </w:tr>
      <w:tr w:rsidR="00E27D68" w14:paraId="711DEAA0" w14:textId="77777777" w:rsidTr="0036087A">
        <w:trPr>
          <w:trHeight w:val="1123"/>
        </w:trPr>
        <w:tc>
          <w:tcPr>
            <w:tcW w:w="4628" w:type="dxa"/>
            <w:vMerge w:val="restart"/>
            <w:shd w:val="clear" w:color="auto" w:fill="FFE4C9"/>
          </w:tcPr>
          <w:p w14:paraId="5DE389C5" w14:textId="77777777" w:rsidR="00E27D68" w:rsidRPr="00925A27" w:rsidRDefault="00E27D68" w:rsidP="0036087A">
            <w:pPr>
              <w:spacing w:after="160" w:line="278" w:lineRule="auto"/>
              <w:rPr>
                <w:rFonts w:ascii="Arial" w:hAnsi="Arial" w:cs="Arial"/>
                <w:b/>
              </w:rPr>
            </w:pPr>
            <w:r w:rsidRPr="00925A27">
              <w:rPr>
                <w:rFonts w:ascii="Arial" w:hAnsi="Arial" w:cs="Arial"/>
                <w:b/>
              </w:rPr>
              <w:t xml:space="preserve">Victims and witnesses </w:t>
            </w:r>
            <w:proofErr w:type="gramStart"/>
            <w:r>
              <w:rPr>
                <w:rFonts w:ascii="Arial" w:hAnsi="Arial" w:cs="Arial"/>
                <w:b/>
              </w:rPr>
              <w:t>are able to</w:t>
            </w:r>
            <w:proofErr w:type="gramEnd"/>
            <w:r>
              <w:rPr>
                <w:rFonts w:ascii="Arial" w:hAnsi="Arial" w:cs="Arial"/>
                <w:b/>
              </w:rPr>
              <w:t xml:space="preserve"> access support, regardless of diversity of need.</w:t>
            </w:r>
          </w:p>
          <w:p w14:paraId="7D2934E3" w14:textId="77777777" w:rsidR="00E27D68" w:rsidRPr="009C49ED" w:rsidRDefault="00E27D68" w:rsidP="0036087A">
            <w:pPr>
              <w:rPr>
                <w:bCs/>
                <w:lang w:val="en-US"/>
              </w:rPr>
            </w:pPr>
          </w:p>
        </w:tc>
        <w:tc>
          <w:tcPr>
            <w:tcW w:w="4628" w:type="dxa"/>
            <w:shd w:val="clear" w:color="auto" w:fill="FFE4C9"/>
          </w:tcPr>
          <w:p w14:paraId="30DEDF01" w14:textId="77777777" w:rsidR="00E27D68" w:rsidRPr="009C49ED" w:rsidRDefault="00E27D68" w:rsidP="0036087A">
            <w:pPr>
              <w:spacing w:after="160" w:line="278" w:lineRule="auto"/>
              <w:rPr>
                <w:rFonts w:ascii="Arial" w:hAnsi="Arial" w:cs="Arial"/>
                <w:bCs/>
              </w:rPr>
            </w:pPr>
            <w:r w:rsidRPr="009C49ED">
              <w:rPr>
                <w:rFonts w:ascii="Arial" w:hAnsi="Arial" w:cs="Arial"/>
                <w:bCs/>
              </w:rPr>
              <w:t>Providing tailored, trauma informed and specialised support for victims and witnesses</w:t>
            </w:r>
            <w:r>
              <w:rPr>
                <w:rFonts w:ascii="Arial" w:hAnsi="Arial" w:cs="Arial"/>
                <w:bCs/>
              </w:rPr>
              <w:t>.</w:t>
            </w:r>
          </w:p>
        </w:tc>
      </w:tr>
      <w:tr w:rsidR="00E27D68" w14:paraId="585EE8D9" w14:textId="77777777" w:rsidTr="0036087A">
        <w:trPr>
          <w:trHeight w:val="417"/>
        </w:trPr>
        <w:tc>
          <w:tcPr>
            <w:tcW w:w="4628" w:type="dxa"/>
            <w:vMerge/>
            <w:shd w:val="clear" w:color="auto" w:fill="FFE4C9"/>
          </w:tcPr>
          <w:p w14:paraId="23BEDDFC" w14:textId="77777777" w:rsidR="00E27D68" w:rsidRPr="009C49ED" w:rsidRDefault="00E27D68" w:rsidP="0036087A">
            <w:pPr>
              <w:spacing w:line="278" w:lineRule="auto"/>
              <w:rPr>
                <w:rFonts w:ascii="Arial" w:hAnsi="Arial" w:cs="Arial"/>
                <w:bCs/>
              </w:rPr>
            </w:pPr>
          </w:p>
        </w:tc>
        <w:tc>
          <w:tcPr>
            <w:tcW w:w="4628" w:type="dxa"/>
            <w:shd w:val="clear" w:color="auto" w:fill="FFE4C9"/>
          </w:tcPr>
          <w:p w14:paraId="6C56C8B6" w14:textId="77777777" w:rsidR="00E27D68" w:rsidRPr="009C49ED" w:rsidRDefault="00E27D68" w:rsidP="0036087A">
            <w:pPr>
              <w:spacing w:after="160" w:line="278" w:lineRule="auto"/>
              <w:rPr>
                <w:rFonts w:ascii="Arial" w:hAnsi="Arial" w:cs="Arial"/>
                <w:bCs/>
              </w:rPr>
            </w:pPr>
            <w:r>
              <w:rPr>
                <w:rFonts w:ascii="Arial" w:hAnsi="Arial" w:cs="Arial"/>
                <w:bCs/>
              </w:rPr>
              <w:t xml:space="preserve">Working to secure sufficient </w:t>
            </w:r>
            <w:r w:rsidRPr="009C49ED">
              <w:rPr>
                <w:rFonts w:ascii="Arial" w:hAnsi="Arial" w:cs="Arial"/>
                <w:bCs/>
              </w:rPr>
              <w:t xml:space="preserve">funding to ensure support organisations are </w:t>
            </w:r>
            <w:r>
              <w:rPr>
                <w:rFonts w:ascii="Arial" w:hAnsi="Arial" w:cs="Arial"/>
                <w:bCs/>
              </w:rPr>
              <w:t>adequately</w:t>
            </w:r>
            <w:r w:rsidRPr="009C49ED">
              <w:rPr>
                <w:rFonts w:ascii="Arial" w:hAnsi="Arial" w:cs="Arial"/>
                <w:bCs/>
              </w:rPr>
              <w:t xml:space="preserve"> resourced</w:t>
            </w:r>
            <w:r>
              <w:rPr>
                <w:rFonts w:ascii="Arial" w:hAnsi="Arial" w:cs="Arial"/>
                <w:bCs/>
              </w:rPr>
              <w:t>.</w:t>
            </w:r>
          </w:p>
        </w:tc>
      </w:tr>
      <w:tr w:rsidR="00E27D68" w14:paraId="6B97E82E" w14:textId="77777777" w:rsidTr="0036087A">
        <w:trPr>
          <w:trHeight w:val="417"/>
        </w:trPr>
        <w:tc>
          <w:tcPr>
            <w:tcW w:w="4628" w:type="dxa"/>
            <w:vMerge/>
            <w:shd w:val="clear" w:color="auto" w:fill="FFE4C9"/>
          </w:tcPr>
          <w:p w14:paraId="4C17BB0D" w14:textId="77777777" w:rsidR="00E27D68" w:rsidRPr="009C49ED" w:rsidRDefault="00E27D68" w:rsidP="0036087A">
            <w:pPr>
              <w:spacing w:line="278" w:lineRule="auto"/>
              <w:rPr>
                <w:rFonts w:ascii="Arial" w:hAnsi="Arial" w:cs="Arial"/>
                <w:bCs/>
              </w:rPr>
            </w:pPr>
          </w:p>
        </w:tc>
        <w:tc>
          <w:tcPr>
            <w:tcW w:w="4628" w:type="dxa"/>
            <w:shd w:val="clear" w:color="auto" w:fill="FFE4C9"/>
          </w:tcPr>
          <w:p w14:paraId="456FC2FB" w14:textId="77777777" w:rsidR="00E27D68" w:rsidRPr="009C49ED" w:rsidRDefault="00E27D68" w:rsidP="0036087A">
            <w:pPr>
              <w:spacing w:after="160" w:line="278" w:lineRule="auto"/>
              <w:rPr>
                <w:rFonts w:ascii="Arial" w:hAnsi="Arial" w:cs="Arial"/>
                <w:bCs/>
              </w:rPr>
            </w:pPr>
            <w:r w:rsidRPr="009C49ED">
              <w:rPr>
                <w:rFonts w:ascii="Arial" w:hAnsi="Arial" w:cs="Arial"/>
                <w:bCs/>
              </w:rPr>
              <w:t>Enabling service</w:t>
            </w:r>
            <w:r>
              <w:rPr>
                <w:rFonts w:ascii="Arial" w:hAnsi="Arial" w:cs="Arial"/>
                <w:bCs/>
              </w:rPr>
              <w:t xml:space="preserve"> providers</w:t>
            </w:r>
            <w:r w:rsidRPr="009C49ED">
              <w:rPr>
                <w:rFonts w:ascii="Arial" w:hAnsi="Arial" w:cs="Arial"/>
                <w:bCs/>
              </w:rPr>
              <w:t xml:space="preserve"> to better understand </w:t>
            </w:r>
            <w:r>
              <w:rPr>
                <w:rFonts w:ascii="Arial" w:hAnsi="Arial" w:cs="Arial"/>
                <w:bCs/>
              </w:rPr>
              <w:t xml:space="preserve">the </w:t>
            </w:r>
            <w:r w:rsidRPr="009C49ED">
              <w:rPr>
                <w:rFonts w:ascii="Arial" w:hAnsi="Arial" w:cs="Arial"/>
                <w:bCs/>
              </w:rPr>
              <w:t>needs of individuals to ensure victims and witnesses get the responses and support they need</w:t>
            </w:r>
            <w:r>
              <w:rPr>
                <w:rFonts w:ascii="Arial" w:hAnsi="Arial" w:cs="Arial"/>
                <w:bCs/>
              </w:rPr>
              <w:t>.</w:t>
            </w:r>
          </w:p>
        </w:tc>
      </w:tr>
      <w:tr w:rsidR="00E27D68" w14:paraId="3EF6390E" w14:textId="77777777" w:rsidTr="0036087A">
        <w:trPr>
          <w:trHeight w:val="1669"/>
        </w:trPr>
        <w:tc>
          <w:tcPr>
            <w:tcW w:w="4628" w:type="dxa"/>
            <w:vMerge w:val="restart"/>
            <w:shd w:val="clear" w:color="auto" w:fill="FFE4C9"/>
          </w:tcPr>
          <w:p w14:paraId="3DB3141D" w14:textId="77777777" w:rsidR="00E27D68" w:rsidRPr="001309F7" w:rsidRDefault="00E27D68" w:rsidP="0036087A">
            <w:pPr>
              <w:spacing w:after="160" w:line="278" w:lineRule="auto"/>
              <w:rPr>
                <w:rFonts w:ascii="Arial" w:hAnsi="Arial" w:cs="Arial"/>
                <w:b/>
              </w:rPr>
            </w:pPr>
            <w:r w:rsidRPr="001309F7">
              <w:rPr>
                <w:rFonts w:ascii="Arial" w:hAnsi="Arial" w:cs="Arial"/>
                <w:b/>
              </w:rPr>
              <w:t xml:space="preserve">Victims and witnesses are </w:t>
            </w:r>
            <w:r>
              <w:rPr>
                <w:rFonts w:ascii="Arial" w:hAnsi="Arial" w:cs="Arial"/>
                <w:b/>
              </w:rPr>
              <w:t>guided into support at the right time and</w:t>
            </w:r>
            <w:r w:rsidRPr="001309F7">
              <w:rPr>
                <w:rFonts w:ascii="Arial" w:hAnsi="Arial" w:cs="Arial"/>
                <w:b/>
              </w:rPr>
              <w:t xml:space="preserve"> at all key stages of the criminal justice system</w:t>
            </w:r>
            <w:r>
              <w:rPr>
                <w:rFonts w:ascii="Arial" w:hAnsi="Arial" w:cs="Arial"/>
                <w:b/>
              </w:rPr>
              <w:t>,</w:t>
            </w:r>
            <w:r w:rsidRPr="001309F7">
              <w:rPr>
                <w:rFonts w:ascii="Arial" w:hAnsi="Arial" w:cs="Arial"/>
                <w:b/>
              </w:rPr>
              <w:t xml:space="preserve"> including after the court process</w:t>
            </w:r>
          </w:p>
          <w:p w14:paraId="1A17697D" w14:textId="77777777" w:rsidR="00E27D68" w:rsidRDefault="00E27D68" w:rsidP="0036087A">
            <w:pPr>
              <w:rPr>
                <w:lang w:val="en-US"/>
              </w:rPr>
            </w:pPr>
          </w:p>
        </w:tc>
        <w:tc>
          <w:tcPr>
            <w:tcW w:w="4628" w:type="dxa"/>
            <w:shd w:val="clear" w:color="auto" w:fill="FFE4C9"/>
          </w:tcPr>
          <w:p w14:paraId="0F36A8CB" w14:textId="77777777" w:rsidR="00E27D68" w:rsidRDefault="00E27D68" w:rsidP="0036087A">
            <w:pPr>
              <w:spacing w:after="160" w:line="278" w:lineRule="auto"/>
              <w:rPr>
                <w:lang w:val="en-US"/>
              </w:rPr>
            </w:pPr>
            <w:r w:rsidRPr="001309F7">
              <w:rPr>
                <w:rFonts w:ascii="Arial" w:hAnsi="Arial" w:cs="Arial"/>
                <w:bCs/>
              </w:rPr>
              <w:t>Identifying clear pathway</w:t>
            </w:r>
            <w:r>
              <w:rPr>
                <w:rFonts w:ascii="Arial" w:hAnsi="Arial" w:cs="Arial"/>
                <w:bCs/>
              </w:rPr>
              <w:t>s</w:t>
            </w:r>
            <w:r w:rsidRPr="001309F7">
              <w:rPr>
                <w:rFonts w:ascii="Arial" w:hAnsi="Arial" w:cs="Arial"/>
                <w:bCs/>
              </w:rPr>
              <w:t xml:space="preserve"> which indicate the support available at each stage, and a contact point, including post court and compensation</w:t>
            </w:r>
            <w:r>
              <w:rPr>
                <w:lang w:val="en-US"/>
              </w:rPr>
              <w:t>.</w:t>
            </w:r>
          </w:p>
        </w:tc>
      </w:tr>
      <w:tr w:rsidR="00E27D68" w14:paraId="708E17F8" w14:textId="77777777" w:rsidTr="0036087A">
        <w:trPr>
          <w:trHeight w:val="1297"/>
        </w:trPr>
        <w:tc>
          <w:tcPr>
            <w:tcW w:w="4628" w:type="dxa"/>
            <w:vMerge/>
            <w:shd w:val="clear" w:color="auto" w:fill="FFE4C9"/>
          </w:tcPr>
          <w:p w14:paraId="06F7A89A" w14:textId="77777777" w:rsidR="00E27D68" w:rsidRPr="001309F7" w:rsidRDefault="00E27D68" w:rsidP="0036087A">
            <w:pPr>
              <w:spacing w:line="278" w:lineRule="auto"/>
              <w:rPr>
                <w:rFonts w:ascii="Arial" w:hAnsi="Arial" w:cs="Arial"/>
                <w:b/>
              </w:rPr>
            </w:pPr>
          </w:p>
        </w:tc>
        <w:tc>
          <w:tcPr>
            <w:tcW w:w="4628" w:type="dxa"/>
            <w:shd w:val="clear" w:color="auto" w:fill="FFE4C9"/>
          </w:tcPr>
          <w:p w14:paraId="660BDF9B" w14:textId="77777777" w:rsidR="00E27D68" w:rsidRPr="001309F7" w:rsidRDefault="00E27D68" w:rsidP="0036087A">
            <w:pPr>
              <w:spacing w:line="276" w:lineRule="auto"/>
              <w:rPr>
                <w:rFonts w:ascii="Arial" w:hAnsi="Arial" w:cs="Arial"/>
                <w:bCs/>
              </w:rPr>
            </w:pPr>
            <w:r>
              <w:rPr>
                <w:rFonts w:ascii="Arial" w:hAnsi="Arial" w:cs="Arial"/>
                <w:bCs/>
              </w:rPr>
              <w:t xml:space="preserve">Putting in place arrangements for assessing and responding to </w:t>
            </w:r>
            <w:r w:rsidRPr="009C49ED">
              <w:rPr>
                <w:rFonts w:ascii="Arial" w:hAnsi="Arial" w:cs="Arial"/>
                <w:bCs/>
              </w:rPr>
              <w:t>victim and witness needs at all stages of the criminal justice process</w:t>
            </w:r>
            <w:r>
              <w:rPr>
                <w:rFonts w:ascii="Arial" w:hAnsi="Arial" w:cs="Arial"/>
                <w:bCs/>
              </w:rPr>
              <w:t>.</w:t>
            </w:r>
          </w:p>
        </w:tc>
      </w:tr>
      <w:tr w:rsidR="00E27D68" w14:paraId="6B6C7B5B" w14:textId="77777777" w:rsidTr="0036087A">
        <w:trPr>
          <w:trHeight w:val="405"/>
        </w:trPr>
        <w:tc>
          <w:tcPr>
            <w:tcW w:w="4628" w:type="dxa"/>
            <w:vMerge w:val="restart"/>
            <w:shd w:val="clear" w:color="auto" w:fill="FFE4C9"/>
          </w:tcPr>
          <w:p w14:paraId="163A7D0F" w14:textId="77777777" w:rsidR="00E27D68" w:rsidRDefault="00E27D68" w:rsidP="0036087A">
            <w:pPr>
              <w:rPr>
                <w:rFonts w:ascii="Arial" w:hAnsi="Arial" w:cs="Arial"/>
                <w:b/>
              </w:rPr>
            </w:pPr>
            <w:r w:rsidRPr="001309F7">
              <w:rPr>
                <w:rFonts w:ascii="Arial" w:hAnsi="Arial" w:cs="Arial"/>
                <w:b/>
              </w:rPr>
              <w:t xml:space="preserve">Support for victims is delivered </w:t>
            </w:r>
            <w:r>
              <w:rPr>
                <w:rFonts w:ascii="Arial" w:hAnsi="Arial" w:cs="Arial"/>
                <w:b/>
              </w:rPr>
              <w:t>through</w:t>
            </w:r>
            <w:r w:rsidRPr="001309F7">
              <w:rPr>
                <w:rFonts w:ascii="Arial" w:hAnsi="Arial" w:cs="Arial"/>
                <w:b/>
              </w:rPr>
              <w:t xml:space="preserve"> a co-ordinated and joined up approach</w:t>
            </w:r>
          </w:p>
          <w:p w14:paraId="5CDC5495" w14:textId="77777777" w:rsidR="00E27D68" w:rsidRDefault="00E27D68" w:rsidP="0036087A">
            <w:pPr>
              <w:rPr>
                <w:lang w:val="en-US"/>
              </w:rPr>
            </w:pPr>
          </w:p>
        </w:tc>
        <w:tc>
          <w:tcPr>
            <w:tcW w:w="4628" w:type="dxa"/>
            <w:shd w:val="clear" w:color="auto" w:fill="FFE4C9"/>
          </w:tcPr>
          <w:p w14:paraId="0BA5B172" w14:textId="77777777" w:rsidR="00E27D68" w:rsidRDefault="00E27D68" w:rsidP="0036087A">
            <w:pPr>
              <w:rPr>
                <w:rFonts w:ascii="Arial" w:hAnsi="Arial" w:cs="Arial"/>
                <w:bCs/>
              </w:rPr>
            </w:pPr>
            <w:r w:rsidRPr="001309F7">
              <w:rPr>
                <w:rFonts w:ascii="Arial" w:hAnsi="Arial" w:cs="Arial"/>
                <w:bCs/>
              </w:rPr>
              <w:lastRenderedPageBreak/>
              <w:t xml:space="preserve">Working collaboratively across criminal justice organisations and with statutory, </w:t>
            </w:r>
            <w:r w:rsidRPr="001309F7">
              <w:rPr>
                <w:rFonts w:ascii="Arial" w:hAnsi="Arial" w:cs="Arial"/>
                <w:bCs/>
              </w:rPr>
              <w:lastRenderedPageBreak/>
              <w:t>voluntary and community bodies to provide support for all victims</w:t>
            </w:r>
            <w:r>
              <w:rPr>
                <w:rFonts w:ascii="Arial" w:hAnsi="Arial" w:cs="Arial"/>
                <w:bCs/>
              </w:rPr>
              <w:t>.</w:t>
            </w:r>
          </w:p>
          <w:p w14:paraId="6E9529AB" w14:textId="77777777" w:rsidR="00E27D68" w:rsidRDefault="00E27D68" w:rsidP="0036087A">
            <w:pPr>
              <w:rPr>
                <w:lang w:val="en-US"/>
              </w:rPr>
            </w:pPr>
          </w:p>
        </w:tc>
      </w:tr>
      <w:tr w:rsidR="00E27D68" w14:paraId="1CC0B2AF" w14:textId="77777777" w:rsidTr="0036087A">
        <w:trPr>
          <w:trHeight w:val="405"/>
        </w:trPr>
        <w:tc>
          <w:tcPr>
            <w:tcW w:w="4628" w:type="dxa"/>
            <w:vMerge/>
            <w:shd w:val="clear" w:color="auto" w:fill="FFE4C9"/>
          </w:tcPr>
          <w:p w14:paraId="3BC5442D" w14:textId="77777777" w:rsidR="00E27D68" w:rsidRPr="001309F7" w:rsidRDefault="00E27D68" w:rsidP="0036087A">
            <w:pPr>
              <w:rPr>
                <w:rFonts w:ascii="Arial" w:hAnsi="Arial" w:cs="Arial"/>
                <w:b/>
              </w:rPr>
            </w:pPr>
          </w:p>
        </w:tc>
        <w:tc>
          <w:tcPr>
            <w:tcW w:w="4628" w:type="dxa"/>
            <w:shd w:val="clear" w:color="auto" w:fill="FFE4C9"/>
          </w:tcPr>
          <w:p w14:paraId="19D53E67" w14:textId="77777777" w:rsidR="00E27D68" w:rsidRPr="001309F7" w:rsidRDefault="00E27D68" w:rsidP="0036087A">
            <w:pPr>
              <w:spacing w:line="276" w:lineRule="auto"/>
              <w:rPr>
                <w:rFonts w:ascii="Arial" w:hAnsi="Arial" w:cs="Arial"/>
                <w:bCs/>
              </w:rPr>
            </w:pPr>
            <w:r w:rsidRPr="001309F7">
              <w:rPr>
                <w:rFonts w:ascii="Arial" w:hAnsi="Arial" w:cs="Arial"/>
                <w:bCs/>
              </w:rPr>
              <w:t>Informing policy, legislation and service development with better quality data, research and shared learning</w:t>
            </w:r>
            <w:r>
              <w:rPr>
                <w:rFonts w:ascii="Arial" w:hAnsi="Arial" w:cs="Arial"/>
                <w:bCs/>
              </w:rPr>
              <w:t>.</w:t>
            </w:r>
          </w:p>
          <w:p w14:paraId="24C7B6E8" w14:textId="77777777" w:rsidR="00E27D68" w:rsidRDefault="00E27D68" w:rsidP="0036087A">
            <w:pPr>
              <w:rPr>
                <w:lang w:val="en-US"/>
              </w:rPr>
            </w:pPr>
          </w:p>
        </w:tc>
      </w:tr>
      <w:tr w:rsidR="00E27D68" w14:paraId="4C09218B" w14:textId="77777777" w:rsidTr="0036087A">
        <w:trPr>
          <w:trHeight w:val="405"/>
        </w:trPr>
        <w:tc>
          <w:tcPr>
            <w:tcW w:w="9256" w:type="dxa"/>
            <w:gridSpan w:val="2"/>
            <w:shd w:val="clear" w:color="auto" w:fill="FFE4C9"/>
          </w:tcPr>
          <w:p w14:paraId="2793933B" w14:textId="77777777" w:rsidR="00E27D68" w:rsidRDefault="00E27D68" w:rsidP="0036087A">
            <w:pPr>
              <w:spacing w:line="276" w:lineRule="auto"/>
              <w:rPr>
                <w:rFonts w:ascii="Arial" w:hAnsi="Arial" w:cs="Arial"/>
                <w:b/>
              </w:rPr>
            </w:pPr>
            <w:r w:rsidRPr="00A27839">
              <w:rPr>
                <w:rFonts w:ascii="Arial" w:hAnsi="Arial" w:cs="Arial"/>
                <w:b/>
              </w:rPr>
              <w:t>STRATEGIC OUTCOMES:</w:t>
            </w:r>
          </w:p>
          <w:p w14:paraId="638405FD" w14:textId="77777777" w:rsidR="00E27D68" w:rsidRDefault="00E27D68" w:rsidP="001B2B3E">
            <w:pPr>
              <w:pStyle w:val="ListParagraph"/>
              <w:numPr>
                <w:ilvl w:val="0"/>
                <w:numId w:val="13"/>
              </w:numPr>
              <w:spacing w:line="276" w:lineRule="auto"/>
              <w:rPr>
                <w:rFonts w:ascii="Arial" w:hAnsi="Arial" w:cs="Arial"/>
                <w:bCs/>
              </w:rPr>
            </w:pPr>
            <w:r>
              <w:rPr>
                <w:rFonts w:ascii="Arial" w:hAnsi="Arial" w:cs="Arial"/>
                <w:bCs/>
              </w:rPr>
              <w:t>Victims and witnesses will be able to access the support they need.</w:t>
            </w:r>
          </w:p>
          <w:p w14:paraId="5AE6A6A8" w14:textId="77777777" w:rsidR="00E27D68" w:rsidRDefault="00E27D68" w:rsidP="001B2B3E">
            <w:pPr>
              <w:pStyle w:val="ListParagraph"/>
              <w:numPr>
                <w:ilvl w:val="0"/>
                <w:numId w:val="13"/>
              </w:numPr>
              <w:spacing w:line="276" w:lineRule="auto"/>
              <w:rPr>
                <w:rFonts w:ascii="Arial" w:hAnsi="Arial" w:cs="Arial"/>
                <w:bCs/>
              </w:rPr>
            </w:pPr>
            <w:r>
              <w:rPr>
                <w:rFonts w:ascii="Arial" w:hAnsi="Arial" w:cs="Arial"/>
                <w:bCs/>
              </w:rPr>
              <w:t>Victims and witnesses will feel supported to recover from the impact of crime.</w:t>
            </w:r>
          </w:p>
          <w:p w14:paraId="5D945C83" w14:textId="77777777" w:rsidR="00E27D68" w:rsidRDefault="00E27D68" w:rsidP="001B2B3E">
            <w:pPr>
              <w:pStyle w:val="ListParagraph"/>
              <w:numPr>
                <w:ilvl w:val="0"/>
                <w:numId w:val="13"/>
              </w:numPr>
              <w:spacing w:line="276" w:lineRule="auto"/>
              <w:rPr>
                <w:rFonts w:ascii="Arial" w:hAnsi="Arial" w:cs="Arial"/>
                <w:bCs/>
              </w:rPr>
            </w:pPr>
            <w:r>
              <w:rPr>
                <w:rFonts w:ascii="Arial" w:hAnsi="Arial" w:cs="Arial"/>
                <w:bCs/>
              </w:rPr>
              <w:t>More victims and witnesses will feel confident that if they report a crime they will be supported.</w:t>
            </w:r>
          </w:p>
          <w:p w14:paraId="1FADF37F" w14:textId="77777777" w:rsidR="00E27D68" w:rsidRDefault="00E27D68" w:rsidP="001B2B3E">
            <w:pPr>
              <w:pStyle w:val="ListParagraph"/>
              <w:numPr>
                <w:ilvl w:val="0"/>
                <w:numId w:val="13"/>
              </w:numPr>
              <w:spacing w:line="276" w:lineRule="auto"/>
              <w:rPr>
                <w:rFonts w:ascii="Arial" w:hAnsi="Arial" w:cs="Arial"/>
                <w:bCs/>
              </w:rPr>
            </w:pPr>
            <w:r>
              <w:rPr>
                <w:rFonts w:ascii="Arial" w:hAnsi="Arial" w:cs="Arial"/>
                <w:bCs/>
              </w:rPr>
              <w:t>There will be a reduction in the number of victims and witnesses who feel retraumatised by engagement with the criminal justice system.</w:t>
            </w:r>
          </w:p>
          <w:p w14:paraId="6F6303CF" w14:textId="77777777" w:rsidR="00E27D68" w:rsidRDefault="00E27D68" w:rsidP="001B2B3E">
            <w:pPr>
              <w:pStyle w:val="ListParagraph"/>
              <w:numPr>
                <w:ilvl w:val="0"/>
                <w:numId w:val="13"/>
              </w:numPr>
              <w:spacing w:line="276" w:lineRule="auto"/>
              <w:rPr>
                <w:rFonts w:ascii="Arial" w:hAnsi="Arial" w:cs="Arial"/>
                <w:bCs/>
              </w:rPr>
            </w:pPr>
            <w:r>
              <w:rPr>
                <w:rFonts w:ascii="Arial" w:hAnsi="Arial" w:cs="Arial"/>
                <w:bCs/>
              </w:rPr>
              <w:t>There will be an increase in public confidence in the justice system.</w:t>
            </w:r>
          </w:p>
          <w:p w14:paraId="449610A3" w14:textId="77777777" w:rsidR="00E27D68" w:rsidRPr="00A27839" w:rsidRDefault="00E27D68" w:rsidP="001B2B3E">
            <w:pPr>
              <w:pStyle w:val="ListParagraph"/>
              <w:numPr>
                <w:ilvl w:val="0"/>
                <w:numId w:val="13"/>
              </w:numPr>
              <w:spacing w:line="276" w:lineRule="auto"/>
              <w:rPr>
                <w:rFonts w:ascii="Arial" w:hAnsi="Arial" w:cs="Arial"/>
                <w:bCs/>
              </w:rPr>
            </w:pPr>
            <w:r>
              <w:rPr>
                <w:rFonts w:ascii="Arial" w:hAnsi="Arial" w:cs="Arial"/>
                <w:bCs/>
              </w:rPr>
              <w:t>Fewer victims and witnesses will disengage from the criminal justice system, leading to a reduction in attrition rates.</w:t>
            </w:r>
          </w:p>
        </w:tc>
      </w:tr>
    </w:tbl>
    <w:p w14:paraId="1558B3A8" w14:textId="77777777" w:rsidR="00E27D68" w:rsidRDefault="00E27D68" w:rsidP="00E27D68">
      <w:pPr>
        <w:widowControl w:val="0"/>
        <w:spacing w:after="0"/>
      </w:pPr>
    </w:p>
    <w:p w14:paraId="06F0E590" w14:textId="77777777" w:rsidR="00E27D68" w:rsidRDefault="00E27D68" w:rsidP="00E27D68">
      <w:pPr>
        <w:widowControl w:val="0"/>
        <w:spacing w:after="0"/>
        <w:rPr>
          <w:rFonts w:ascii="Arial" w:hAnsi="Arial" w:cs="Arial"/>
        </w:rPr>
      </w:pPr>
    </w:p>
    <w:p w14:paraId="62A37B42" w14:textId="77777777" w:rsidR="00E27D68" w:rsidRPr="002B2A14" w:rsidRDefault="00E27D68" w:rsidP="00E27D68">
      <w:pPr>
        <w:widowControl w:val="0"/>
        <w:spacing w:after="0" w:line="360" w:lineRule="auto"/>
        <w:rPr>
          <w:rFonts w:ascii="Arial" w:hAnsi="Arial" w:cs="Arial"/>
          <w:b/>
          <w:bCs/>
        </w:rPr>
      </w:pPr>
      <w:r w:rsidRPr="002B2A14">
        <w:rPr>
          <w:rFonts w:ascii="Arial" w:hAnsi="Arial" w:cs="Arial"/>
          <w:b/>
          <w:bCs/>
        </w:rPr>
        <w:t>PILLAR 2: COMMUNICATION AND INFORMATION</w:t>
      </w:r>
    </w:p>
    <w:p w14:paraId="34BC8ACA"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5.6</w:t>
      </w:r>
      <w:r w:rsidRPr="002B2A14">
        <w:rPr>
          <w:rFonts w:ascii="Arial" w:hAnsi="Arial" w:cs="Arial"/>
        </w:rPr>
        <w:tab/>
        <w:t xml:space="preserve">The </w:t>
      </w:r>
      <w:proofErr w:type="gramStart"/>
      <w:r w:rsidRPr="002B2A14">
        <w:rPr>
          <w:rFonts w:ascii="Arial" w:hAnsi="Arial" w:cs="Arial"/>
        </w:rPr>
        <w:t>manner in which</w:t>
      </w:r>
      <w:proofErr w:type="gramEnd"/>
      <w:r w:rsidRPr="002B2A14">
        <w:rPr>
          <w:rFonts w:ascii="Arial" w:hAnsi="Arial" w:cs="Arial"/>
        </w:rPr>
        <w:t xml:space="preserve"> we communicate and share information with victims and witnesses about their case, their role, their wishes and rights are all essential parts of an effective justice system. Many of these are already set out in the Victim Charter and Witness Charter. Even though the requirements are prescribed in the Charters, some victims and witnesses still report that they do not receive timely updates; that the way in which they were communicated with was not trauma-informed or understandable; and that they were not given explanations about what happened or a chance to give their views or preferences. For most members of the public the criminal justice system is complex and unfamiliar and many victims and witnesses report that they do not know what the justice system expects of them, and that there is no clear source of information to let them know what will happen, when it will happen, or what provision is in place to support them. Often this leads to confusion and dissatisfaction. Whilst there already are sources of information victims and witnesses have told us that these are not easily accessible to a wide range of people</w:t>
      </w:r>
      <w:r>
        <w:rPr>
          <w:rFonts w:ascii="Arial" w:hAnsi="Arial" w:cs="Arial"/>
        </w:rPr>
        <w:t>.</w:t>
      </w:r>
    </w:p>
    <w:p w14:paraId="40252BDE" w14:textId="77777777" w:rsidR="00E27D68" w:rsidRPr="002B2A14" w:rsidRDefault="00E27D68" w:rsidP="00E27D68">
      <w:pPr>
        <w:widowControl w:val="0"/>
        <w:spacing w:after="0" w:line="360" w:lineRule="auto"/>
        <w:jc w:val="both"/>
        <w:rPr>
          <w:rFonts w:ascii="Arial" w:hAnsi="Arial" w:cs="Arial"/>
        </w:rPr>
      </w:pPr>
    </w:p>
    <w:p w14:paraId="6D10BE3C"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5.</w:t>
      </w:r>
      <w:r>
        <w:rPr>
          <w:rFonts w:ascii="Arial" w:hAnsi="Arial" w:cs="Arial"/>
        </w:rPr>
        <w:t>7</w:t>
      </w:r>
      <w:r w:rsidRPr="002B2A14">
        <w:rPr>
          <w:rFonts w:ascii="Arial" w:hAnsi="Arial" w:cs="Arial"/>
        </w:rPr>
        <w:tab/>
        <w:t xml:space="preserve">We also recognise that, as a criminal justice system, we need to improve how we gather statistical victim data and feedback to help us gain insights into the victim and witness experience. </w:t>
      </w:r>
    </w:p>
    <w:p w14:paraId="365EF4CA" w14:textId="77777777" w:rsidR="00E27D68" w:rsidRPr="002B2A14" w:rsidRDefault="00E27D68" w:rsidP="00E27D68">
      <w:pPr>
        <w:widowControl w:val="0"/>
        <w:spacing w:after="0" w:line="360" w:lineRule="auto"/>
        <w:jc w:val="both"/>
        <w:rPr>
          <w:rFonts w:ascii="Arial" w:hAnsi="Arial" w:cs="Arial"/>
        </w:rPr>
      </w:pPr>
    </w:p>
    <w:p w14:paraId="73E1BFEC" w14:textId="77777777" w:rsidR="00E27D68" w:rsidRPr="002B2A14" w:rsidRDefault="00E27D68" w:rsidP="00E27D68">
      <w:pPr>
        <w:widowControl w:val="0"/>
        <w:spacing w:after="0" w:line="360" w:lineRule="auto"/>
        <w:jc w:val="both"/>
        <w:rPr>
          <w:rFonts w:ascii="Arial" w:hAnsi="Arial" w:cs="Arial"/>
        </w:rPr>
      </w:pPr>
      <w:r w:rsidRPr="002B2A14">
        <w:rPr>
          <w:rFonts w:ascii="Arial" w:hAnsi="Arial" w:cs="Arial"/>
        </w:rPr>
        <w:t>5.</w:t>
      </w:r>
      <w:r>
        <w:rPr>
          <w:rFonts w:ascii="Arial" w:hAnsi="Arial" w:cs="Arial"/>
        </w:rPr>
        <w:t>8</w:t>
      </w:r>
      <w:r w:rsidRPr="002B2A14">
        <w:rPr>
          <w:rFonts w:ascii="Arial" w:hAnsi="Arial" w:cs="Arial"/>
        </w:rPr>
        <w:tab/>
        <w:t xml:space="preserve">The strategy identifies two main objectives under this pillar that are intended to ensure that victims and witnesses receive the information they need to help them as they navigate through the criminal justice system; and that the system communicates with them in an appropriate, compassionate and trauma informed way.  </w:t>
      </w:r>
    </w:p>
    <w:p w14:paraId="368CB912" w14:textId="77777777" w:rsidR="00E27D68" w:rsidRPr="002B2A14" w:rsidRDefault="00E27D68" w:rsidP="00E27D68">
      <w:pPr>
        <w:widowControl w:val="0"/>
        <w:spacing w:after="0" w:line="360" w:lineRule="auto"/>
        <w:jc w:val="both"/>
        <w:rPr>
          <w:rFonts w:ascii="Arial" w:hAnsi="Arial" w:cs="Arial"/>
        </w:rPr>
      </w:pPr>
    </w:p>
    <w:tbl>
      <w:tblPr>
        <w:tblStyle w:val="TableGrid1"/>
        <w:tblW w:w="0" w:type="auto"/>
        <w:tblBorders>
          <w:top w:val="single" w:sz="4" w:space="0" w:color="A02B93"/>
          <w:left w:val="single" w:sz="4" w:space="0" w:color="A02B93"/>
          <w:bottom w:val="single" w:sz="4" w:space="0" w:color="A02B93"/>
          <w:right w:val="single" w:sz="4" w:space="0" w:color="A02B93"/>
          <w:insideH w:val="single" w:sz="4" w:space="0" w:color="A02B93"/>
          <w:insideV w:val="single" w:sz="4" w:space="0" w:color="A02B93"/>
        </w:tblBorders>
        <w:shd w:val="clear" w:color="auto" w:fill="F2CEED"/>
        <w:tblLook w:val="04A0" w:firstRow="1" w:lastRow="0" w:firstColumn="1" w:lastColumn="0" w:noHBand="0" w:noVBand="1"/>
      </w:tblPr>
      <w:tblGrid>
        <w:gridCol w:w="4508"/>
        <w:gridCol w:w="4508"/>
      </w:tblGrid>
      <w:tr w:rsidR="00E27D68" w:rsidRPr="00F209BA" w14:paraId="29CDF0A0" w14:textId="77777777" w:rsidTr="0036087A">
        <w:tc>
          <w:tcPr>
            <w:tcW w:w="9016" w:type="dxa"/>
            <w:gridSpan w:val="2"/>
            <w:shd w:val="clear" w:color="auto" w:fill="F2CEED"/>
          </w:tcPr>
          <w:p w14:paraId="4FA4B696" w14:textId="77777777" w:rsidR="00E27D68" w:rsidRPr="002D4F43" w:rsidRDefault="00E27D68" w:rsidP="0036087A">
            <w:pPr>
              <w:spacing w:line="259" w:lineRule="auto"/>
              <w:jc w:val="center"/>
              <w:rPr>
                <w:rFonts w:ascii="Arial" w:eastAsia="Aptos" w:hAnsi="Arial" w:cs="Arial"/>
                <w:b/>
              </w:rPr>
            </w:pPr>
            <w:bookmarkStart w:id="36" w:name="_Hlk195551693"/>
            <w:r w:rsidRPr="002D4F43">
              <w:rPr>
                <w:rFonts w:ascii="Arial" w:eastAsia="Aptos" w:hAnsi="Arial" w:cs="Arial"/>
                <w:b/>
              </w:rPr>
              <w:t>PILLAR 2: COMMUNICATION AND INFORMATION</w:t>
            </w:r>
          </w:p>
          <w:bookmarkEnd w:id="36"/>
          <w:p w14:paraId="7CFD8A88" w14:textId="77777777" w:rsidR="00E27D68" w:rsidRPr="002D4F43" w:rsidRDefault="00E27D68" w:rsidP="0036087A">
            <w:pPr>
              <w:spacing w:line="259" w:lineRule="auto"/>
              <w:jc w:val="center"/>
              <w:rPr>
                <w:rFonts w:ascii="Arial" w:eastAsia="Aptos" w:hAnsi="Arial" w:cs="Arial"/>
                <w:b/>
              </w:rPr>
            </w:pPr>
          </w:p>
          <w:p w14:paraId="25B86EC8" w14:textId="77777777" w:rsidR="00E27D68" w:rsidRDefault="00E27D68" w:rsidP="0036087A">
            <w:pPr>
              <w:spacing w:line="259" w:lineRule="auto"/>
              <w:jc w:val="center"/>
              <w:rPr>
                <w:rFonts w:ascii="Arial" w:eastAsia="Aptos" w:hAnsi="Arial" w:cs="Arial"/>
              </w:rPr>
            </w:pPr>
            <w:r w:rsidRPr="002D4F43">
              <w:rPr>
                <w:rFonts w:ascii="Arial" w:eastAsia="Aptos" w:hAnsi="Arial" w:cs="Arial"/>
              </w:rPr>
              <w:t>Ensuring information about the justice system is accessible</w:t>
            </w:r>
          </w:p>
          <w:p w14:paraId="2F7EAD5F" w14:textId="77777777" w:rsidR="00E27D68" w:rsidRPr="002D4F43" w:rsidRDefault="00E27D68" w:rsidP="0036087A">
            <w:pPr>
              <w:spacing w:line="259" w:lineRule="auto"/>
              <w:jc w:val="center"/>
              <w:rPr>
                <w:rFonts w:ascii="Arial" w:eastAsia="Aptos" w:hAnsi="Arial" w:cs="Arial"/>
              </w:rPr>
            </w:pPr>
          </w:p>
        </w:tc>
      </w:tr>
      <w:tr w:rsidR="00E27D68" w:rsidRPr="00F209BA" w14:paraId="41708BCE" w14:textId="77777777" w:rsidTr="0036087A">
        <w:tc>
          <w:tcPr>
            <w:tcW w:w="4508" w:type="dxa"/>
            <w:shd w:val="clear" w:color="auto" w:fill="E59EDC"/>
          </w:tcPr>
          <w:p w14:paraId="5C94FF2B" w14:textId="77777777" w:rsidR="00E27D68" w:rsidRPr="002D4F43" w:rsidRDefault="00E27D68" w:rsidP="0036087A">
            <w:pPr>
              <w:spacing w:line="259" w:lineRule="auto"/>
              <w:jc w:val="center"/>
              <w:rPr>
                <w:rFonts w:ascii="Arial" w:eastAsia="Aptos" w:hAnsi="Arial" w:cs="Arial"/>
                <w:b/>
              </w:rPr>
            </w:pPr>
            <w:r w:rsidRPr="002D4F43">
              <w:rPr>
                <w:rFonts w:ascii="Arial" w:eastAsia="Aptos" w:hAnsi="Arial" w:cs="Arial"/>
                <w:b/>
              </w:rPr>
              <w:t>O</w:t>
            </w:r>
            <w:r>
              <w:rPr>
                <w:rFonts w:ascii="Arial" w:eastAsia="Aptos" w:hAnsi="Arial" w:cs="Arial"/>
                <w:b/>
              </w:rPr>
              <w:t>BJECTIVES</w:t>
            </w:r>
          </w:p>
        </w:tc>
        <w:tc>
          <w:tcPr>
            <w:tcW w:w="4508" w:type="dxa"/>
            <w:shd w:val="clear" w:color="auto" w:fill="E59EDC"/>
          </w:tcPr>
          <w:p w14:paraId="5B0DF4AE" w14:textId="77777777" w:rsidR="00E27D68" w:rsidRPr="002D4F43" w:rsidRDefault="00E27D68" w:rsidP="0036087A">
            <w:pPr>
              <w:spacing w:line="259" w:lineRule="auto"/>
              <w:jc w:val="center"/>
              <w:rPr>
                <w:rFonts w:ascii="Arial" w:eastAsia="Aptos" w:hAnsi="Arial" w:cs="Arial"/>
                <w:b/>
                <w:lang w:val="en-US"/>
              </w:rPr>
            </w:pPr>
            <w:r w:rsidRPr="002D4F43">
              <w:rPr>
                <w:rFonts w:ascii="Arial" w:eastAsia="Aptos" w:hAnsi="Arial" w:cs="Arial"/>
                <w:b/>
                <w:lang w:val="en-US"/>
              </w:rPr>
              <w:t>KEY PRIORITY AREAS</w:t>
            </w:r>
          </w:p>
        </w:tc>
      </w:tr>
      <w:tr w:rsidR="00E27D68" w:rsidRPr="00F209BA" w14:paraId="34F77E97" w14:textId="77777777" w:rsidTr="0036087A">
        <w:trPr>
          <w:trHeight w:val="222"/>
        </w:trPr>
        <w:tc>
          <w:tcPr>
            <w:tcW w:w="4508" w:type="dxa"/>
            <w:vMerge w:val="restart"/>
            <w:shd w:val="clear" w:color="auto" w:fill="F2CEED"/>
          </w:tcPr>
          <w:p w14:paraId="15B03A73" w14:textId="77777777" w:rsidR="00E27D68" w:rsidRPr="002D4F43" w:rsidRDefault="00E27D68" w:rsidP="0036087A">
            <w:pPr>
              <w:spacing w:line="259" w:lineRule="auto"/>
              <w:rPr>
                <w:rFonts w:ascii="Arial" w:eastAsia="Aptos" w:hAnsi="Arial" w:cs="Arial"/>
                <w:b/>
              </w:rPr>
            </w:pPr>
            <w:r w:rsidRPr="002D4F43">
              <w:rPr>
                <w:rFonts w:ascii="Arial" w:eastAsia="Aptos" w:hAnsi="Arial" w:cs="Arial"/>
                <w:b/>
              </w:rPr>
              <w:t xml:space="preserve">Victims and witnesses </w:t>
            </w:r>
            <w:r>
              <w:rPr>
                <w:rFonts w:ascii="Arial" w:eastAsia="Aptos" w:hAnsi="Arial" w:cs="Arial"/>
                <w:b/>
              </w:rPr>
              <w:t>are provided with</w:t>
            </w:r>
            <w:r w:rsidRPr="002D4F43">
              <w:rPr>
                <w:rFonts w:ascii="Arial" w:eastAsia="Aptos" w:hAnsi="Arial" w:cs="Arial"/>
                <w:b/>
              </w:rPr>
              <w:t xml:space="preserve"> the information they need at all stages</w:t>
            </w:r>
            <w:r>
              <w:rPr>
                <w:rFonts w:ascii="Arial" w:eastAsia="Aptos" w:hAnsi="Arial" w:cs="Arial"/>
                <w:b/>
              </w:rPr>
              <w:t>;</w:t>
            </w:r>
            <w:r w:rsidRPr="002D4F43">
              <w:rPr>
                <w:rFonts w:ascii="Arial" w:eastAsia="Aptos" w:hAnsi="Arial" w:cs="Arial"/>
                <w:b/>
              </w:rPr>
              <w:t xml:space="preserve"> and understand their role in the criminal justice system and what is expected </w:t>
            </w:r>
            <w:r>
              <w:rPr>
                <w:rFonts w:ascii="Arial" w:eastAsia="Aptos" w:hAnsi="Arial" w:cs="Arial"/>
                <w:b/>
              </w:rPr>
              <w:t>of</w:t>
            </w:r>
            <w:r w:rsidRPr="002D4F43">
              <w:rPr>
                <w:rFonts w:ascii="Arial" w:eastAsia="Aptos" w:hAnsi="Arial" w:cs="Arial"/>
                <w:b/>
              </w:rPr>
              <w:t xml:space="preserve"> them</w:t>
            </w:r>
            <w:r>
              <w:rPr>
                <w:rFonts w:ascii="Arial" w:eastAsia="Aptos" w:hAnsi="Arial" w:cs="Arial"/>
                <w:b/>
              </w:rPr>
              <w:t>.</w:t>
            </w:r>
          </w:p>
          <w:p w14:paraId="24BF14BD" w14:textId="77777777" w:rsidR="00E27D68" w:rsidRPr="002D4F43" w:rsidRDefault="00E27D68" w:rsidP="0036087A">
            <w:pPr>
              <w:spacing w:line="259" w:lineRule="auto"/>
              <w:rPr>
                <w:rFonts w:ascii="Arial" w:eastAsia="Aptos" w:hAnsi="Arial" w:cs="Arial"/>
                <w:lang w:val="en-US"/>
              </w:rPr>
            </w:pPr>
          </w:p>
        </w:tc>
        <w:tc>
          <w:tcPr>
            <w:tcW w:w="4508" w:type="dxa"/>
            <w:shd w:val="clear" w:color="auto" w:fill="F2CEED"/>
          </w:tcPr>
          <w:p w14:paraId="518B4AA9" w14:textId="77777777" w:rsidR="00E27D68" w:rsidRPr="002D4F43" w:rsidRDefault="00E27D68" w:rsidP="0036087A">
            <w:pPr>
              <w:spacing w:line="259" w:lineRule="auto"/>
              <w:rPr>
                <w:rFonts w:ascii="Arial" w:eastAsia="Aptos" w:hAnsi="Arial" w:cs="Arial"/>
                <w:b/>
              </w:rPr>
            </w:pPr>
            <w:r w:rsidRPr="002D4F43">
              <w:rPr>
                <w:rFonts w:ascii="Arial" w:eastAsia="Aptos" w:hAnsi="Arial" w:cs="Arial"/>
                <w:bCs/>
              </w:rPr>
              <w:t>Providing clear, accessible and consistent information for victims and witnesses about the criminal justice process</w:t>
            </w:r>
            <w:r>
              <w:rPr>
                <w:rFonts w:ascii="Arial" w:eastAsia="Aptos" w:hAnsi="Arial" w:cs="Arial"/>
                <w:bCs/>
              </w:rPr>
              <w:t>.</w:t>
            </w:r>
          </w:p>
          <w:p w14:paraId="67BC117B" w14:textId="77777777" w:rsidR="00E27D68" w:rsidRPr="002D4F43" w:rsidRDefault="00E27D68" w:rsidP="0036087A">
            <w:pPr>
              <w:spacing w:line="259" w:lineRule="auto"/>
              <w:rPr>
                <w:rFonts w:ascii="Arial" w:eastAsia="Aptos" w:hAnsi="Arial" w:cs="Arial"/>
                <w:lang w:val="en-US"/>
              </w:rPr>
            </w:pPr>
          </w:p>
        </w:tc>
      </w:tr>
      <w:tr w:rsidR="00E27D68" w:rsidRPr="00F209BA" w14:paraId="1469F6BF" w14:textId="77777777" w:rsidTr="0036087A">
        <w:trPr>
          <w:trHeight w:val="218"/>
        </w:trPr>
        <w:tc>
          <w:tcPr>
            <w:tcW w:w="4508" w:type="dxa"/>
            <w:vMerge/>
            <w:shd w:val="clear" w:color="auto" w:fill="F2CEED"/>
          </w:tcPr>
          <w:p w14:paraId="15C037B5" w14:textId="77777777" w:rsidR="00E27D68" w:rsidRPr="002D4F43" w:rsidRDefault="00E27D68" w:rsidP="0036087A">
            <w:pPr>
              <w:spacing w:line="259" w:lineRule="auto"/>
              <w:rPr>
                <w:rFonts w:ascii="Arial" w:eastAsia="Aptos" w:hAnsi="Arial" w:cs="Arial"/>
                <w:b/>
              </w:rPr>
            </w:pPr>
          </w:p>
        </w:tc>
        <w:tc>
          <w:tcPr>
            <w:tcW w:w="4508" w:type="dxa"/>
            <w:shd w:val="clear" w:color="auto" w:fill="F2CEED"/>
          </w:tcPr>
          <w:p w14:paraId="0A25CDDC" w14:textId="77777777" w:rsidR="00E27D68" w:rsidRPr="002D4F43" w:rsidRDefault="00E27D68" w:rsidP="0036087A">
            <w:pPr>
              <w:spacing w:line="259" w:lineRule="auto"/>
              <w:rPr>
                <w:rFonts w:ascii="Arial" w:eastAsia="Aptos" w:hAnsi="Arial" w:cs="Arial"/>
              </w:rPr>
            </w:pPr>
            <w:r w:rsidRPr="002D4F43">
              <w:rPr>
                <w:rFonts w:ascii="Arial" w:eastAsia="Aptos" w:hAnsi="Arial" w:cs="Arial"/>
              </w:rPr>
              <w:t xml:space="preserve">Providing accessible options for victims </w:t>
            </w:r>
            <w:r>
              <w:rPr>
                <w:rFonts w:ascii="Arial" w:eastAsia="Aptos" w:hAnsi="Arial" w:cs="Arial"/>
              </w:rPr>
              <w:t>to report</w:t>
            </w:r>
            <w:r w:rsidRPr="002D4F43">
              <w:rPr>
                <w:rFonts w:ascii="Arial" w:eastAsia="Aptos" w:hAnsi="Arial" w:cs="Arial"/>
              </w:rPr>
              <w:t xml:space="preserve"> a crime</w:t>
            </w:r>
            <w:r>
              <w:rPr>
                <w:rFonts w:ascii="Arial" w:eastAsia="Aptos" w:hAnsi="Arial" w:cs="Arial"/>
              </w:rPr>
              <w:t>.</w:t>
            </w:r>
          </w:p>
          <w:p w14:paraId="67571FC0" w14:textId="77777777" w:rsidR="00E27D68" w:rsidRPr="002D4F43" w:rsidRDefault="00E27D68" w:rsidP="0036087A">
            <w:pPr>
              <w:spacing w:line="259" w:lineRule="auto"/>
              <w:rPr>
                <w:rFonts w:ascii="Arial" w:eastAsia="Aptos" w:hAnsi="Arial" w:cs="Arial"/>
                <w:lang w:val="en-US"/>
              </w:rPr>
            </w:pPr>
          </w:p>
        </w:tc>
      </w:tr>
      <w:tr w:rsidR="00E27D68" w:rsidRPr="00F209BA" w14:paraId="22535B50" w14:textId="77777777" w:rsidTr="0036087A">
        <w:trPr>
          <w:trHeight w:val="218"/>
        </w:trPr>
        <w:tc>
          <w:tcPr>
            <w:tcW w:w="4508" w:type="dxa"/>
            <w:vMerge/>
            <w:shd w:val="clear" w:color="auto" w:fill="F2CEED"/>
          </w:tcPr>
          <w:p w14:paraId="402BC9BD" w14:textId="77777777" w:rsidR="00E27D68" w:rsidRPr="002D4F43" w:rsidRDefault="00E27D68" w:rsidP="0036087A">
            <w:pPr>
              <w:spacing w:line="259" w:lineRule="auto"/>
              <w:rPr>
                <w:rFonts w:ascii="Arial" w:eastAsia="Aptos" w:hAnsi="Arial" w:cs="Arial"/>
                <w:b/>
              </w:rPr>
            </w:pPr>
          </w:p>
        </w:tc>
        <w:tc>
          <w:tcPr>
            <w:tcW w:w="4508" w:type="dxa"/>
            <w:shd w:val="clear" w:color="auto" w:fill="F2CEED"/>
          </w:tcPr>
          <w:p w14:paraId="6AE73505" w14:textId="77777777" w:rsidR="00E27D68" w:rsidRPr="002D4F43" w:rsidRDefault="00E27D68" w:rsidP="0036087A">
            <w:pPr>
              <w:spacing w:line="259" w:lineRule="auto"/>
              <w:rPr>
                <w:rFonts w:ascii="Arial" w:eastAsia="Aptos" w:hAnsi="Arial" w:cs="Arial"/>
              </w:rPr>
            </w:pPr>
            <w:r w:rsidRPr="002D4F43">
              <w:rPr>
                <w:rFonts w:ascii="Arial" w:eastAsia="Aptos" w:hAnsi="Arial" w:cs="Arial"/>
              </w:rPr>
              <w:t>Providing regular updates and information to victims and witnesses at key points of the justice process</w:t>
            </w:r>
            <w:r>
              <w:rPr>
                <w:rFonts w:ascii="Arial" w:eastAsia="Aptos" w:hAnsi="Arial" w:cs="Arial"/>
              </w:rPr>
              <w:t>.</w:t>
            </w:r>
          </w:p>
          <w:p w14:paraId="42E9E718" w14:textId="77777777" w:rsidR="00E27D68" w:rsidRPr="002D4F43" w:rsidRDefault="00E27D68" w:rsidP="0036087A">
            <w:pPr>
              <w:spacing w:line="259" w:lineRule="auto"/>
              <w:rPr>
                <w:rFonts w:ascii="Arial" w:eastAsia="Aptos" w:hAnsi="Arial" w:cs="Arial"/>
                <w:lang w:val="en-US"/>
              </w:rPr>
            </w:pPr>
          </w:p>
        </w:tc>
      </w:tr>
      <w:tr w:rsidR="00E27D68" w:rsidRPr="00F209BA" w14:paraId="4B91DC3F" w14:textId="77777777" w:rsidTr="0036087A">
        <w:trPr>
          <w:trHeight w:val="218"/>
        </w:trPr>
        <w:tc>
          <w:tcPr>
            <w:tcW w:w="4508" w:type="dxa"/>
            <w:vMerge/>
            <w:shd w:val="clear" w:color="auto" w:fill="F2CEED"/>
          </w:tcPr>
          <w:p w14:paraId="72E2CC80" w14:textId="77777777" w:rsidR="00E27D68" w:rsidRPr="002D4F43" w:rsidRDefault="00E27D68" w:rsidP="0036087A">
            <w:pPr>
              <w:spacing w:line="259" w:lineRule="auto"/>
              <w:rPr>
                <w:rFonts w:ascii="Arial" w:eastAsia="Aptos" w:hAnsi="Arial" w:cs="Arial"/>
                <w:b/>
              </w:rPr>
            </w:pPr>
          </w:p>
        </w:tc>
        <w:tc>
          <w:tcPr>
            <w:tcW w:w="4508" w:type="dxa"/>
            <w:shd w:val="clear" w:color="auto" w:fill="F2CEED"/>
          </w:tcPr>
          <w:p w14:paraId="01CC2C6F" w14:textId="77777777" w:rsidR="00E27D68" w:rsidRPr="002D4F43" w:rsidRDefault="00E27D68" w:rsidP="0036087A">
            <w:pPr>
              <w:spacing w:line="278" w:lineRule="auto"/>
              <w:rPr>
                <w:rFonts w:ascii="Arial" w:eastAsia="Aptos" w:hAnsi="Arial" w:cs="Arial"/>
                <w:b/>
              </w:rPr>
            </w:pPr>
            <w:r w:rsidRPr="002D4F43">
              <w:rPr>
                <w:rFonts w:ascii="Arial" w:eastAsia="Aptos" w:hAnsi="Arial" w:cs="Arial"/>
                <w:bCs/>
              </w:rPr>
              <w:t>Informing victims and witnesses of the reasons for decisions made at all stages of the criminal justice system which relate to them</w:t>
            </w:r>
            <w:r>
              <w:rPr>
                <w:rFonts w:ascii="Arial" w:eastAsia="Aptos" w:hAnsi="Arial" w:cs="Arial"/>
                <w:bCs/>
              </w:rPr>
              <w:t>,</w:t>
            </w:r>
            <w:r w:rsidRPr="002D4F43">
              <w:rPr>
                <w:rFonts w:ascii="Arial" w:eastAsia="Aptos" w:hAnsi="Arial" w:cs="Arial"/>
                <w:bCs/>
              </w:rPr>
              <w:t xml:space="preserve"> in a way which </w:t>
            </w:r>
            <w:r>
              <w:rPr>
                <w:rFonts w:ascii="Arial" w:eastAsia="Aptos" w:hAnsi="Arial" w:cs="Arial"/>
                <w:bCs/>
              </w:rPr>
              <w:t>v</w:t>
            </w:r>
            <w:r w:rsidRPr="002D4F43">
              <w:rPr>
                <w:rFonts w:ascii="Arial" w:eastAsia="Aptos" w:hAnsi="Arial" w:cs="Arial"/>
                <w:bCs/>
              </w:rPr>
              <w:t>ictims and witnesses can readily understand</w:t>
            </w:r>
            <w:r>
              <w:rPr>
                <w:rFonts w:ascii="Arial" w:eastAsia="Aptos" w:hAnsi="Arial" w:cs="Arial"/>
                <w:bCs/>
              </w:rPr>
              <w:t>.</w:t>
            </w:r>
            <w:r w:rsidRPr="002D4F43">
              <w:rPr>
                <w:rFonts w:ascii="Arial" w:eastAsia="Aptos" w:hAnsi="Arial" w:cs="Arial"/>
                <w:b/>
              </w:rPr>
              <w:t xml:space="preserve"> </w:t>
            </w:r>
          </w:p>
          <w:p w14:paraId="10D16163" w14:textId="77777777" w:rsidR="00E27D68" w:rsidRPr="002D4F43" w:rsidRDefault="00E27D68" w:rsidP="0036087A">
            <w:pPr>
              <w:spacing w:line="278" w:lineRule="auto"/>
              <w:rPr>
                <w:rFonts w:ascii="Arial" w:eastAsia="Aptos" w:hAnsi="Arial" w:cs="Arial"/>
                <w:b/>
              </w:rPr>
            </w:pPr>
          </w:p>
        </w:tc>
      </w:tr>
      <w:tr w:rsidR="00E27D68" w:rsidRPr="00F209BA" w14:paraId="1527C6BB" w14:textId="77777777" w:rsidTr="0036087A">
        <w:trPr>
          <w:trHeight w:val="218"/>
        </w:trPr>
        <w:tc>
          <w:tcPr>
            <w:tcW w:w="4508" w:type="dxa"/>
            <w:vMerge/>
            <w:shd w:val="clear" w:color="auto" w:fill="F2CEED"/>
          </w:tcPr>
          <w:p w14:paraId="35BB4018" w14:textId="77777777" w:rsidR="00E27D68" w:rsidRPr="002D4F43" w:rsidRDefault="00E27D68" w:rsidP="0036087A">
            <w:pPr>
              <w:spacing w:line="259" w:lineRule="auto"/>
              <w:rPr>
                <w:rFonts w:ascii="Arial" w:eastAsia="Aptos" w:hAnsi="Arial" w:cs="Arial"/>
                <w:b/>
              </w:rPr>
            </w:pPr>
          </w:p>
        </w:tc>
        <w:tc>
          <w:tcPr>
            <w:tcW w:w="4508" w:type="dxa"/>
            <w:shd w:val="clear" w:color="auto" w:fill="F2CEED"/>
          </w:tcPr>
          <w:p w14:paraId="6B969F13" w14:textId="77777777" w:rsidR="00E27D68" w:rsidRPr="002D4F43" w:rsidRDefault="00E27D68" w:rsidP="0036087A">
            <w:pPr>
              <w:spacing w:line="259" w:lineRule="auto"/>
              <w:rPr>
                <w:rFonts w:ascii="Arial" w:eastAsia="Aptos" w:hAnsi="Arial" w:cs="Arial"/>
                <w:bCs/>
              </w:rPr>
            </w:pPr>
            <w:r w:rsidRPr="002D4F43">
              <w:rPr>
                <w:rFonts w:ascii="Arial" w:eastAsia="Aptos" w:hAnsi="Arial" w:cs="Arial"/>
                <w:bCs/>
              </w:rPr>
              <w:t xml:space="preserve">Ensuring that </w:t>
            </w:r>
            <w:r>
              <w:rPr>
                <w:rFonts w:ascii="Arial" w:eastAsia="Aptos" w:hAnsi="Arial" w:cs="Arial"/>
                <w:bCs/>
              </w:rPr>
              <w:t>c</w:t>
            </w:r>
            <w:r w:rsidRPr="002D4F43">
              <w:rPr>
                <w:rFonts w:ascii="Arial" w:eastAsia="Aptos" w:hAnsi="Arial" w:cs="Arial"/>
                <w:bCs/>
              </w:rPr>
              <w:t xml:space="preserve">riminal </w:t>
            </w:r>
            <w:r>
              <w:rPr>
                <w:rFonts w:ascii="Arial" w:eastAsia="Aptos" w:hAnsi="Arial" w:cs="Arial"/>
                <w:bCs/>
              </w:rPr>
              <w:t>j</w:t>
            </w:r>
            <w:r w:rsidRPr="002D4F43">
              <w:rPr>
                <w:rFonts w:ascii="Arial" w:eastAsia="Aptos" w:hAnsi="Arial" w:cs="Arial"/>
                <w:bCs/>
              </w:rPr>
              <w:t xml:space="preserve">ustice </w:t>
            </w:r>
            <w:r>
              <w:rPr>
                <w:rFonts w:ascii="Arial" w:eastAsia="Aptos" w:hAnsi="Arial" w:cs="Arial"/>
                <w:bCs/>
              </w:rPr>
              <w:t>o</w:t>
            </w:r>
            <w:r w:rsidRPr="002D4F43">
              <w:rPr>
                <w:rFonts w:ascii="Arial" w:eastAsia="Aptos" w:hAnsi="Arial" w:cs="Arial"/>
                <w:bCs/>
              </w:rPr>
              <w:t>rganisations comply with their obligations under the Victim and Witness Charters</w:t>
            </w:r>
            <w:r>
              <w:rPr>
                <w:rFonts w:ascii="Arial" w:eastAsia="Aptos" w:hAnsi="Arial" w:cs="Arial"/>
                <w:bCs/>
              </w:rPr>
              <w:t>.</w:t>
            </w:r>
          </w:p>
          <w:p w14:paraId="0C618B40" w14:textId="77777777" w:rsidR="00E27D68" w:rsidRPr="002D4F43" w:rsidRDefault="00E27D68" w:rsidP="0036087A">
            <w:pPr>
              <w:spacing w:line="259" w:lineRule="auto"/>
              <w:rPr>
                <w:rFonts w:ascii="Arial" w:eastAsia="Aptos" w:hAnsi="Arial" w:cs="Arial"/>
                <w:lang w:val="en-US"/>
              </w:rPr>
            </w:pPr>
          </w:p>
        </w:tc>
      </w:tr>
      <w:tr w:rsidR="00E27D68" w:rsidRPr="00F209BA" w14:paraId="63182ECA" w14:textId="77777777" w:rsidTr="0036087A">
        <w:trPr>
          <w:trHeight w:val="218"/>
        </w:trPr>
        <w:tc>
          <w:tcPr>
            <w:tcW w:w="4508" w:type="dxa"/>
            <w:vMerge/>
            <w:shd w:val="clear" w:color="auto" w:fill="F2CEED"/>
          </w:tcPr>
          <w:p w14:paraId="31FFBB6B" w14:textId="77777777" w:rsidR="00E27D68" w:rsidRPr="002D4F43" w:rsidRDefault="00E27D68" w:rsidP="0036087A">
            <w:pPr>
              <w:spacing w:line="259" w:lineRule="auto"/>
              <w:rPr>
                <w:rFonts w:ascii="Arial" w:eastAsia="Aptos" w:hAnsi="Arial" w:cs="Arial"/>
                <w:b/>
              </w:rPr>
            </w:pPr>
          </w:p>
        </w:tc>
        <w:tc>
          <w:tcPr>
            <w:tcW w:w="4508" w:type="dxa"/>
            <w:shd w:val="clear" w:color="auto" w:fill="F2CEED"/>
          </w:tcPr>
          <w:p w14:paraId="3AC5B649" w14:textId="77777777" w:rsidR="00E27D68" w:rsidRPr="002D4F43" w:rsidRDefault="00E27D68" w:rsidP="0036087A">
            <w:pPr>
              <w:spacing w:line="259" w:lineRule="auto"/>
              <w:rPr>
                <w:rFonts w:ascii="Arial" w:eastAsia="Aptos" w:hAnsi="Arial" w:cs="Arial"/>
                <w:bCs/>
              </w:rPr>
            </w:pPr>
            <w:r w:rsidRPr="002D4F43">
              <w:rPr>
                <w:rFonts w:ascii="Arial" w:eastAsia="Aptos" w:hAnsi="Arial" w:cs="Arial"/>
                <w:bCs/>
              </w:rPr>
              <w:t>Gathering feedback on the experiences of victims and witnesses in the criminal justice system to provide insights into experiences</w:t>
            </w:r>
            <w:r>
              <w:rPr>
                <w:rFonts w:ascii="Arial" w:eastAsia="Aptos" w:hAnsi="Arial" w:cs="Arial"/>
                <w:bCs/>
              </w:rPr>
              <w:t xml:space="preserve"> and improve outcomes for victims and witnesses.</w:t>
            </w:r>
          </w:p>
          <w:p w14:paraId="4DEEF41F" w14:textId="77777777" w:rsidR="00E27D68" w:rsidRPr="002D4F43" w:rsidRDefault="00E27D68" w:rsidP="0036087A">
            <w:pPr>
              <w:spacing w:line="259" w:lineRule="auto"/>
              <w:rPr>
                <w:rFonts w:ascii="Arial" w:eastAsia="Aptos" w:hAnsi="Arial" w:cs="Arial"/>
                <w:lang w:val="en-US"/>
              </w:rPr>
            </w:pPr>
            <w:r w:rsidRPr="002D4F43">
              <w:rPr>
                <w:rFonts w:ascii="Arial" w:eastAsia="Aptos" w:hAnsi="Arial" w:cs="Arial"/>
                <w:bCs/>
              </w:rPr>
              <w:t xml:space="preserve"> </w:t>
            </w:r>
          </w:p>
        </w:tc>
      </w:tr>
      <w:tr w:rsidR="00E27D68" w:rsidRPr="00F209BA" w14:paraId="276BAA7D" w14:textId="77777777" w:rsidTr="0036087A">
        <w:trPr>
          <w:trHeight w:val="218"/>
        </w:trPr>
        <w:tc>
          <w:tcPr>
            <w:tcW w:w="4508" w:type="dxa"/>
            <w:vMerge/>
            <w:shd w:val="clear" w:color="auto" w:fill="F2CEED"/>
          </w:tcPr>
          <w:p w14:paraId="31C7D9F2" w14:textId="77777777" w:rsidR="00E27D68" w:rsidRPr="002D4F43" w:rsidRDefault="00E27D68" w:rsidP="0036087A">
            <w:pPr>
              <w:spacing w:line="259" w:lineRule="auto"/>
              <w:rPr>
                <w:rFonts w:ascii="Arial" w:eastAsia="Aptos" w:hAnsi="Arial" w:cs="Arial"/>
                <w:b/>
              </w:rPr>
            </w:pPr>
          </w:p>
        </w:tc>
        <w:tc>
          <w:tcPr>
            <w:tcW w:w="4508" w:type="dxa"/>
            <w:shd w:val="clear" w:color="auto" w:fill="F2CEED"/>
          </w:tcPr>
          <w:p w14:paraId="5B00D53B" w14:textId="77777777" w:rsidR="00E27D68" w:rsidRPr="002D4F43" w:rsidRDefault="00E27D68" w:rsidP="0036087A">
            <w:pPr>
              <w:spacing w:line="259" w:lineRule="auto"/>
              <w:rPr>
                <w:rFonts w:ascii="Arial" w:eastAsia="Aptos" w:hAnsi="Arial" w:cs="Arial"/>
                <w:bCs/>
              </w:rPr>
            </w:pPr>
            <w:r w:rsidRPr="002D4F43">
              <w:rPr>
                <w:rFonts w:ascii="Arial" w:eastAsia="Aptos" w:hAnsi="Arial" w:cs="Arial"/>
                <w:bCs/>
              </w:rPr>
              <w:t xml:space="preserve">Ensuring there are </w:t>
            </w:r>
            <w:r>
              <w:rPr>
                <w:rFonts w:ascii="Arial" w:eastAsia="Aptos" w:hAnsi="Arial" w:cs="Arial"/>
                <w:bCs/>
              </w:rPr>
              <w:t xml:space="preserve">accessible </w:t>
            </w:r>
            <w:r w:rsidRPr="002D4F43">
              <w:rPr>
                <w:rFonts w:ascii="Arial" w:eastAsia="Aptos" w:hAnsi="Arial" w:cs="Arial"/>
                <w:bCs/>
              </w:rPr>
              <w:t>mechanisms for victims and witnesses to raise complaints about their experience of the criminal justice system</w:t>
            </w:r>
            <w:r>
              <w:rPr>
                <w:rFonts w:ascii="Arial" w:eastAsia="Aptos" w:hAnsi="Arial" w:cs="Arial"/>
                <w:bCs/>
              </w:rPr>
              <w:t>.</w:t>
            </w:r>
          </w:p>
          <w:p w14:paraId="4A011ABD" w14:textId="77777777" w:rsidR="00E27D68" w:rsidRPr="002D4F43" w:rsidRDefault="00E27D68" w:rsidP="0036087A">
            <w:pPr>
              <w:spacing w:line="259" w:lineRule="auto"/>
              <w:rPr>
                <w:rFonts w:ascii="Arial" w:eastAsia="Aptos" w:hAnsi="Arial" w:cs="Arial"/>
                <w:lang w:val="en-US"/>
              </w:rPr>
            </w:pPr>
          </w:p>
        </w:tc>
      </w:tr>
      <w:tr w:rsidR="00E27D68" w:rsidRPr="00F209BA" w14:paraId="5F4D8289" w14:textId="77777777" w:rsidTr="0036087A">
        <w:trPr>
          <w:trHeight w:val="340"/>
        </w:trPr>
        <w:tc>
          <w:tcPr>
            <w:tcW w:w="4508" w:type="dxa"/>
            <w:vMerge w:val="restart"/>
            <w:shd w:val="clear" w:color="auto" w:fill="F2CEED"/>
          </w:tcPr>
          <w:p w14:paraId="6878517A" w14:textId="77777777" w:rsidR="00E27D68" w:rsidRPr="002D4F43" w:rsidRDefault="00E27D68" w:rsidP="0036087A">
            <w:pPr>
              <w:spacing w:line="259" w:lineRule="auto"/>
              <w:rPr>
                <w:rFonts w:ascii="Arial" w:eastAsia="Aptos" w:hAnsi="Arial" w:cs="Arial"/>
                <w:b/>
              </w:rPr>
            </w:pPr>
            <w:r>
              <w:rPr>
                <w:rFonts w:ascii="Arial" w:eastAsia="Aptos" w:hAnsi="Arial" w:cs="Arial"/>
                <w:b/>
              </w:rPr>
              <w:t>All</w:t>
            </w:r>
            <w:r w:rsidRPr="002D4F43">
              <w:rPr>
                <w:rFonts w:ascii="Arial" w:eastAsia="Aptos" w:hAnsi="Arial" w:cs="Arial"/>
                <w:b/>
              </w:rPr>
              <w:t xml:space="preserve"> </w:t>
            </w:r>
            <w:r>
              <w:rPr>
                <w:rFonts w:ascii="Arial" w:eastAsia="Aptos" w:hAnsi="Arial" w:cs="Arial"/>
                <w:b/>
              </w:rPr>
              <w:t xml:space="preserve">communication with victims and witnesses is carried out in an </w:t>
            </w:r>
            <w:r>
              <w:rPr>
                <w:rFonts w:ascii="Arial" w:eastAsia="Aptos" w:hAnsi="Arial" w:cs="Arial"/>
                <w:b/>
              </w:rPr>
              <w:lastRenderedPageBreak/>
              <w:t xml:space="preserve">accessible, </w:t>
            </w:r>
            <w:r w:rsidRPr="002D4F43">
              <w:rPr>
                <w:rFonts w:ascii="Arial" w:eastAsia="Aptos" w:hAnsi="Arial" w:cs="Arial"/>
                <w:b/>
              </w:rPr>
              <w:t>trauma</w:t>
            </w:r>
            <w:r>
              <w:rPr>
                <w:rFonts w:ascii="Arial" w:eastAsia="Aptos" w:hAnsi="Arial" w:cs="Arial"/>
                <w:b/>
              </w:rPr>
              <w:t>-</w:t>
            </w:r>
            <w:r w:rsidRPr="002D4F43">
              <w:rPr>
                <w:rFonts w:ascii="Arial" w:eastAsia="Aptos" w:hAnsi="Arial" w:cs="Arial"/>
                <w:b/>
              </w:rPr>
              <w:t>informed and compassionate</w:t>
            </w:r>
            <w:r>
              <w:rPr>
                <w:rFonts w:ascii="Arial" w:eastAsia="Aptos" w:hAnsi="Arial" w:cs="Arial"/>
                <w:b/>
              </w:rPr>
              <w:t xml:space="preserve"> manner.</w:t>
            </w:r>
          </w:p>
          <w:p w14:paraId="6ADAADE1" w14:textId="77777777" w:rsidR="00E27D68" w:rsidRPr="002D4F43" w:rsidRDefault="00E27D68" w:rsidP="0036087A">
            <w:pPr>
              <w:spacing w:line="259" w:lineRule="auto"/>
              <w:rPr>
                <w:rFonts w:ascii="Arial" w:eastAsia="Aptos" w:hAnsi="Arial" w:cs="Arial"/>
                <w:lang w:val="en-US"/>
              </w:rPr>
            </w:pPr>
          </w:p>
        </w:tc>
        <w:tc>
          <w:tcPr>
            <w:tcW w:w="4508" w:type="dxa"/>
            <w:shd w:val="clear" w:color="auto" w:fill="F2CEED"/>
          </w:tcPr>
          <w:p w14:paraId="624D748A" w14:textId="77777777" w:rsidR="00E27D68" w:rsidRPr="002D4F43" w:rsidRDefault="00E27D68" w:rsidP="0036087A">
            <w:pPr>
              <w:spacing w:line="259" w:lineRule="auto"/>
              <w:rPr>
                <w:rFonts w:ascii="Arial" w:eastAsia="Aptos" w:hAnsi="Arial" w:cs="Arial"/>
                <w:bCs/>
              </w:rPr>
            </w:pPr>
            <w:r w:rsidRPr="002D4F43">
              <w:rPr>
                <w:rFonts w:ascii="Arial" w:eastAsia="Aptos" w:hAnsi="Arial" w:cs="Arial"/>
                <w:bCs/>
              </w:rPr>
              <w:lastRenderedPageBreak/>
              <w:t>Listening to victims in a trauma</w:t>
            </w:r>
            <w:r>
              <w:rPr>
                <w:rFonts w:ascii="Arial" w:eastAsia="Aptos" w:hAnsi="Arial" w:cs="Arial"/>
                <w:bCs/>
              </w:rPr>
              <w:t>-</w:t>
            </w:r>
            <w:r w:rsidRPr="002D4F43">
              <w:rPr>
                <w:rFonts w:ascii="Arial" w:eastAsia="Aptos" w:hAnsi="Arial" w:cs="Arial"/>
                <w:bCs/>
              </w:rPr>
              <w:t>informed and compassionate way</w:t>
            </w:r>
            <w:r>
              <w:rPr>
                <w:rFonts w:ascii="Arial" w:eastAsia="Aptos" w:hAnsi="Arial" w:cs="Arial"/>
                <w:bCs/>
              </w:rPr>
              <w:t xml:space="preserve"> </w:t>
            </w:r>
            <w:r w:rsidRPr="002D4F43">
              <w:rPr>
                <w:rFonts w:ascii="Arial" w:eastAsia="Aptos" w:hAnsi="Arial" w:cs="Arial"/>
                <w:bCs/>
              </w:rPr>
              <w:t>when they are reporting crime</w:t>
            </w:r>
            <w:r>
              <w:rPr>
                <w:rFonts w:ascii="Arial" w:eastAsia="Aptos" w:hAnsi="Arial" w:cs="Arial"/>
                <w:bCs/>
              </w:rPr>
              <w:t>.</w:t>
            </w:r>
          </w:p>
          <w:p w14:paraId="507CD03D" w14:textId="77777777" w:rsidR="00E27D68" w:rsidRPr="002D4F43" w:rsidRDefault="00E27D68" w:rsidP="0036087A">
            <w:pPr>
              <w:spacing w:line="259" w:lineRule="auto"/>
              <w:rPr>
                <w:rFonts w:ascii="Arial" w:eastAsia="Aptos" w:hAnsi="Arial" w:cs="Arial"/>
                <w:lang w:val="en-US"/>
              </w:rPr>
            </w:pPr>
          </w:p>
        </w:tc>
      </w:tr>
      <w:tr w:rsidR="00E27D68" w:rsidRPr="00F209BA" w14:paraId="6CA68550" w14:textId="77777777" w:rsidTr="0036087A">
        <w:trPr>
          <w:trHeight w:val="340"/>
        </w:trPr>
        <w:tc>
          <w:tcPr>
            <w:tcW w:w="4508" w:type="dxa"/>
            <w:vMerge/>
            <w:shd w:val="clear" w:color="auto" w:fill="F2CEED"/>
          </w:tcPr>
          <w:p w14:paraId="3B959B76" w14:textId="77777777" w:rsidR="00E27D68" w:rsidRPr="002D4F43" w:rsidRDefault="00E27D68" w:rsidP="0036087A">
            <w:pPr>
              <w:spacing w:line="259" w:lineRule="auto"/>
              <w:rPr>
                <w:rFonts w:ascii="Arial" w:eastAsia="Aptos" w:hAnsi="Arial" w:cs="Arial"/>
                <w:b/>
              </w:rPr>
            </w:pPr>
          </w:p>
        </w:tc>
        <w:tc>
          <w:tcPr>
            <w:tcW w:w="4508" w:type="dxa"/>
            <w:shd w:val="clear" w:color="auto" w:fill="F2CEED"/>
          </w:tcPr>
          <w:p w14:paraId="7579C199" w14:textId="77777777" w:rsidR="00E27D68" w:rsidRPr="002D4F43" w:rsidRDefault="00E27D68" w:rsidP="0036087A">
            <w:pPr>
              <w:spacing w:line="259" w:lineRule="auto"/>
              <w:rPr>
                <w:rFonts w:ascii="Arial" w:eastAsia="Aptos" w:hAnsi="Arial" w:cs="Arial"/>
              </w:rPr>
            </w:pPr>
            <w:r w:rsidRPr="002D4F43">
              <w:rPr>
                <w:rFonts w:ascii="Arial" w:eastAsia="Aptos" w:hAnsi="Arial" w:cs="Arial"/>
              </w:rPr>
              <w:t>Increasing opportunities for victims’ voices to be heard and ensuring that strategy delivery recognises the diverse range of victim and witness needs</w:t>
            </w:r>
            <w:r>
              <w:rPr>
                <w:rFonts w:ascii="Arial" w:eastAsia="Aptos" w:hAnsi="Arial" w:cs="Arial"/>
              </w:rPr>
              <w:t>.</w:t>
            </w:r>
          </w:p>
          <w:p w14:paraId="5B051293" w14:textId="77777777" w:rsidR="00E27D68" w:rsidRPr="002D4F43" w:rsidRDefault="00E27D68" w:rsidP="0036087A">
            <w:pPr>
              <w:spacing w:line="259" w:lineRule="auto"/>
              <w:rPr>
                <w:rFonts w:ascii="Arial" w:eastAsia="Aptos" w:hAnsi="Arial" w:cs="Arial"/>
                <w:lang w:val="en-US"/>
              </w:rPr>
            </w:pPr>
          </w:p>
        </w:tc>
      </w:tr>
      <w:tr w:rsidR="00E27D68" w:rsidRPr="00F209BA" w14:paraId="41128A1E" w14:textId="77777777" w:rsidTr="0036087A">
        <w:trPr>
          <w:trHeight w:val="340"/>
        </w:trPr>
        <w:tc>
          <w:tcPr>
            <w:tcW w:w="4508" w:type="dxa"/>
            <w:vMerge/>
            <w:shd w:val="clear" w:color="auto" w:fill="F2CEED"/>
          </w:tcPr>
          <w:p w14:paraId="4B554E31" w14:textId="77777777" w:rsidR="00E27D68" w:rsidRPr="002D4F43" w:rsidRDefault="00E27D68" w:rsidP="0036087A">
            <w:pPr>
              <w:spacing w:line="259" w:lineRule="auto"/>
              <w:rPr>
                <w:rFonts w:ascii="Arial" w:eastAsia="Aptos" w:hAnsi="Arial" w:cs="Arial"/>
                <w:b/>
              </w:rPr>
            </w:pPr>
          </w:p>
        </w:tc>
        <w:tc>
          <w:tcPr>
            <w:tcW w:w="4508" w:type="dxa"/>
            <w:shd w:val="clear" w:color="auto" w:fill="F2CEED"/>
          </w:tcPr>
          <w:p w14:paraId="22A578A8" w14:textId="77777777" w:rsidR="00E27D68" w:rsidRPr="002D4F43" w:rsidRDefault="00E27D68" w:rsidP="0036087A">
            <w:pPr>
              <w:spacing w:line="259" w:lineRule="auto"/>
              <w:rPr>
                <w:rFonts w:ascii="Arial" w:eastAsia="Aptos" w:hAnsi="Arial" w:cs="Arial"/>
                <w:lang w:val="en-US"/>
              </w:rPr>
            </w:pPr>
            <w:r w:rsidRPr="002D4F43">
              <w:rPr>
                <w:rFonts w:ascii="Arial" w:eastAsia="Aptos" w:hAnsi="Arial" w:cs="Arial"/>
              </w:rPr>
              <w:t>Ensuring information can be understood by all victims and witnesses, including children and young people, and those with additional needs</w:t>
            </w:r>
            <w:r>
              <w:rPr>
                <w:rFonts w:ascii="Arial" w:eastAsia="Aptos" w:hAnsi="Arial" w:cs="Arial"/>
              </w:rPr>
              <w:t>.</w:t>
            </w:r>
          </w:p>
        </w:tc>
      </w:tr>
      <w:tr w:rsidR="00E27D68" w:rsidRPr="00F209BA" w14:paraId="7767D113" w14:textId="77777777" w:rsidTr="0036087A">
        <w:trPr>
          <w:trHeight w:val="340"/>
        </w:trPr>
        <w:tc>
          <w:tcPr>
            <w:tcW w:w="9016" w:type="dxa"/>
            <w:gridSpan w:val="2"/>
            <w:shd w:val="clear" w:color="auto" w:fill="F2CEED"/>
          </w:tcPr>
          <w:p w14:paraId="7F496681" w14:textId="77777777" w:rsidR="00E27D68" w:rsidRDefault="00E27D68" w:rsidP="0036087A">
            <w:pPr>
              <w:spacing w:line="259" w:lineRule="auto"/>
              <w:rPr>
                <w:rFonts w:ascii="Arial" w:eastAsia="Aptos" w:hAnsi="Arial" w:cs="Arial"/>
              </w:rPr>
            </w:pPr>
            <w:r>
              <w:rPr>
                <w:rFonts w:ascii="Arial" w:eastAsia="Aptos" w:hAnsi="Arial" w:cs="Arial"/>
                <w:b/>
                <w:bCs/>
              </w:rPr>
              <w:t xml:space="preserve">STRATEGIC OUTCOMES </w:t>
            </w:r>
          </w:p>
          <w:p w14:paraId="3DEE5940" w14:textId="77777777" w:rsidR="00E27D68" w:rsidRDefault="00E27D68" w:rsidP="001B2B3E">
            <w:pPr>
              <w:pStyle w:val="ListParagraph"/>
              <w:numPr>
                <w:ilvl w:val="0"/>
                <w:numId w:val="14"/>
              </w:numPr>
              <w:spacing w:line="259" w:lineRule="auto"/>
              <w:rPr>
                <w:rFonts w:ascii="Arial" w:eastAsia="Aptos" w:hAnsi="Arial" w:cs="Arial"/>
              </w:rPr>
            </w:pPr>
            <w:r>
              <w:rPr>
                <w:rFonts w:ascii="Arial" w:eastAsia="Aptos" w:hAnsi="Arial" w:cs="Arial"/>
              </w:rPr>
              <w:t>More victims and witnesses will receive the information they need in a timely manner.</w:t>
            </w:r>
          </w:p>
          <w:p w14:paraId="7BE2C5C9" w14:textId="77777777" w:rsidR="00E27D68" w:rsidRDefault="00E27D68" w:rsidP="001B2B3E">
            <w:pPr>
              <w:pStyle w:val="ListParagraph"/>
              <w:numPr>
                <w:ilvl w:val="0"/>
                <w:numId w:val="14"/>
              </w:numPr>
              <w:spacing w:line="259" w:lineRule="auto"/>
              <w:rPr>
                <w:rFonts w:ascii="Arial" w:eastAsia="Aptos" w:hAnsi="Arial" w:cs="Arial"/>
              </w:rPr>
            </w:pPr>
            <w:r>
              <w:rPr>
                <w:rFonts w:ascii="Arial" w:eastAsia="Aptos" w:hAnsi="Arial" w:cs="Arial"/>
              </w:rPr>
              <w:t xml:space="preserve">Victims’ and witnesses’ experiences of the criminal justice system will be </w:t>
            </w:r>
            <w:proofErr w:type="gramStart"/>
            <w:r>
              <w:rPr>
                <w:rFonts w:ascii="Arial" w:eastAsia="Aptos" w:hAnsi="Arial" w:cs="Arial"/>
              </w:rPr>
              <w:t>improved</w:t>
            </w:r>
            <w:proofErr w:type="gramEnd"/>
            <w:r>
              <w:rPr>
                <w:rFonts w:ascii="Arial" w:eastAsia="Aptos" w:hAnsi="Arial" w:cs="Arial"/>
              </w:rPr>
              <w:t xml:space="preserve"> and fewer victims will feel re-traumatised by the criminal justice system.</w:t>
            </w:r>
          </w:p>
          <w:p w14:paraId="45CAB28B" w14:textId="77777777" w:rsidR="00E27D68" w:rsidRDefault="00E27D68" w:rsidP="001B2B3E">
            <w:pPr>
              <w:pStyle w:val="ListParagraph"/>
              <w:numPr>
                <w:ilvl w:val="0"/>
                <w:numId w:val="14"/>
              </w:numPr>
              <w:spacing w:line="259" w:lineRule="auto"/>
              <w:rPr>
                <w:rFonts w:ascii="Arial" w:eastAsia="Aptos" w:hAnsi="Arial" w:cs="Arial"/>
              </w:rPr>
            </w:pPr>
            <w:r>
              <w:rPr>
                <w:rFonts w:ascii="Arial" w:eastAsia="Aptos" w:hAnsi="Arial" w:cs="Arial"/>
              </w:rPr>
              <w:t>Victims and witnesses will have a better understanding of how the criminal justice system operates and how to navigate it.</w:t>
            </w:r>
          </w:p>
          <w:p w14:paraId="0C306886" w14:textId="77777777" w:rsidR="00E27D68" w:rsidRDefault="00E27D68" w:rsidP="001B2B3E">
            <w:pPr>
              <w:pStyle w:val="ListParagraph"/>
              <w:numPr>
                <w:ilvl w:val="0"/>
                <w:numId w:val="14"/>
              </w:numPr>
              <w:spacing w:line="259" w:lineRule="auto"/>
              <w:rPr>
                <w:rFonts w:ascii="Arial" w:eastAsia="Aptos" w:hAnsi="Arial" w:cs="Arial"/>
              </w:rPr>
            </w:pPr>
            <w:r>
              <w:rPr>
                <w:rFonts w:ascii="Arial" w:eastAsia="Aptos" w:hAnsi="Arial" w:cs="Arial"/>
              </w:rPr>
              <w:t>Fewer victims and witnesses will feel frustrated about their personal experiences of the criminal justice system.</w:t>
            </w:r>
          </w:p>
          <w:p w14:paraId="382690FB" w14:textId="77777777" w:rsidR="00E27D68" w:rsidRDefault="00E27D68" w:rsidP="001B2B3E">
            <w:pPr>
              <w:pStyle w:val="ListParagraph"/>
              <w:numPr>
                <w:ilvl w:val="0"/>
                <w:numId w:val="14"/>
              </w:numPr>
              <w:spacing w:line="259" w:lineRule="auto"/>
              <w:rPr>
                <w:rFonts w:ascii="Arial" w:eastAsia="Aptos" w:hAnsi="Arial" w:cs="Arial"/>
              </w:rPr>
            </w:pPr>
            <w:r>
              <w:rPr>
                <w:rFonts w:ascii="Arial" w:eastAsia="Aptos" w:hAnsi="Arial" w:cs="Arial"/>
              </w:rPr>
              <w:t>Victims and witnesses will have improved confidence in the criminal justice system.</w:t>
            </w:r>
          </w:p>
          <w:p w14:paraId="3A94BEC8" w14:textId="77777777" w:rsidR="00E27D68" w:rsidRPr="00A27839" w:rsidRDefault="00E27D68" w:rsidP="001B2B3E">
            <w:pPr>
              <w:pStyle w:val="ListParagraph"/>
              <w:numPr>
                <w:ilvl w:val="0"/>
                <w:numId w:val="14"/>
              </w:numPr>
              <w:spacing w:line="259" w:lineRule="auto"/>
              <w:rPr>
                <w:rFonts w:ascii="Arial" w:eastAsia="Aptos" w:hAnsi="Arial" w:cs="Arial"/>
              </w:rPr>
            </w:pPr>
            <w:r>
              <w:rPr>
                <w:rFonts w:ascii="Arial" w:hAnsi="Arial" w:cs="Arial"/>
                <w:bCs/>
              </w:rPr>
              <w:t>Fewer victims and witnesses will disengage from the criminal justice system, leading to a reduction in attrition rates.</w:t>
            </w:r>
          </w:p>
        </w:tc>
      </w:tr>
    </w:tbl>
    <w:p w14:paraId="64CCBE9C" w14:textId="77777777" w:rsidR="00E27D68" w:rsidRDefault="00E27D68" w:rsidP="00E27D68">
      <w:pPr>
        <w:rPr>
          <w:rFonts w:ascii="Arial" w:hAnsi="Arial" w:cs="Arial"/>
          <w:b/>
          <w:sz w:val="20"/>
          <w:szCs w:val="20"/>
        </w:rPr>
      </w:pPr>
    </w:p>
    <w:p w14:paraId="1DB9587E" w14:textId="77777777" w:rsidR="00E27D68" w:rsidRDefault="00E27D68" w:rsidP="00E27D68">
      <w:pPr>
        <w:spacing w:line="360" w:lineRule="auto"/>
        <w:rPr>
          <w:rFonts w:ascii="Arial" w:hAnsi="Arial" w:cs="Arial"/>
          <w:bCs/>
        </w:rPr>
      </w:pPr>
    </w:p>
    <w:p w14:paraId="6A8489E0" w14:textId="77777777" w:rsidR="00E27D68" w:rsidRPr="00ED70B6" w:rsidRDefault="00E27D68" w:rsidP="00E27D68">
      <w:pPr>
        <w:spacing w:after="0" w:line="360" w:lineRule="auto"/>
        <w:rPr>
          <w:rFonts w:ascii="Arial" w:hAnsi="Arial" w:cs="Arial"/>
          <w:b/>
        </w:rPr>
      </w:pPr>
      <w:r w:rsidRPr="00ED70B6">
        <w:rPr>
          <w:rFonts w:ascii="Arial" w:hAnsi="Arial" w:cs="Arial"/>
          <w:b/>
        </w:rPr>
        <w:t>PILLAR 3: TRANSPARENCY AND PARTCIPATION</w:t>
      </w:r>
    </w:p>
    <w:p w14:paraId="79AA47BD" w14:textId="77777777" w:rsidR="00E27D68" w:rsidRDefault="00E27D68" w:rsidP="00E27D68">
      <w:pPr>
        <w:spacing w:after="0" w:line="360" w:lineRule="auto"/>
        <w:jc w:val="both"/>
        <w:rPr>
          <w:rFonts w:ascii="Arial" w:hAnsi="Arial" w:cs="Arial"/>
          <w:bCs/>
        </w:rPr>
      </w:pPr>
      <w:r>
        <w:rPr>
          <w:rFonts w:ascii="Arial" w:hAnsi="Arial" w:cs="Arial"/>
          <w:bCs/>
        </w:rPr>
        <w:t>5</w:t>
      </w:r>
      <w:r w:rsidRPr="009A127E">
        <w:rPr>
          <w:rFonts w:ascii="Arial" w:hAnsi="Arial" w:cs="Arial"/>
          <w:bCs/>
        </w:rPr>
        <w:t>.</w:t>
      </w:r>
      <w:r>
        <w:rPr>
          <w:rFonts w:ascii="Arial" w:hAnsi="Arial" w:cs="Arial"/>
          <w:bCs/>
        </w:rPr>
        <w:t>9</w:t>
      </w:r>
      <w:r>
        <w:rPr>
          <w:rFonts w:ascii="Arial" w:hAnsi="Arial" w:cs="Arial"/>
          <w:bCs/>
        </w:rPr>
        <w:tab/>
        <w:t xml:space="preserve">This pillar has interdependencies with the previous one as it involves understanding and engagement, but it also seeks to clarify and improve opportunities for victims and witnesses to be active within the justice system. Our legal system is based on a model in which victims often feel peripheral to the process: they may be required to provide a statement; to give evidence; to have that evidence tested and cross-examined; but often they feel that they are not informed or included in decisions. Some victims have reported that this has created an impression that the legal system is exclusive and secretive, and even that those most impacted by the crime have the least involvement. </w:t>
      </w:r>
    </w:p>
    <w:p w14:paraId="148F170C" w14:textId="77777777" w:rsidR="00E27D68" w:rsidRDefault="00E27D68" w:rsidP="00E27D68">
      <w:pPr>
        <w:spacing w:after="0" w:line="360" w:lineRule="auto"/>
        <w:jc w:val="both"/>
        <w:rPr>
          <w:rFonts w:ascii="Arial" w:hAnsi="Arial" w:cs="Arial"/>
          <w:bCs/>
        </w:rPr>
      </w:pPr>
    </w:p>
    <w:p w14:paraId="5073E4BA" w14:textId="77777777" w:rsidR="00E27D68" w:rsidRPr="000457EF" w:rsidRDefault="00E27D68" w:rsidP="00E27D68">
      <w:pPr>
        <w:spacing w:after="0" w:line="360" w:lineRule="auto"/>
        <w:jc w:val="both"/>
        <w:rPr>
          <w:rFonts w:ascii="Arial" w:hAnsi="Arial" w:cs="Arial"/>
          <w:bCs/>
        </w:rPr>
      </w:pPr>
      <w:r>
        <w:rPr>
          <w:rFonts w:ascii="Arial" w:hAnsi="Arial" w:cs="Arial"/>
          <w:bCs/>
        </w:rPr>
        <w:t>5.10</w:t>
      </w:r>
      <w:r>
        <w:rPr>
          <w:rFonts w:ascii="Arial" w:hAnsi="Arial" w:cs="Arial"/>
          <w:bCs/>
        </w:rPr>
        <w:tab/>
        <w:t xml:space="preserve">We recognise that there are good reasons (for example, linked to the independence of our judicial system and to protecting the ECHR Article 6  rights of defendants) for some of the limitations on how victims can participate, however, there are also parts of the process where victims and witnesses can and should be informed, </w:t>
      </w:r>
      <w:r>
        <w:rPr>
          <w:rFonts w:ascii="Arial" w:hAnsi="Arial" w:cs="Arial"/>
          <w:bCs/>
        </w:rPr>
        <w:lastRenderedPageBreak/>
        <w:t xml:space="preserve">and be supported to </w:t>
      </w:r>
      <w:r w:rsidRPr="000457EF">
        <w:rPr>
          <w:rFonts w:ascii="Arial" w:hAnsi="Arial" w:cs="Arial"/>
          <w:bCs/>
        </w:rPr>
        <w:t>have a clear and active role.  The o</w:t>
      </w:r>
      <w:r>
        <w:rPr>
          <w:rFonts w:ascii="Arial" w:hAnsi="Arial" w:cs="Arial"/>
          <w:bCs/>
        </w:rPr>
        <w:t>bjectives</w:t>
      </w:r>
      <w:r w:rsidRPr="000457EF">
        <w:rPr>
          <w:rFonts w:ascii="Arial" w:hAnsi="Arial" w:cs="Arial"/>
          <w:bCs/>
        </w:rPr>
        <w:t xml:space="preserve"> within this Pillar seek to improve engagement across the various stages</w:t>
      </w:r>
      <w:r>
        <w:rPr>
          <w:rFonts w:ascii="Arial" w:hAnsi="Arial" w:cs="Arial"/>
          <w:bCs/>
        </w:rPr>
        <w:t>; as well as</w:t>
      </w:r>
      <w:r w:rsidRPr="000457EF">
        <w:rPr>
          <w:rFonts w:ascii="Arial" w:hAnsi="Arial" w:cs="Arial"/>
          <w:bCs/>
        </w:rPr>
        <w:t xml:space="preserve"> identify</w:t>
      </w:r>
      <w:r>
        <w:rPr>
          <w:rFonts w:ascii="Arial" w:hAnsi="Arial" w:cs="Arial"/>
          <w:bCs/>
        </w:rPr>
        <w:t>ing</w:t>
      </w:r>
      <w:r w:rsidRPr="000457EF">
        <w:rPr>
          <w:rFonts w:ascii="Arial" w:hAnsi="Arial" w:cs="Arial"/>
          <w:bCs/>
        </w:rPr>
        <w:t xml:space="preserve"> options for participation and build</w:t>
      </w:r>
      <w:r>
        <w:rPr>
          <w:rFonts w:ascii="Arial" w:hAnsi="Arial" w:cs="Arial"/>
          <w:bCs/>
        </w:rPr>
        <w:t>ing</w:t>
      </w:r>
      <w:r w:rsidRPr="000457EF">
        <w:rPr>
          <w:rFonts w:ascii="Arial" w:hAnsi="Arial" w:cs="Arial"/>
          <w:bCs/>
        </w:rPr>
        <w:t xml:space="preserve"> on the </w:t>
      </w:r>
      <w:r>
        <w:rPr>
          <w:rFonts w:ascii="Arial" w:hAnsi="Arial" w:cs="Arial"/>
          <w:bCs/>
        </w:rPr>
        <w:t>progress that has been made</w:t>
      </w:r>
      <w:r w:rsidRPr="000457EF">
        <w:rPr>
          <w:rFonts w:ascii="Arial" w:hAnsi="Arial" w:cs="Arial"/>
          <w:bCs/>
        </w:rPr>
        <w:t xml:space="preserve"> so far </w:t>
      </w:r>
      <w:r>
        <w:rPr>
          <w:rFonts w:ascii="Arial" w:hAnsi="Arial" w:cs="Arial"/>
          <w:bCs/>
        </w:rPr>
        <w:t>in assisting</w:t>
      </w:r>
      <w:r w:rsidRPr="000457EF">
        <w:rPr>
          <w:rFonts w:ascii="Arial" w:hAnsi="Arial" w:cs="Arial"/>
          <w:bCs/>
        </w:rPr>
        <w:t xml:space="preserve"> victims and witnesses to give evidence. </w:t>
      </w:r>
    </w:p>
    <w:p w14:paraId="091A8459" w14:textId="77777777" w:rsidR="00E27D68" w:rsidRDefault="00E27D68" w:rsidP="00E27D68">
      <w:pPr>
        <w:spacing w:after="0" w:line="360" w:lineRule="auto"/>
        <w:rPr>
          <w:rFonts w:ascii="Arial" w:hAnsi="Arial" w:cs="Arial"/>
          <w:b/>
          <w:sz w:val="20"/>
          <w:szCs w:val="20"/>
        </w:rPr>
      </w:pPr>
    </w:p>
    <w:tbl>
      <w:tblPr>
        <w:tblStyle w:val="TableGrid"/>
        <w:tblW w:w="0" w:type="auto"/>
        <w:tblInd w:w="0"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shd w:val="clear" w:color="auto" w:fill="DAE9F7" w:themeFill="text2" w:themeFillTint="1A"/>
        <w:tblLook w:val="04A0" w:firstRow="1" w:lastRow="0" w:firstColumn="1" w:lastColumn="0" w:noHBand="0" w:noVBand="1"/>
      </w:tblPr>
      <w:tblGrid>
        <w:gridCol w:w="4508"/>
        <w:gridCol w:w="4508"/>
      </w:tblGrid>
      <w:tr w:rsidR="00E27D68" w14:paraId="58D25B88" w14:textId="77777777" w:rsidTr="0036087A">
        <w:tc>
          <w:tcPr>
            <w:tcW w:w="9016" w:type="dxa"/>
            <w:gridSpan w:val="2"/>
            <w:shd w:val="clear" w:color="auto" w:fill="DAE9F7" w:themeFill="text2" w:themeFillTint="1A"/>
          </w:tcPr>
          <w:p w14:paraId="5953F677" w14:textId="77777777" w:rsidR="00E27D68" w:rsidRDefault="00E27D68" w:rsidP="0036087A">
            <w:pPr>
              <w:jc w:val="center"/>
              <w:rPr>
                <w:rFonts w:ascii="Arial" w:hAnsi="Arial" w:cs="Arial"/>
                <w:b/>
                <w:bCs/>
                <w:lang w:val="en-US"/>
              </w:rPr>
            </w:pPr>
            <w:bookmarkStart w:id="37" w:name="_Hlk195551716"/>
            <w:r>
              <w:rPr>
                <w:rFonts w:ascii="Arial" w:hAnsi="Arial" w:cs="Arial"/>
                <w:b/>
                <w:bCs/>
                <w:lang w:val="en-US"/>
              </w:rPr>
              <w:t>PILLAR 3: TRANSPARENCY AND PARTCIPATION</w:t>
            </w:r>
          </w:p>
          <w:bookmarkEnd w:id="37"/>
          <w:p w14:paraId="05230C8D" w14:textId="77777777" w:rsidR="00E27D68" w:rsidRDefault="00E27D68" w:rsidP="0036087A">
            <w:pPr>
              <w:jc w:val="center"/>
              <w:rPr>
                <w:rFonts w:ascii="Arial" w:hAnsi="Arial" w:cs="Arial"/>
                <w:b/>
                <w:bCs/>
                <w:lang w:val="en-US"/>
              </w:rPr>
            </w:pPr>
          </w:p>
          <w:p w14:paraId="2CA51E1E" w14:textId="77777777" w:rsidR="00E27D68" w:rsidRDefault="00E27D68" w:rsidP="0036087A">
            <w:pPr>
              <w:jc w:val="center"/>
              <w:rPr>
                <w:rFonts w:ascii="Arial" w:hAnsi="Arial" w:cs="Arial"/>
                <w:bCs/>
              </w:rPr>
            </w:pPr>
            <w:r w:rsidRPr="001F7DBC">
              <w:rPr>
                <w:rFonts w:ascii="Arial" w:hAnsi="Arial" w:cs="Arial"/>
                <w:bCs/>
              </w:rPr>
              <w:t>Empowering victims and witnesses to understand the process of the criminal justice system and the decisions made which impact upon them</w:t>
            </w:r>
          </w:p>
          <w:p w14:paraId="558134C5" w14:textId="77777777" w:rsidR="00E27D68" w:rsidRPr="001F7DBC" w:rsidRDefault="00E27D68" w:rsidP="0036087A">
            <w:pPr>
              <w:jc w:val="center"/>
              <w:rPr>
                <w:rFonts w:ascii="Arial" w:hAnsi="Arial" w:cs="Arial"/>
                <w:b/>
                <w:bCs/>
                <w:lang w:val="en-US"/>
              </w:rPr>
            </w:pPr>
          </w:p>
        </w:tc>
      </w:tr>
      <w:tr w:rsidR="00E27D68" w14:paraId="6BA6ADEB" w14:textId="77777777" w:rsidTr="0036087A">
        <w:tc>
          <w:tcPr>
            <w:tcW w:w="4508" w:type="dxa"/>
            <w:shd w:val="clear" w:color="auto" w:fill="A5C9EB" w:themeFill="text2" w:themeFillTint="40"/>
          </w:tcPr>
          <w:p w14:paraId="190E54D0" w14:textId="77777777" w:rsidR="00E27D68" w:rsidRPr="009C49ED" w:rsidRDefault="00E27D68" w:rsidP="0036087A">
            <w:pPr>
              <w:jc w:val="center"/>
              <w:rPr>
                <w:rFonts w:ascii="Arial" w:hAnsi="Arial" w:cs="Arial"/>
                <w:b/>
              </w:rPr>
            </w:pPr>
            <w:r>
              <w:rPr>
                <w:rFonts w:ascii="Arial" w:hAnsi="Arial" w:cs="Arial"/>
                <w:b/>
              </w:rPr>
              <w:t>OBJECTIVES</w:t>
            </w:r>
          </w:p>
        </w:tc>
        <w:tc>
          <w:tcPr>
            <w:tcW w:w="4508" w:type="dxa"/>
            <w:shd w:val="clear" w:color="auto" w:fill="A5C9EB" w:themeFill="text2" w:themeFillTint="40"/>
          </w:tcPr>
          <w:p w14:paraId="55D87253" w14:textId="77777777" w:rsidR="00E27D68" w:rsidRPr="001F7DBC" w:rsidRDefault="00E27D68" w:rsidP="0036087A">
            <w:pPr>
              <w:jc w:val="center"/>
              <w:rPr>
                <w:rFonts w:ascii="Arial" w:hAnsi="Arial" w:cs="Arial"/>
                <w:b/>
                <w:bCs/>
                <w:lang w:val="en-US"/>
              </w:rPr>
            </w:pPr>
            <w:r w:rsidRPr="001F7DBC">
              <w:rPr>
                <w:rFonts w:ascii="Arial" w:hAnsi="Arial" w:cs="Arial"/>
                <w:b/>
                <w:bCs/>
                <w:lang w:val="en-US"/>
              </w:rPr>
              <w:t>KEY PRIORITY AREAS</w:t>
            </w:r>
          </w:p>
        </w:tc>
      </w:tr>
      <w:tr w:rsidR="00E27D68" w14:paraId="50BAADD3" w14:textId="77777777" w:rsidTr="0036087A">
        <w:trPr>
          <w:trHeight w:val="255"/>
        </w:trPr>
        <w:tc>
          <w:tcPr>
            <w:tcW w:w="4508" w:type="dxa"/>
            <w:vMerge w:val="restart"/>
            <w:shd w:val="clear" w:color="auto" w:fill="DAE9F7" w:themeFill="text2" w:themeFillTint="1A"/>
          </w:tcPr>
          <w:p w14:paraId="746B136B" w14:textId="77777777" w:rsidR="00E27D68" w:rsidRDefault="00E27D68" w:rsidP="0036087A">
            <w:pPr>
              <w:rPr>
                <w:rFonts w:ascii="Arial" w:hAnsi="Arial" w:cs="Arial"/>
                <w:b/>
              </w:rPr>
            </w:pPr>
            <w:r w:rsidRPr="009C49ED">
              <w:rPr>
                <w:rFonts w:ascii="Arial" w:hAnsi="Arial" w:cs="Arial"/>
                <w:b/>
              </w:rPr>
              <w:t xml:space="preserve">Victims and witnesses </w:t>
            </w:r>
            <w:r>
              <w:rPr>
                <w:rFonts w:ascii="Arial" w:hAnsi="Arial" w:cs="Arial"/>
                <w:b/>
              </w:rPr>
              <w:t xml:space="preserve">are empowered to </w:t>
            </w:r>
            <w:r w:rsidRPr="009C49ED">
              <w:rPr>
                <w:rFonts w:ascii="Arial" w:hAnsi="Arial" w:cs="Arial"/>
                <w:b/>
              </w:rPr>
              <w:t>remain engaged throughout the Criminal Justice System</w:t>
            </w:r>
            <w:r>
              <w:rPr>
                <w:rFonts w:ascii="Arial" w:hAnsi="Arial" w:cs="Arial"/>
                <w:b/>
              </w:rPr>
              <w:t>.</w:t>
            </w:r>
          </w:p>
          <w:p w14:paraId="4AD4E43C" w14:textId="77777777" w:rsidR="00E27D68" w:rsidRPr="009C49ED" w:rsidRDefault="00E27D68" w:rsidP="0036087A">
            <w:pPr>
              <w:rPr>
                <w:rFonts w:ascii="Arial" w:hAnsi="Arial" w:cs="Arial"/>
                <w:lang w:val="en-US"/>
              </w:rPr>
            </w:pPr>
          </w:p>
        </w:tc>
        <w:tc>
          <w:tcPr>
            <w:tcW w:w="4508" w:type="dxa"/>
            <w:shd w:val="clear" w:color="auto" w:fill="DAE9F7" w:themeFill="text2" w:themeFillTint="1A"/>
          </w:tcPr>
          <w:p w14:paraId="6444AF15" w14:textId="77777777" w:rsidR="00E27D68" w:rsidRDefault="00E27D68" w:rsidP="0036087A">
            <w:pPr>
              <w:rPr>
                <w:rFonts w:ascii="Arial" w:hAnsi="Arial" w:cs="Arial"/>
                <w:sz w:val="24"/>
                <w:szCs w:val="24"/>
              </w:rPr>
            </w:pPr>
            <w:r w:rsidRPr="00866631">
              <w:rPr>
                <w:rFonts w:ascii="Arial" w:hAnsi="Arial" w:cs="Arial"/>
                <w:sz w:val="24"/>
                <w:szCs w:val="24"/>
              </w:rPr>
              <w:t>Creating a</w:t>
            </w:r>
            <w:r>
              <w:rPr>
                <w:rFonts w:ascii="Arial" w:hAnsi="Arial" w:cs="Arial"/>
                <w:sz w:val="24"/>
                <w:szCs w:val="24"/>
              </w:rPr>
              <w:t xml:space="preserve"> </w:t>
            </w:r>
            <w:r w:rsidRPr="00866631">
              <w:rPr>
                <w:rFonts w:ascii="Arial" w:hAnsi="Arial" w:cs="Arial"/>
                <w:sz w:val="24"/>
                <w:szCs w:val="24"/>
              </w:rPr>
              <w:t>criminal justice system portal to provide easily accessible information for victims and witnesses</w:t>
            </w:r>
          </w:p>
          <w:p w14:paraId="39FD97F0" w14:textId="77777777" w:rsidR="00E27D68" w:rsidRPr="00866631" w:rsidRDefault="00E27D68" w:rsidP="0036087A">
            <w:pPr>
              <w:rPr>
                <w:rFonts w:ascii="Arial" w:hAnsi="Arial" w:cs="Arial"/>
                <w:sz w:val="24"/>
                <w:szCs w:val="24"/>
                <w:lang w:val="en-US"/>
              </w:rPr>
            </w:pPr>
            <w:r w:rsidRPr="00866631">
              <w:rPr>
                <w:rFonts w:ascii="Arial" w:hAnsi="Arial" w:cs="Arial"/>
                <w:sz w:val="24"/>
                <w:szCs w:val="24"/>
              </w:rPr>
              <w:t xml:space="preserve"> </w:t>
            </w:r>
          </w:p>
        </w:tc>
      </w:tr>
      <w:tr w:rsidR="00E27D68" w14:paraId="6F65C244" w14:textId="77777777" w:rsidTr="0036087A">
        <w:trPr>
          <w:trHeight w:val="255"/>
        </w:trPr>
        <w:tc>
          <w:tcPr>
            <w:tcW w:w="4508" w:type="dxa"/>
            <w:vMerge/>
            <w:shd w:val="clear" w:color="auto" w:fill="DAE9F7" w:themeFill="text2" w:themeFillTint="1A"/>
          </w:tcPr>
          <w:p w14:paraId="24AB571D" w14:textId="77777777" w:rsidR="00E27D68" w:rsidRPr="009C49ED" w:rsidRDefault="00E27D68" w:rsidP="0036087A">
            <w:pPr>
              <w:rPr>
                <w:rFonts w:ascii="Arial" w:hAnsi="Arial" w:cs="Arial"/>
                <w:b/>
              </w:rPr>
            </w:pPr>
          </w:p>
        </w:tc>
        <w:tc>
          <w:tcPr>
            <w:tcW w:w="4508" w:type="dxa"/>
            <w:shd w:val="clear" w:color="auto" w:fill="DAE9F7" w:themeFill="text2" w:themeFillTint="1A"/>
          </w:tcPr>
          <w:p w14:paraId="5C39B6BF" w14:textId="77777777" w:rsidR="00E27D68" w:rsidRDefault="00E27D68" w:rsidP="0036087A">
            <w:pPr>
              <w:rPr>
                <w:rFonts w:ascii="Arial" w:hAnsi="Arial" w:cs="Arial"/>
                <w:sz w:val="24"/>
                <w:szCs w:val="24"/>
              </w:rPr>
            </w:pPr>
            <w:r w:rsidRPr="00866631">
              <w:rPr>
                <w:rFonts w:ascii="Arial" w:hAnsi="Arial" w:cs="Arial"/>
                <w:sz w:val="24"/>
                <w:szCs w:val="24"/>
              </w:rPr>
              <w:t>Providing information about PSNI</w:t>
            </w:r>
            <w:r>
              <w:rPr>
                <w:rFonts w:ascii="Arial" w:hAnsi="Arial" w:cs="Arial"/>
                <w:sz w:val="24"/>
                <w:szCs w:val="24"/>
              </w:rPr>
              <w:t>’s</w:t>
            </w:r>
            <w:r w:rsidRPr="00866631">
              <w:rPr>
                <w:rFonts w:ascii="Arial" w:hAnsi="Arial" w:cs="Arial"/>
                <w:sz w:val="24"/>
                <w:szCs w:val="24"/>
              </w:rPr>
              <w:t xml:space="preserve"> and PPS</w:t>
            </w:r>
            <w:r>
              <w:rPr>
                <w:rFonts w:ascii="Arial" w:hAnsi="Arial" w:cs="Arial"/>
                <w:sz w:val="24"/>
                <w:szCs w:val="24"/>
              </w:rPr>
              <w:t xml:space="preserve">’ </w:t>
            </w:r>
            <w:proofErr w:type="gramStart"/>
            <w:r w:rsidRPr="00866631">
              <w:rPr>
                <w:rFonts w:ascii="Arial" w:hAnsi="Arial" w:cs="Arial"/>
                <w:sz w:val="24"/>
                <w:szCs w:val="24"/>
              </w:rPr>
              <w:t>decision making</w:t>
            </w:r>
            <w:proofErr w:type="gramEnd"/>
            <w:r w:rsidRPr="00866631">
              <w:rPr>
                <w:rFonts w:ascii="Arial" w:hAnsi="Arial" w:cs="Arial"/>
                <w:sz w:val="24"/>
                <w:szCs w:val="24"/>
              </w:rPr>
              <w:t xml:space="preserve"> </w:t>
            </w:r>
            <w:r>
              <w:rPr>
                <w:rFonts w:ascii="Arial" w:hAnsi="Arial" w:cs="Arial"/>
                <w:sz w:val="24"/>
                <w:szCs w:val="24"/>
              </w:rPr>
              <w:t xml:space="preserve">processes and reasons, </w:t>
            </w:r>
            <w:r w:rsidRPr="00866631">
              <w:rPr>
                <w:rFonts w:ascii="Arial" w:hAnsi="Arial" w:cs="Arial"/>
                <w:sz w:val="24"/>
                <w:szCs w:val="24"/>
              </w:rPr>
              <w:t>including information about review processes and alternative prosecutions</w:t>
            </w:r>
            <w:r>
              <w:rPr>
                <w:rFonts w:ascii="Arial" w:hAnsi="Arial" w:cs="Arial"/>
                <w:sz w:val="24"/>
                <w:szCs w:val="24"/>
              </w:rPr>
              <w:t>.</w:t>
            </w:r>
          </w:p>
          <w:p w14:paraId="2D24949B" w14:textId="77777777" w:rsidR="00E27D68" w:rsidRPr="00866631" w:rsidRDefault="00E27D68" w:rsidP="0036087A">
            <w:pPr>
              <w:rPr>
                <w:rFonts w:ascii="Arial" w:hAnsi="Arial" w:cs="Arial"/>
                <w:sz w:val="24"/>
                <w:szCs w:val="24"/>
                <w:lang w:val="en-US"/>
              </w:rPr>
            </w:pPr>
          </w:p>
        </w:tc>
      </w:tr>
      <w:tr w:rsidR="00E27D68" w14:paraId="01483BC3" w14:textId="77777777" w:rsidTr="0036087A">
        <w:trPr>
          <w:trHeight w:val="255"/>
        </w:trPr>
        <w:tc>
          <w:tcPr>
            <w:tcW w:w="4508" w:type="dxa"/>
            <w:vMerge/>
            <w:shd w:val="clear" w:color="auto" w:fill="DAE9F7" w:themeFill="text2" w:themeFillTint="1A"/>
          </w:tcPr>
          <w:p w14:paraId="2DDAA13E" w14:textId="77777777" w:rsidR="00E27D68" w:rsidRPr="009C49ED" w:rsidRDefault="00E27D68" w:rsidP="0036087A">
            <w:pPr>
              <w:rPr>
                <w:rFonts w:ascii="Arial" w:hAnsi="Arial" w:cs="Arial"/>
                <w:b/>
              </w:rPr>
            </w:pPr>
          </w:p>
        </w:tc>
        <w:tc>
          <w:tcPr>
            <w:tcW w:w="4508" w:type="dxa"/>
            <w:shd w:val="clear" w:color="auto" w:fill="DAE9F7" w:themeFill="text2" w:themeFillTint="1A"/>
          </w:tcPr>
          <w:p w14:paraId="376888C9" w14:textId="77777777" w:rsidR="00E27D68" w:rsidRDefault="00E27D68" w:rsidP="0036087A">
            <w:pPr>
              <w:rPr>
                <w:rFonts w:ascii="Arial" w:hAnsi="Arial" w:cs="Arial"/>
                <w:sz w:val="24"/>
                <w:szCs w:val="24"/>
              </w:rPr>
            </w:pPr>
            <w:r w:rsidRPr="00866631">
              <w:rPr>
                <w:rFonts w:ascii="Arial" w:hAnsi="Arial" w:cs="Arial"/>
                <w:sz w:val="24"/>
                <w:szCs w:val="24"/>
              </w:rPr>
              <w:t>Empowering and supporting victims to have their voice</w:t>
            </w:r>
            <w:r>
              <w:rPr>
                <w:rFonts w:ascii="Arial" w:hAnsi="Arial" w:cs="Arial"/>
                <w:sz w:val="24"/>
                <w:szCs w:val="24"/>
              </w:rPr>
              <w:t>s</w:t>
            </w:r>
            <w:r w:rsidRPr="00866631">
              <w:rPr>
                <w:rFonts w:ascii="Arial" w:hAnsi="Arial" w:cs="Arial"/>
                <w:sz w:val="24"/>
                <w:szCs w:val="24"/>
              </w:rPr>
              <w:t xml:space="preserve"> heard </w:t>
            </w:r>
            <w:r>
              <w:rPr>
                <w:rFonts w:ascii="Arial" w:hAnsi="Arial" w:cs="Arial"/>
                <w:sz w:val="24"/>
                <w:szCs w:val="24"/>
              </w:rPr>
              <w:t>about the cases and decisions that affect them.</w:t>
            </w:r>
          </w:p>
          <w:p w14:paraId="405468E0" w14:textId="77777777" w:rsidR="00E27D68" w:rsidRPr="00866631" w:rsidRDefault="00E27D68" w:rsidP="0036087A">
            <w:pPr>
              <w:rPr>
                <w:rFonts w:ascii="Arial" w:hAnsi="Arial" w:cs="Arial"/>
                <w:sz w:val="24"/>
                <w:szCs w:val="24"/>
                <w:lang w:val="en-US"/>
              </w:rPr>
            </w:pPr>
          </w:p>
        </w:tc>
      </w:tr>
      <w:tr w:rsidR="00E27D68" w14:paraId="7ED0D786" w14:textId="77777777" w:rsidTr="0036087A">
        <w:tc>
          <w:tcPr>
            <w:tcW w:w="4508" w:type="dxa"/>
            <w:shd w:val="clear" w:color="auto" w:fill="DAE9F7" w:themeFill="text2" w:themeFillTint="1A"/>
            <w:vAlign w:val="center"/>
          </w:tcPr>
          <w:p w14:paraId="4B2947E9" w14:textId="77777777" w:rsidR="00E27D68" w:rsidRDefault="00E27D68" w:rsidP="0036087A">
            <w:pPr>
              <w:rPr>
                <w:rFonts w:ascii="Arial" w:hAnsi="Arial" w:cs="Arial"/>
                <w:b/>
              </w:rPr>
            </w:pPr>
            <w:r w:rsidRPr="009C49ED">
              <w:rPr>
                <w:rFonts w:ascii="Arial" w:hAnsi="Arial" w:cs="Arial"/>
                <w:b/>
              </w:rPr>
              <w:t>Alternatives to prosecution are considered where appropriate</w:t>
            </w:r>
            <w:r>
              <w:rPr>
                <w:rFonts w:ascii="Arial" w:hAnsi="Arial" w:cs="Arial"/>
                <w:b/>
              </w:rPr>
              <w:t>.</w:t>
            </w:r>
          </w:p>
          <w:p w14:paraId="09B88599" w14:textId="77777777" w:rsidR="00E27D68" w:rsidRPr="009C49ED" w:rsidRDefault="00E27D68" w:rsidP="0036087A">
            <w:pPr>
              <w:rPr>
                <w:rFonts w:ascii="Arial" w:hAnsi="Arial" w:cs="Arial"/>
                <w:b/>
              </w:rPr>
            </w:pPr>
          </w:p>
        </w:tc>
        <w:tc>
          <w:tcPr>
            <w:tcW w:w="4508" w:type="dxa"/>
            <w:shd w:val="clear" w:color="auto" w:fill="DAE9F7" w:themeFill="text2" w:themeFillTint="1A"/>
          </w:tcPr>
          <w:p w14:paraId="06E9F642" w14:textId="77777777" w:rsidR="00E27D68" w:rsidRDefault="00E27D68" w:rsidP="0036087A">
            <w:pPr>
              <w:rPr>
                <w:rFonts w:ascii="Arial" w:hAnsi="Arial" w:cs="Arial"/>
                <w:lang w:val="en-US"/>
              </w:rPr>
            </w:pPr>
            <w:r w:rsidRPr="00866631">
              <w:rPr>
                <w:rFonts w:ascii="Arial" w:hAnsi="Arial" w:cs="Arial"/>
                <w:lang w:val="en-US"/>
              </w:rPr>
              <w:t>Ensuring that alternatives to prosecution are explored and that victims and witnesses are made aware of options</w:t>
            </w:r>
            <w:r>
              <w:rPr>
                <w:rFonts w:ascii="Arial" w:hAnsi="Arial" w:cs="Arial"/>
                <w:lang w:val="en-US"/>
              </w:rPr>
              <w:t xml:space="preserve"> and can participate where appropriate.</w:t>
            </w:r>
          </w:p>
          <w:p w14:paraId="5898F3E1" w14:textId="77777777" w:rsidR="00E27D68" w:rsidRPr="009C49ED" w:rsidRDefault="00E27D68" w:rsidP="0036087A">
            <w:pPr>
              <w:rPr>
                <w:rFonts w:ascii="Arial" w:hAnsi="Arial" w:cs="Arial"/>
                <w:lang w:val="en-US"/>
              </w:rPr>
            </w:pPr>
          </w:p>
        </w:tc>
      </w:tr>
      <w:tr w:rsidR="00E27D68" w14:paraId="76C17D54" w14:textId="77777777" w:rsidTr="0036087A">
        <w:tc>
          <w:tcPr>
            <w:tcW w:w="4508" w:type="dxa"/>
            <w:shd w:val="clear" w:color="auto" w:fill="DAE9F7" w:themeFill="text2" w:themeFillTint="1A"/>
          </w:tcPr>
          <w:p w14:paraId="2CE93940" w14:textId="77777777" w:rsidR="00E27D68" w:rsidRDefault="00E27D68" w:rsidP="0036087A">
            <w:pPr>
              <w:rPr>
                <w:rFonts w:ascii="Arial" w:hAnsi="Arial" w:cs="Arial"/>
                <w:b/>
              </w:rPr>
            </w:pPr>
            <w:r>
              <w:rPr>
                <w:rFonts w:ascii="Arial" w:hAnsi="Arial" w:cs="Arial"/>
                <w:b/>
              </w:rPr>
              <w:t>Measures are in place to enable v</w:t>
            </w:r>
            <w:r w:rsidRPr="009C49ED">
              <w:rPr>
                <w:rFonts w:ascii="Arial" w:hAnsi="Arial" w:cs="Arial"/>
                <w:b/>
              </w:rPr>
              <w:t>ictims and witnesses</w:t>
            </w:r>
            <w:r>
              <w:rPr>
                <w:rFonts w:ascii="Arial" w:hAnsi="Arial" w:cs="Arial"/>
                <w:b/>
              </w:rPr>
              <w:t xml:space="preserve"> to </w:t>
            </w:r>
            <w:r w:rsidRPr="009C49ED">
              <w:rPr>
                <w:rFonts w:ascii="Arial" w:hAnsi="Arial" w:cs="Arial"/>
                <w:b/>
              </w:rPr>
              <w:t xml:space="preserve">feel safe when giving evidence and </w:t>
            </w:r>
            <w:r>
              <w:rPr>
                <w:rFonts w:ascii="Arial" w:hAnsi="Arial" w:cs="Arial"/>
                <w:b/>
              </w:rPr>
              <w:t>to minimise the</w:t>
            </w:r>
            <w:r w:rsidRPr="009C49ED">
              <w:rPr>
                <w:rFonts w:ascii="Arial" w:hAnsi="Arial" w:cs="Arial"/>
                <w:b/>
              </w:rPr>
              <w:t xml:space="preserve"> risk of additional trauma</w:t>
            </w:r>
            <w:r>
              <w:rPr>
                <w:rFonts w:ascii="Arial" w:hAnsi="Arial" w:cs="Arial"/>
                <w:b/>
              </w:rPr>
              <w:t>.</w:t>
            </w:r>
          </w:p>
          <w:p w14:paraId="0A46129C" w14:textId="77777777" w:rsidR="00E27D68" w:rsidRPr="009C49ED" w:rsidRDefault="00E27D68" w:rsidP="0036087A">
            <w:pPr>
              <w:rPr>
                <w:rFonts w:ascii="Arial" w:hAnsi="Arial" w:cs="Arial"/>
                <w:b/>
              </w:rPr>
            </w:pPr>
          </w:p>
        </w:tc>
        <w:tc>
          <w:tcPr>
            <w:tcW w:w="4508" w:type="dxa"/>
            <w:shd w:val="clear" w:color="auto" w:fill="DAE9F7" w:themeFill="text2" w:themeFillTint="1A"/>
          </w:tcPr>
          <w:p w14:paraId="3D44B3A7" w14:textId="77777777" w:rsidR="00E27D68" w:rsidRPr="00866631" w:rsidRDefault="00E27D68" w:rsidP="0036087A">
            <w:pPr>
              <w:rPr>
                <w:rFonts w:ascii="Arial" w:hAnsi="Arial" w:cs="Arial"/>
                <w:lang w:val="en-US"/>
              </w:rPr>
            </w:pPr>
            <w:r w:rsidRPr="00866631">
              <w:rPr>
                <w:rFonts w:ascii="Arial" w:hAnsi="Arial" w:cs="Arial"/>
                <w:lang w:val="en-US"/>
              </w:rPr>
              <w:t xml:space="preserve">Providing </w:t>
            </w:r>
            <w:proofErr w:type="gramStart"/>
            <w:r w:rsidRPr="00866631">
              <w:rPr>
                <w:rFonts w:ascii="Arial" w:hAnsi="Arial" w:cs="Arial"/>
                <w:lang w:val="en-US"/>
              </w:rPr>
              <w:t>a trauma</w:t>
            </w:r>
            <w:proofErr w:type="gramEnd"/>
            <w:r>
              <w:rPr>
                <w:rFonts w:ascii="Arial" w:hAnsi="Arial" w:cs="Arial"/>
                <w:lang w:val="en-US"/>
              </w:rPr>
              <w:t>-</w:t>
            </w:r>
            <w:r w:rsidRPr="00866631">
              <w:rPr>
                <w:rFonts w:ascii="Arial" w:hAnsi="Arial" w:cs="Arial"/>
                <w:lang w:val="en-US"/>
              </w:rPr>
              <w:t>informed</w:t>
            </w:r>
          </w:p>
          <w:p w14:paraId="0FACE45D" w14:textId="77777777" w:rsidR="00E27D68" w:rsidRPr="009C49ED" w:rsidRDefault="00E27D68" w:rsidP="0036087A">
            <w:pPr>
              <w:rPr>
                <w:rFonts w:ascii="Arial" w:hAnsi="Arial" w:cs="Arial"/>
                <w:lang w:val="en-US"/>
              </w:rPr>
            </w:pPr>
            <w:r w:rsidRPr="00866631">
              <w:rPr>
                <w:rFonts w:ascii="Arial" w:hAnsi="Arial" w:cs="Arial"/>
                <w:lang w:val="en-US"/>
              </w:rPr>
              <w:t>environment to support victims and witnesses giving evidence</w:t>
            </w:r>
            <w:r>
              <w:rPr>
                <w:rFonts w:ascii="Arial" w:hAnsi="Arial" w:cs="Arial"/>
                <w:lang w:val="en-US"/>
              </w:rPr>
              <w:t>.</w:t>
            </w:r>
          </w:p>
        </w:tc>
      </w:tr>
      <w:tr w:rsidR="00E27D68" w14:paraId="36E1C535" w14:textId="77777777" w:rsidTr="0036087A">
        <w:tc>
          <w:tcPr>
            <w:tcW w:w="9016" w:type="dxa"/>
            <w:gridSpan w:val="2"/>
            <w:shd w:val="clear" w:color="auto" w:fill="DAE9F7" w:themeFill="text2" w:themeFillTint="1A"/>
          </w:tcPr>
          <w:p w14:paraId="77F1EC89" w14:textId="77777777" w:rsidR="00E27D68" w:rsidRPr="00727B80" w:rsidRDefault="00E27D68" w:rsidP="0036087A">
            <w:pPr>
              <w:rPr>
                <w:rFonts w:ascii="Arial" w:hAnsi="Arial" w:cs="Arial"/>
                <w:b/>
                <w:bCs/>
                <w:lang w:val="en-US"/>
              </w:rPr>
            </w:pPr>
            <w:r w:rsidRPr="00727B80">
              <w:rPr>
                <w:rFonts w:ascii="Arial" w:hAnsi="Arial" w:cs="Arial"/>
                <w:b/>
                <w:bCs/>
                <w:lang w:val="en-US"/>
              </w:rPr>
              <w:t>STRATEGIC OUTCOMES:</w:t>
            </w:r>
          </w:p>
          <w:p w14:paraId="170C28B3" w14:textId="77777777" w:rsidR="00E27D68" w:rsidRDefault="00E27D68" w:rsidP="001B2B3E">
            <w:pPr>
              <w:pStyle w:val="ListParagraph"/>
              <w:numPr>
                <w:ilvl w:val="0"/>
                <w:numId w:val="15"/>
              </w:numPr>
              <w:spacing w:line="259" w:lineRule="auto"/>
              <w:rPr>
                <w:rFonts w:ascii="Arial" w:eastAsia="Aptos" w:hAnsi="Arial" w:cs="Arial"/>
              </w:rPr>
            </w:pPr>
            <w:r>
              <w:rPr>
                <w:rFonts w:ascii="Arial" w:eastAsia="Aptos" w:hAnsi="Arial" w:cs="Arial"/>
              </w:rPr>
              <w:t xml:space="preserve">Victims’ and witnesses’ experiences of the criminal justice system will be </w:t>
            </w:r>
            <w:proofErr w:type="gramStart"/>
            <w:r>
              <w:rPr>
                <w:rFonts w:ascii="Arial" w:eastAsia="Aptos" w:hAnsi="Arial" w:cs="Arial"/>
              </w:rPr>
              <w:t>improved</w:t>
            </w:r>
            <w:proofErr w:type="gramEnd"/>
            <w:r>
              <w:rPr>
                <w:rFonts w:ascii="Arial" w:eastAsia="Aptos" w:hAnsi="Arial" w:cs="Arial"/>
              </w:rPr>
              <w:t xml:space="preserve"> and fewer victims will feel re-traumatised by the criminal justice system.</w:t>
            </w:r>
          </w:p>
          <w:p w14:paraId="48822847" w14:textId="77777777" w:rsidR="00E27D68" w:rsidRDefault="00E27D68" w:rsidP="001B2B3E">
            <w:pPr>
              <w:pStyle w:val="ListParagraph"/>
              <w:numPr>
                <w:ilvl w:val="0"/>
                <w:numId w:val="15"/>
              </w:numPr>
              <w:spacing w:line="259" w:lineRule="auto"/>
              <w:rPr>
                <w:rFonts w:ascii="Arial" w:eastAsia="Aptos" w:hAnsi="Arial" w:cs="Arial"/>
              </w:rPr>
            </w:pPr>
            <w:r>
              <w:rPr>
                <w:rFonts w:ascii="Arial" w:eastAsia="Aptos" w:hAnsi="Arial" w:cs="Arial"/>
              </w:rPr>
              <w:t>Victims and witnesses will have a better understanding of how the criminal justice system operates and how to navigate it.</w:t>
            </w:r>
          </w:p>
          <w:p w14:paraId="4450100C" w14:textId="77777777" w:rsidR="00E27D68" w:rsidRDefault="00E27D68" w:rsidP="001B2B3E">
            <w:pPr>
              <w:pStyle w:val="ListParagraph"/>
              <w:numPr>
                <w:ilvl w:val="0"/>
                <w:numId w:val="15"/>
              </w:numPr>
              <w:spacing w:line="259" w:lineRule="auto"/>
              <w:rPr>
                <w:rFonts w:ascii="Arial" w:eastAsia="Aptos" w:hAnsi="Arial" w:cs="Arial"/>
              </w:rPr>
            </w:pPr>
            <w:r>
              <w:rPr>
                <w:rFonts w:ascii="Arial" w:eastAsia="Aptos" w:hAnsi="Arial" w:cs="Arial"/>
              </w:rPr>
              <w:t>Fewer victims and witnesses will feel frustrated about their personal experiences of the criminal justice system.</w:t>
            </w:r>
          </w:p>
          <w:p w14:paraId="4E84778C" w14:textId="77777777" w:rsidR="00E27D68" w:rsidRDefault="00E27D68" w:rsidP="001B2B3E">
            <w:pPr>
              <w:pStyle w:val="ListParagraph"/>
              <w:numPr>
                <w:ilvl w:val="0"/>
                <w:numId w:val="15"/>
              </w:numPr>
              <w:spacing w:line="259" w:lineRule="auto"/>
              <w:rPr>
                <w:rFonts w:ascii="Arial" w:eastAsia="Aptos" w:hAnsi="Arial" w:cs="Arial"/>
              </w:rPr>
            </w:pPr>
            <w:r>
              <w:rPr>
                <w:rFonts w:ascii="Arial" w:eastAsia="Aptos" w:hAnsi="Arial" w:cs="Arial"/>
              </w:rPr>
              <w:t>More victims and witnesses will be able to understand the reasons for decisions and criminal justice outcomes.</w:t>
            </w:r>
          </w:p>
          <w:p w14:paraId="4AEB11DF" w14:textId="77777777" w:rsidR="00E27D68" w:rsidRPr="00727B80" w:rsidRDefault="00E27D68" w:rsidP="001B2B3E">
            <w:pPr>
              <w:pStyle w:val="ListParagraph"/>
              <w:numPr>
                <w:ilvl w:val="0"/>
                <w:numId w:val="15"/>
              </w:numPr>
              <w:spacing w:line="259" w:lineRule="auto"/>
              <w:rPr>
                <w:rFonts w:ascii="Arial" w:eastAsia="Aptos" w:hAnsi="Arial" w:cs="Arial"/>
              </w:rPr>
            </w:pPr>
            <w:r>
              <w:rPr>
                <w:rFonts w:ascii="Arial" w:eastAsia="Aptos" w:hAnsi="Arial" w:cs="Arial"/>
              </w:rPr>
              <w:t>More victims and witnesses will feel that they have been able to actively participate in the criminal justice system.</w:t>
            </w:r>
          </w:p>
          <w:p w14:paraId="371973F3" w14:textId="77777777" w:rsidR="00E27D68" w:rsidRDefault="00E27D68" w:rsidP="001B2B3E">
            <w:pPr>
              <w:pStyle w:val="ListParagraph"/>
              <w:numPr>
                <w:ilvl w:val="0"/>
                <w:numId w:val="15"/>
              </w:numPr>
              <w:spacing w:line="259" w:lineRule="auto"/>
              <w:rPr>
                <w:rFonts w:ascii="Arial" w:eastAsia="Aptos" w:hAnsi="Arial" w:cs="Arial"/>
              </w:rPr>
            </w:pPr>
            <w:r>
              <w:rPr>
                <w:rFonts w:ascii="Arial" w:eastAsia="Aptos" w:hAnsi="Arial" w:cs="Arial"/>
              </w:rPr>
              <w:t>More victims and witnesses will feel safe and confident to give evidence.</w:t>
            </w:r>
          </w:p>
          <w:p w14:paraId="6682063E" w14:textId="77777777" w:rsidR="00E27D68" w:rsidRDefault="00E27D68" w:rsidP="001B2B3E">
            <w:pPr>
              <w:pStyle w:val="ListParagraph"/>
              <w:numPr>
                <w:ilvl w:val="0"/>
                <w:numId w:val="15"/>
              </w:numPr>
              <w:spacing w:line="259" w:lineRule="auto"/>
              <w:rPr>
                <w:rFonts w:ascii="Arial" w:eastAsia="Aptos" w:hAnsi="Arial" w:cs="Arial"/>
              </w:rPr>
            </w:pPr>
            <w:r>
              <w:rPr>
                <w:rFonts w:ascii="Arial" w:eastAsia="Aptos" w:hAnsi="Arial" w:cs="Arial"/>
              </w:rPr>
              <w:lastRenderedPageBreak/>
              <w:t>Fewer victims and witnesses will feel re-traumatised by engagement with the criminal justice system.</w:t>
            </w:r>
          </w:p>
          <w:p w14:paraId="253677FA" w14:textId="77777777" w:rsidR="00E27D68" w:rsidRPr="00727B80" w:rsidRDefault="00E27D68" w:rsidP="001B2B3E">
            <w:pPr>
              <w:pStyle w:val="ListParagraph"/>
              <w:numPr>
                <w:ilvl w:val="0"/>
                <w:numId w:val="15"/>
              </w:numPr>
              <w:rPr>
                <w:rFonts w:ascii="Arial" w:hAnsi="Arial" w:cs="Arial"/>
                <w:lang w:val="en-US"/>
              </w:rPr>
            </w:pPr>
            <w:r>
              <w:rPr>
                <w:rFonts w:ascii="Arial" w:hAnsi="Arial" w:cs="Arial"/>
                <w:bCs/>
              </w:rPr>
              <w:t>Fewer victims and witnesses will disengage from the criminal justice system, leading to a reduction in attrition rates.</w:t>
            </w:r>
          </w:p>
          <w:p w14:paraId="35A58A89" w14:textId="77777777" w:rsidR="00E27D68" w:rsidRDefault="00E27D68" w:rsidP="001B2B3E">
            <w:pPr>
              <w:pStyle w:val="ListParagraph"/>
              <w:numPr>
                <w:ilvl w:val="0"/>
                <w:numId w:val="15"/>
              </w:numPr>
              <w:spacing w:line="259" w:lineRule="auto"/>
              <w:rPr>
                <w:rFonts w:ascii="Arial" w:eastAsia="Aptos" w:hAnsi="Arial" w:cs="Arial"/>
              </w:rPr>
            </w:pPr>
            <w:r>
              <w:rPr>
                <w:rFonts w:ascii="Arial" w:hAnsi="Arial" w:cs="Arial"/>
                <w:bCs/>
                <w:lang w:val="en-US"/>
              </w:rPr>
              <w:t xml:space="preserve">There will be improved public </w:t>
            </w:r>
            <w:r>
              <w:rPr>
                <w:rFonts w:ascii="Arial" w:eastAsia="Aptos" w:hAnsi="Arial" w:cs="Arial"/>
              </w:rPr>
              <w:t>confidence in the criminal justice system.</w:t>
            </w:r>
          </w:p>
          <w:p w14:paraId="2AC08602" w14:textId="77777777" w:rsidR="00E27D68" w:rsidRPr="00727B80" w:rsidRDefault="00E27D68" w:rsidP="0036087A">
            <w:pPr>
              <w:rPr>
                <w:rFonts w:ascii="Arial" w:hAnsi="Arial" w:cs="Arial"/>
                <w:lang w:val="en-US"/>
              </w:rPr>
            </w:pPr>
          </w:p>
        </w:tc>
      </w:tr>
    </w:tbl>
    <w:p w14:paraId="0E574ADD" w14:textId="77777777" w:rsidR="00E27D68" w:rsidRDefault="00E27D68" w:rsidP="00E27D68">
      <w:pPr>
        <w:rPr>
          <w:rFonts w:ascii="Arial" w:hAnsi="Arial" w:cs="Arial"/>
          <w:b/>
          <w:sz w:val="20"/>
          <w:szCs w:val="20"/>
        </w:rPr>
      </w:pPr>
    </w:p>
    <w:p w14:paraId="45DFB423" w14:textId="77777777" w:rsidR="00E27D68" w:rsidRPr="005638F1" w:rsidRDefault="00E27D68" w:rsidP="00E27D68">
      <w:pPr>
        <w:rPr>
          <w:rFonts w:ascii="Arial" w:hAnsi="Arial" w:cs="Arial"/>
          <w:b/>
        </w:rPr>
      </w:pPr>
    </w:p>
    <w:p w14:paraId="320E70DE" w14:textId="77777777" w:rsidR="00E27D68" w:rsidRPr="005638F1" w:rsidRDefault="00E27D68" w:rsidP="00E27D68">
      <w:pPr>
        <w:spacing w:after="0" w:line="360" w:lineRule="auto"/>
        <w:jc w:val="both"/>
        <w:rPr>
          <w:rFonts w:ascii="Arial" w:hAnsi="Arial" w:cs="Arial"/>
          <w:b/>
        </w:rPr>
      </w:pPr>
      <w:r w:rsidRPr="005638F1">
        <w:rPr>
          <w:rFonts w:ascii="Arial" w:hAnsi="Arial" w:cs="Arial"/>
          <w:b/>
        </w:rPr>
        <w:t>PILLAR 4: RIGHTS AND CONFIDENCE</w:t>
      </w:r>
    </w:p>
    <w:p w14:paraId="6F0CB96E" w14:textId="77777777" w:rsidR="00E27D68" w:rsidRDefault="00E27D68" w:rsidP="00E27D68">
      <w:pPr>
        <w:spacing w:after="0" w:line="360" w:lineRule="auto"/>
        <w:jc w:val="both"/>
        <w:rPr>
          <w:rFonts w:ascii="Arial" w:hAnsi="Arial" w:cs="Arial"/>
          <w:bCs/>
        </w:rPr>
      </w:pPr>
      <w:r>
        <w:rPr>
          <w:rFonts w:ascii="Arial" w:hAnsi="Arial" w:cs="Arial"/>
          <w:bCs/>
        </w:rPr>
        <w:t>5</w:t>
      </w:r>
      <w:r w:rsidRPr="005638F1">
        <w:rPr>
          <w:rFonts w:ascii="Arial" w:hAnsi="Arial" w:cs="Arial"/>
          <w:bCs/>
        </w:rPr>
        <w:t>.1</w:t>
      </w:r>
      <w:r>
        <w:rPr>
          <w:rFonts w:ascii="Arial" w:hAnsi="Arial" w:cs="Arial"/>
          <w:bCs/>
        </w:rPr>
        <w:t>1</w:t>
      </w:r>
      <w:r w:rsidRPr="005638F1">
        <w:rPr>
          <w:rFonts w:ascii="Arial" w:hAnsi="Arial" w:cs="Arial"/>
          <w:bCs/>
        </w:rPr>
        <w:tab/>
      </w:r>
      <w:r>
        <w:rPr>
          <w:rFonts w:ascii="Arial" w:hAnsi="Arial" w:cs="Arial"/>
          <w:bCs/>
        </w:rPr>
        <w:t xml:space="preserve">The Victim Charter and Witness Charter were designed to clarify and protect the rights of victims and witnesses within the criminal justice system. At each stage in the system, and with each engagement with a criminal justice organisation, the Charters set out what should be expected, including how victims and witnesses should be treated; the types of support available and referral processes into these; the information and updates that should be provided at key points; the provision of access to information in different formats; the help that should be available for those with particular needs; and many other types of entitlements. The Charters are essential protections for victim and witness rights, however we recognise that there is more that we need to do to promote the Charters so that victims, witnesses and the wider public are familiar with them; to improve how they are applied by criminal justice organisations across the system; to monitor compliance with them; and to demonstrate that the justice system is delivering procedural rights for victims and witnesses as well as for those accused of crime. </w:t>
      </w:r>
    </w:p>
    <w:p w14:paraId="5632A76C" w14:textId="77777777" w:rsidR="00E27D68" w:rsidRDefault="00E27D68" w:rsidP="00E27D68">
      <w:pPr>
        <w:spacing w:after="0" w:line="360" w:lineRule="auto"/>
        <w:jc w:val="both"/>
        <w:rPr>
          <w:rFonts w:ascii="Arial" w:hAnsi="Arial" w:cs="Arial"/>
          <w:bCs/>
        </w:rPr>
      </w:pPr>
    </w:p>
    <w:p w14:paraId="704DBAD0" w14:textId="77777777" w:rsidR="00E27D68" w:rsidRDefault="00E27D68" w:rsidP="00E27D68">
      <w:pPr>
        <w:spacing w:after="0" w:line="360" w:lineRule="auto"/>
        <w:jc w:val="both"/>
        <w:rPr>
          <w:rFonts w:ascii="Arial" w:hAnsi="Arial" w:cs="Arial"/>
          <w:bCs/>
        </w:rPr>
      </w:pPr>
      <w:r>
        <w:rPr>
          <w:rFonts w:ascii="Arial" w:hAnsi="Arial" w:cs="Arial"/>
          <w:bCs/>
        </w:rPr>
        <w:t>5.12</w:t>
      </w:r>
      <w:r>
        <w:rPr>
          <w:rFonts w:ascii="Arial" w:hAnsi="Arial" w:cs="Arial"/>
          <w:bCs/>
        </w:rPr>
        <w:tab/>
        <w:t>This Pillar draws out the interdependencies that exist between safeguarding the rights of victims and witnesses with improving confidence in the justice system. We believe that reinforcing the rights of victims and witnesses</w:t>
      </w:r>
      <w:r w:rsidRPr="00975C0D">
        <w:rPr>
          <w:rFonts w:ascii="Arial" w:hAnsi="Arial" w:cs="Arial"/>
          <w:bCs/>
        </w:rPr>
        <w:t xml:space="preserve"> </w:t>
      </w:r>
      <w:r>
        <w:rPr>
          <w:rFonts w:ascii="Arial" w:hAnsi="Arial" w:cs="Arial"/>
          <w:bCs/>
        </w:rPr>
        <w:t xml:space="preserve">will lead to increased public confidence in the criminal justice system. This does not imply or create a conflict of </w:t>
      </w:r>
      <w:proofErr w:type="gramStart"/>
      <w:r>
        <w:rPr>
          <w:rFonts w:ascii="Arial" w:hAnsi="Arial" w:cs="Arial"/>
          <w:bCs/>
        </w:rPr>
        <w:t>rights, but</w:t>
      </w:r>
      <w:proofErr w:type="gramEnd"/>
      <w:r>
        <w:rPr>
          <w:rFonts w:ascii="Arial" w:hAnsi="Arial" w:cs="Arial"/>
          <w:bCs/>
        </w:rPr>
        <w:t xml:space="preserve"> rather is about improving performance and compliance; driving best practice; and using international standards and developments to assess our own procedures and ensure that the operation of our justice system is balanced, trauma-informed and rights-compliant.  Confidence can also be raised through greater transparency and through further developing a system which explains its processes.  In this respect, </w:t>
      </w:r>
      <w:proofErr w:type="gramStart"/>
      <w:r>
        <w:rPr>
          <w:rFonts w:ascii="Arial" w:hAnsi="Arial" w:cs="Arial"/>
          <w:bCs/>
        </w:rPr>
        <w:t>it is clear that there</w:t>
      </w:r>
      <w:proofErr w:type="gramEnd"/>
      <w:r>
        <w:rPr>
          <w:rFonts w:ascii="Arial" w:hAnsi="Arial" w:cs="Arial"/>
          <w:bCs/>
        </w:rPr>
        <w:t xml:space="preserve"> are strong interdependencies between this pillar and each of the others.  </w:t>
      </w:r>
    </w:p>
    <w:p w14:paraId="7104C2EF" w14:textId="77777777" w:rsidR="00E27D68" w:rsidRDefault="00E27D68" w:rsidP="00E27D68">
      <w:pPr>
        <w:spacing w:line="360" w:lineRule="auto"/>
        <w:jc w:val="both"/>
        <w:rPr>
          <w:rFonts w:ascii="Arial" w:hAnsi="Arial" w:cs="Arial"/>
          <w:bCs/>
        </w:rPr>
      </w:pPr>
    </w:p>
    <w:tbl>
      <w:tblPr>
        <w:tblStyle w:val="TableGrid"/>
        <w:tblW w:w="0" w:type="auto"/>
        <w:tblInd w:w="0" w:type="dxa"/>
        <w:tbl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insideH w:val="single" w:sz="4" w:space="0" w:color="3A7C22" w:themeColor="accent6" w:themeShade="BF"/>
          <w:insideV w:val="single" w:sz="4" w:space="0" w:color="3A7C22" w:themeColor="accent6" w:themeShade="BF"/>
        </w:tblBorders>
        <w:shd w:val="clear" w:color="auto" w:fill="D9F2D0" w:themeFill="accent6" w:themeFillTint="33"/>
        <w:tblLook w:val="04A0" w:firstRow="1" w:lastRow="0" w:firstColumn="1" w:lastColumn="0" w:noHBand="0" w:noVBand="1"/>
      </w:tblPr>
      <w:tblGrid>
        <w:gridCol w:w="4508"/>
        <w:gridCol w:w="4508"/>
      </w:tblGrid>
      <w:tr w:rsidR="00E27D68" w:rsidRPr="009C49ED" w14:paraId="7FAD8E10" w14:textId="77777777" w:rsidTr="0036087A">
        <w:tc>
          <w:tcPr>
            <w:tcW w:w="9016" w:type="dxa"/>
            <w:gridSpan w:val="2"/>
            <w:shd w:val="clear" w:color="auto" w:fill="D9F2D0" w:themeFill="accent6" w:themeFillTint="33"/>
          </w:tcPr>
          <w:p w14:paraId="5EB730F3" w14:textId="77777777" w:rsidR="00E27D68" w:rsidRDefault="00E27D68" w:rsidP="0036087A">
            <w:pPr>
              <w:jc w:val="center"/>
              <w:rPr>
                <w:rFonts w:ascii="Arial" w:hAnsi="Arial" w:cs="Arial"/>
                <w:b/>
                <w:bCs/>
                <w:lang w:val="en-US"/>
              </w:rPr>
            </w:pPr>
            <w:r>
              <w:rPr>
                <w:rFonts w:ascii="Arial" w:hAnsi="Arial" w:cs="Arial"/>
                <w:b/>
                <w:bCs/>
                <w:lang w:val="en-US"/>
              </w:rPr>
              <w:t>PILLAR 4: RIGHTS AND CONFIDENCE</w:t>
            </w:r>
          </w:p>
          <w:p w14:paraId="34DDCA4C" w14:textId="77777777" w:rsidR="00E27D68" w:rsidRDefault="00E27D68" w:rsidP="0036087A">
            <w:pPr>
              <w:jc w:val="center"/>
              <w:rPr>
                <w:rFonts w:ascii="Arial" w:hAnsi="Arial" w:cs="Arial"/>
                <w:lang w:val="en-US"/>
              </w:rPr>
            </w:pPr>
            <w:r w:rsidRPr="00866631">
              <w:rPr>
                <w:rFonts w:ascii="Arial" w:hAnsi="Arial" w:cs="Arial"/>
                <w:lang w:val="en-US"/>
              </w:rPr>
              <w:t>Ensuring victim and witness entitlements are met, and that public confidence in the justice system improves</w:t>
            </w:r>
          </w:p>
          <w:p w14:paraId="3BA68E4A" w14:textId="77777777" w:rsidR="00E27D68" w:rsidRPr="00866631" w:rsidRDefault="00E27D68" w:rsidP="0036087A">
            <w:pPr>
              <w:jc w:val="center"/>
              <w:rPr>
                <w:rFonts w:ascii="Arial" w:hAnsi="Arial" w:cs="Arial"/>
                <w:lang w:val="en-US"/>
              </w:rPr>
            </w:pPr>
          </w:p>
        </w:tc>
      </w:tr>
      <w:tr w:rsidR="00E27D68" w:rsidRPr="009C49ED" w14:paraId="5F831915" w14:textId="77777777" w:rsidTr="0036087A">
        <w:tc>
          <w:tcPr>
            <w:tcW w:w="4508" w:type="dxa"/>
            <w:shd w:val="clear" w:color="auto" w:fill="B3E5A1" w:themeFill="accent6" w:themeFillTint="66"/>
          </w:tcPr>
          <w:p w14:paraId="402FEC35" w14:textId="77777777" w:rsidR="00E27D68" w:rsidRPr="002D4F43" w:rsidRDefault="00E27D68" w:rsidP="0036087A">
            <w:pPr>
              <w:jc w:val="center"/>
              <w:rPr>
                <w:rFonts w:ascii="Arial" w:hAnsi="Arial" w:cs="Arial"/>
                <w:b/>
                <w:bCs/>
              </w:rPr>
            </w:pPr>
            <w:r w:rsidRPr="002D4F43">
              <w:rPr>
                <w:rFonts w:ascii="Arial" w:hAnsi="Arial" w:cs="Arial"/>
                <w:b/>
                <w:bCs/>
              </w:rPr>
              <w:t>O</w:t>
            </w:r>
            <w:r>
              <w:rPr>
                <w:rFonts w:ascii="Arial" w:hAnsi="Arial" w:cs="Arial"/>
                <w:b/>
                <w:bCs/>
              </w:rPr>
              <w:t>BJECTIVE</w:t>
            </w:r>
            <w:r w:rsidRPr="002D4F43">
              <w:rPr>
                <w:rFonts w:ascii="Arial" w:hAnsi="Arial" w:cs="Arial"/>
                <w:b/>
                <w:bCs/>
              </w:rPr>
              <w:t>S</w:t>
            </w:r>
          </w:p>
        </w:tc>
        <w:tc>
          <w:tcPr>
            <w:tcW w:w="4508" w:type="dxa"/>
            <w:shd w:val="clear" w:color="auto" w:fill="B3E5A1" w:themeFill="accent6" w:themeFillTint="66"/>
          </w:tcPr>
          <w:p w14:paraId="0985726B" w14:textId="77777777" w:rsidR="00E27D68" w:rsidRPr="002D4F43" w:rsidRDefault="00E27D68" w:rsidP="0036087A">
            <w:pPr>
              <w:jc w:val="center"/>
              <w:rPr>
                <w:rFonts w:ascii="Arial" w:hAnsi="Arial" w:cs="Arial"/>
                <w:b/>
                <w:bCs/>
                <w:lang w:val="en-US"/>
              </w:rPr>
            </w:pPr>
            <w:r w:rsidRPr="002D4F43">
              <w:rPr>
                <w:rFonts w:ascii="Arial" w:hAnsi="Arial" w:cs="Arial"/>
                <w:b/>
                <w:bCs/>
              </w:rPr>
              <w:t>KEY PRIORITY AREAS</w:t>
            </w:r>
          </w:p>
        </w:tc>
      </w:tr>
      <w:tr w:rsidR="00E27D68" w:rsidRPr="009C49ED" w14:paraId="34B98EF6" w14:textId="77777777" w:rsidTr="0036087A">
        <w:trPr>
          <w:trHeight w:val="630"/>
        </w:trPr>
        <w:tc>
          <w:tcPr>
            <w:tcW w:w="4508" w:type="dxa"/>
            <w:vMerge w:val="restart"/>
            <w:shd w:val="clear" w:color="auto" w:fill="D9F2D0" w:themeFill="accent6" w:themeFillTint="33"/>
          </w:tcPr>
          <w:p w14:paraId="43662CE5" w14:textId="77777777" w:rsidR="00E27D68" w:rsidRDefault="00E27D68" w:rsidP="0036087A">
            <w:pPr>
              <w:rPr>
                <w:rFonts w:ascii="Arial" w:hAnsi="Arial" w:cs="Arial"/>
                <w:b/>
              </w:rPr>
            </w:pPr>
            <w:r w:rsidRPr="009C49ED">
              <w:rPr>
                <w:rFonts w:ascii="Arial" w:hAnsi="Arial" w:cs="Arial"/>
                <w:b/>
              </w:rPr>
              <w:t>Victims</w:t>
            </w:r>
            <w:r>
              <w:rPr>
                <w:rFonts w:ascii="Arial" w:hAnsi="Arial" w:cs="Arial"/>
                <w:b/>
              </w:rPr>
              <w:t>’</w:t>
            </w:r>
            <w:r w:rsidRPr="009C49ED">
              <w:rPr>
                <w:rFonts w:ascii="Arial" w:hAnsi="Arial" w:cs="Arial"/>
                <w:b/>
              </w:rPr>
              <w:t xml:space="preserve"> and witnesses’ rights and entitlements under the </w:t>
            </w:r>
            <w:r>
              <w:rPr>
                <w:rFonts w:ascii="Arial" w:hAnsi="Arial" w:cs="Arial"/>
                <w:b/>
              </w:rPr>
              <w:t>Victim and Witness Charters are promoted</w:t>
            </w:r>
            <w:r w:rsidRPr="009C49ED">
              <w:rPr>
                <w:rFonts w:ascii="Arial" w:hAnsi="Arial" w:cs="Arial"/>
                <w:b/>
              </w:rPr>
              <w:t xml:space="preserve"> at all stages in the Criminal Justice System</w:t>
            </w:r>
            <w:r>
              <w:rPr>
                <w:rFonts w:ascii="Arial" w:hAnsi="Arial" w:cs="Arial"/>
                <w:b/>
              </w:rPr>
              <w:t>.</w:t>
            </w:r>
          </w:p>
          <w:p w14:paraId="41D5271B" w14:textId="77777777" w:rsidR="00E27D68" w:rsidRPr="009C49ED" w:rsidRDefault="00E27D68" w:rsidP="0036087A">
            <w:pPr>
              <w:rPr>
                <w:rFonts w:ascii="Arial" w:hAnsi="Arial" w:cs="Arial"/>
                <w:lang w:val="en-US"/>
              </w:rPr>
            </w:pPr>
          </w:p>
        </w:tc>
        <w:tc>
          <w:tcPr>
            <w:tcW w:w="4508" w:type="dxa"/>
            <w:shd w:val="clear" w:color="auto" w:fill="D9F2D0" w:themeFill="accent6" w:themeFillTint="33"/>
          </w:tcPr>
          <w:p w14:paraId="294A0F73" w14:textId="77777777" w:rsidR="00E27D68" w:rsidRDefault="00E27D68" w:rsidP="0036087A">
            <w:pPr>
              <w:rPr>
                <w:rFonts w:ascii="Arial" w:hAnsi="Arial" w:cs="Arial"/>
                <w:lang w:val="en-US"/>
              </w:rPr>
            </w:pPr>
            <w:r w:rsidRPr="00866631">
              <w:rPr>
                <w:rFonts w:ascii="Arial" w:hAnsi="Arial" w:cs="Arial"/>
                <w:lang w:val="en-US"/>
              </w:rPr>
              <w:t>Promoting the Charters</w:t>
            </w:r>
            <w:r>
              <w:rPr>
                <w:rFonts w:ascii="Arial" w:hAnsi="Arial" w:cs="Arial"/>
                <w:lang w:val="en-US"/>
              </w:rPr>
              <w:t>, including</w:t>
            </w:r>
            <w:r w:rsidRPr="00866631">
              <w:rPr>
                <w:rFonts w:ascii="Arial" w:hAnsi="Arial" w:cs="Arial"/>
                <w:lang w:val="en-US"/>
              </w:rPr>
              <w:t xml:space="preserve"> complying with Human Rights obligations and ECHR conventions</w:t>
            </w:r>
            <w:r>
              <w:rPr>
                <w:rFonts w:ascii="Arial" w:hAnsi="Arial" w:cs="Arial"/>
                <w:lang w:val="en-US"/>
              </w:rPr>
              <w:t>.</w:t>
            </w:r>
          </w:p>
          <w:p w14:paraId="193F840C" w14:textId="77777777" w:rsidR="00E27D68" w:rsidRPr="009C49ED" w:rsidRDefault="00E27D68" w:rsidP="0036087A">
            <w:pPr>
              <w:rPr>
                <w:rFonts w:ascii="Arial" w:hAnsi="Arial" w:cs="Arial"/>
                <w:lang w:val="en-US"/>
              </w:rPr>
            </w:pPr>
          </w:p>
        </w:tc>
      </w:tr>
      <w:tr w:rsidR="00E27D68" w:rsidRPr="009C49ED" w14:paraId="1E8785FD" w14:textId="77777777" w:rsidTr="0036087A">
        <w:trPr>
          <w:trHeight w:val="630"/>
        </w:trPr>
        <w:tc>
          <w:tcPr>
            <w:tcW w:w="4508" w:type="dxa"/>
            <w:vMerge/>
            <w:shd w:val="clear" w:color="auto" w:fill="D9F2D0" w:themeFill="accent6" w:themeFillTint="33"/>
          </w:tcPr>
          <w:p w14:paraId="4DAE3B99" w14:textId="77777777" w:rsidR="00E27D68" w:rsidRPr="009C49ED" w:rsidRDefault="00E27D68" w:rsidP="0036087A">
            <w:pPr>
              <w:rPr>
                <w:rFonts w:ascii="Arial" w:hAnsi="Arial" w:cs="Arial"/>
                <w:b/>
              </w:rPr>
            </w:pPr>
          </w:p>
        </w:tc>
        <w:tc>
          <w:tcPr>
            <w:tcW w:w="4508" w:type="dxa"/>
            <w:shd w:val="clear" w:color="auto" w:fill="D9F2D0" w:themeFill="accent6" w:themeFillTint="33"/>
          </w:tcPr>
          <w:p w14:paraId="30313A52" w14:textId="77777777" w:rsidR="00E27D68" w:rsidRDefault="00E27D68" w:rsidP="0036087A">
            <w:pPr>
              <w:rPr>
                <w:rFonts w:ascii="Arial" w:hAnsi="Arial" w:cs="Arial"/>
                <w:lang w:val="en-US"/>
              </w:rPr>
            </w:pPr>
            <w:r w:rsidRPr="00866631">
              <w:rPr>
                <w:rFonts w:ascii="Arial" w:hAnsi="Arial" w:cs="Arial"/>
                <w:lang w:val="en-US"/>
              </w:rPr>
              <w:t xml:space="preserve">Establishing a new statutory Commissioner </w:t>
            </w:r>
            <w:r>
              <w:rPr>
                <w:rFonts w:ascii="Arial" w:hAnsi="Arial" w:cs="Arial"/>
                <w:lang w:val="en-US"/>
              </w:rPr>
              <w:t>for</w:t>
            </w:r>
            <w:r w:rsidRPr="00866631">
              <w:rPr>
                <w:rFonts w:ascii="Arial" w:hAnsi="Arial" w:cs="Arial"/>
                <w:lang w:val="en-US"/>
              </w:rPr>
              <w:t xml:space="preserve"> Victims of Crime</w:t>
            </w:r>
            <w:r>
              <w:rPr>
                <w:rFonts w:ascii="Arial" w:hAnsi="Arial" w:cs="Arial"/>
                <w:lang w:val="en-US"/>
              </w:rPr>
              <w:t>,</w:t>
            </w:r>
            <w:r w:rsidRPr="00866631">
              <w:rPr>
                <w:rFonts w:ascii="Arial" w:hAnsi="Arial" w:cs="Arial"/>
                <w:lang w:val="en-US"/>
              </w:rPr>
              <w:t xml:space="preserve"> designed to oversee and protect the rights of victims</w:t>
            </w:r>
            <w:r>
              <w:rPr>
                <w:rFonts w:ascii="Arial" w:hAnsi="Arial" w:cs="Arial"/>
                <w:lang w:val="en-US"/>
              </w:rPr>
              <w:t>.</w:t>
            </w:r>
          </w:p>
          <w:p w14:paraId="6B97182E" w14:textId="77777777" w:rsidR="00E27D68" w:rsidRPr="009C49ED" w:rsidRDefault="00E27D68" w:rsidP="0036087A">
            <w:pPr>
              <w:rPr>
                <w:rFonts w:ascii="Arial" w:hAnsi="Arial" w:cs="Arial"/>
                <w:lang w:val="en-US"/>
              </w:rPr>
            </w:pPr>
          </w:p>
        </w:tc>
      </w:tr>
      <w:tr w:rsidR="00E27D68" w:rsidRPr="009C49ED" w14:paraId="4594EFA3" w14:textId="77777777" w:rsidTr="0036087A">
        <w:trPr>
          <w:trHeight w:val="420"/>
        </w:trPr>
        <w:tc>
          <w:tcPr>
            <w:tcW w:w="4508" w:type="dxa"/>
            <w:vMerge w:val="restart"/>
            <w:shd w:val="clear" w:color="auto" w:fill="D9F2D0" w:themeFill="accent6" w:themeFillTint="33"/>
          </w:tcPr>
          <w:p w14:paraId="502BF654" w14:textId="77777777" w:rsidR="00E27D68" w:rsidRDefault="00E27D68" w:rsidP="0036087A">
            <w:pPr>
              <w:rPr>
                <w:rFonts w:ascii="Arial" w:hAnsi="Arial" w:cs="Arial"/>
                <w:b/>
              </w:rPr>
            </w:pPr>
            <w:r w:rsidRPr="009C49ED">
              <w:rPr>
                <w:rFonts w:ascii="Arial" w:hAnsi="Arial" w:cs="Arial"/>
                <w:b/>
              </w:rPr>
              <w:t>Criminal justice organisations comply with their Charter obligations</w:t>
            </w:r>
            <w:r>
              <w:rPr>
                <w:rFonts w:ascii="Arial" w:hAnsi="Arial" w:cs="Arial"/>
                <w:b/>
              </w:rPr>
              <w:t>;</w:t>
            </w:r>
            <w:r w:rsidRPr="009C49ED">
              <w:rPr>
                <w:rFonts w:ascii="Arial" w:hAnsi="Arial" w:cs="Arial"/>
                <w:b/>
              </w:rPr>
              <w:t xml:space="preserve"> encourage best practice</w:t>
            </w:r>
            <w:r>
              <w:rPr>
                <w:rFonts w:ascii="Arial" w:hAnsi="Arial" w:cs="Arial"/>
                <w:b/>
              </w:rPr>
              <w:t>;</w:t>
            </w:r>
            <w:r w:rsidRPr="009C49ED">
              <w:rPr>
                <w:rFonts w:ascii="Arial" w:hAnsi="Arial" w:cs="Arial"/>
                <w:b/>
              </w:rPr>
              <w:t xml:space="preserve"> and promote positive developments</w:t>
            </w:r>
            <w:r>
              <w:rPr>
                <w:rFonts w:ascii="Arial" w:hAnsi="Arial" w:cs="Arial"/>
                <w:b/>
              </w:rPr>
              <w:t xml:space="preserve"> to meet the needs and interests of victims and witnesses.</w:t>
            </w:r>
          </w:p>
          <w:p w14:paraId="4195CFEE" w14:textId="77777777" w:rsidR="00E27D68" w:rsidRPr="009C49ED" w:rsidRDefault="00E27D68" w:rsidP="0036087A">
            <w:pPr>
              <w:rPr>
                <w:rFonts w:ascii="Arial" w:hAnsi="Arial" w:cs="Arial"/>
                <w:b/>
              </w:rPr>
            </w:pPr>
          </w:p>
        </w:tc>
        <w:tc>
          <w:tcPr>
            <w:tcW w:w="4508" w:type="dxa"/>
            <w:shd w:val="clear" w:color="auto" w:fill="D9F2D0" w:themeFill="accent6" w:themeFillTint="33"/>
          </w:tcPr>
          <w:p w14:paraId="2B56A804" w14:textId="77777777" w:rsidR="00E27D68" w:rsidRDefault="00E27D68" w:rsidP="0036087A">
            <w:pPr>
              <w:rPr>
                <w:rFonts w:ascii="Arial" w:hAnsi="Arial" w:cs="Arial"/>
                <w:lang w:val="en-US"/>
              </w:rPr>
            </w:pPr>
            <w:r w:rsidRPr="00866631">
              <w:rPr>
                <w:rFonts w:ascii="Arial" w:hAnsi="Arial" w:cs="Arial"/>
                <w:lang w:val="en-US"/>
              </w:rPr>
              <w:t xml:space="preserve">Providing leadership and championing the needs and interests of </w:t>
            </w:r>
            <w:r>
              <w:rPr>
                <w:rFonts w:ascii="Arial" w:hAnsi="Arial" w:cs="Arial"/>
                <w:lang w:val="en-US"/>
              </w:rPr>
              <w:t>v</w:t>
            </w:r>
            <w:r w:rsidRPr="00866631">
              <w:rPr>
                <w:rFonts w:ascii="Arial" w:hAnsi="Arial" w:cs="Arial"/>
                <w:lang w:val="en-US"/>
              </w:rPr>
              <w:t>ictims and witnesses across relevant sectors</w:t>
            </w:r>
            <w:r>
              <w:rPr>
                <w:rFonts w:ascii="Arial" w:hAnsi="Arial" w:cs="Arial"/>
                <w:lang w:val="en-US"/>
              </w:rPr>
              <w:t xml:space="preserve">, including </w:t>
            </w:r>
            <w:r w:rsidRPr="00866631">
              <w:rPr>
                <w:rFonts w:ascii="Arial" w:hAnsi="Arial" w:cs="Arial"/>
                <w:lang w:val="en-US"/>
              </w:rPr>
              <w:t xml:space="preserve">when developing new policies and procedures, </w:t>
            </w:r>
            <w:r>
              <w:rPr>
                <w:rFonts w:ascii="Arial" w:hAnsi="Arial" w:cs="Arial"/>
                <w:lang w:val="en-US"/>
              </w:rPr>
              <w:t>to ensure</w:t>
            </w:r>
            <w:r w:rsidRPr="00866631">
              <w:rPr>
                <w:rFonts w:ascii="Arial" w:hAnsi="Arial" w:cs="Arial"/>
                <w:lang w:val="en-US"/>
              </w:rPr>
              <w:t xml:space="preserve"> that the wider impact on victims is </w:t>
            </w:r>
            <w:proofErr w:type="gramStart"/>
            <w:r w:rsidRPr="00866631">
              <w:rPr>
                <w:rFonts w:ascii="Arial" w:hAnsi="Arial" w:cs="Arial"/>
                <w:lang w:val="en-US"/>
              </w:rPr>
              <w:t>taken into account</w:t>
            </w:r>
            <w:proofErr w:type="gramEnd"/>
          </w:p>
          <w:p w14:paraId="36787107" w14:textId="77777777" w:rsidR="00E27D68" w:rsidRPr="009C49ED" w:rsidRDefault="00E27D68" w:rsidP="0036087A">
            <w:pPr>
              <w:rPr>
                <w:rFonts w:ascii="Arial" w:hAnsi="Arial" w:cs="Arial"/>
                <w:lang w:val="en-US"/>
              </w:rPr>
            </w:pPr>
          </w:p>
        </w:tc>
      </w:tr>
      <w:tr w:rsidR="00E27D68" w:rsidRPr="009C49ED" w14:paraId="5EB43F20" w14:textId="77777777" w:rsidTr="0036087A">
        <w:trPr>
          <w:trHeight w:val="420"/>
        </w:trPr>
        <w:tc>
          <w:tcPr>
            <w:tcW w:w="4508" w:type="dxa"/>
            <w:vMerge/>
            <w:shd w:val="clear" w:color="auto" w:fill="D9F2D0" w:themeFill="accent6" w:themeFillTint="33"/>
            <w:vAlign w:val="center"/>
          </w:tcPr>
          <w:p w14:paraId="7DBA0EBC" w14:textId="77777777" w:rsidR="00E27D68" w:rsidRPr="009C49ED" w:rsidRDefault="00E27D68" w:rsidP="0036087A">
            <w:pPr>
              <w:rPr>
                <w:rFonts w:ascii="Arial" w:hAnsi="Arial" w:cs="Arial"/>
                <w:b/>
              </w:rPr>
            </w:pPr>
          </w:p>
        </w:tc>
        <w:tc>
          <w:tcPr>
            <w:tcW w:w="4508" w:type="dxa"/>
            <w:shd w:val="clear" w:color="auto" w:fill="D9F2D0" w:themeFill="accent6" w:themeFillTint="33"/>
          </w:tcPr>
          <w:p w14:paraId="65D45049" w14:textId="77777777" w:rsidR="00E27D68" w:rsidRDefault="00E27D68" w:rsidP="0036087A">
            <w:pPr>
              <w:rPr>
                <w:rFonts w:ascii="Arial" w:hAnsi="Arial" w:cs="Arial"/>
                <w:lang w:val="en-US"/>
              </w:rPr>
            </w:pPr>
            <w:r w:rsidRPr="00866631">
              <w:rPr>
                <w:rFonts w:ascii="Arial" w:hAnsi="Arial" w:cs="Arial"/>
                <w:lang w:val="en-US"/>
              </w:rPr>
              <w:t xml:space="preserve">Demonstrating compliance </w:t>
            </w:r>
            <w:r>
              <w:rPr>
                <w:rFonts w:ascii="Arial" w:hAnsi="Arial" w:cs="Arial"/>
                <w:lang w:val="en-US"/>
              </w:rPr>
              <w:t xml:space="preserve">and accountability </w:t>
            </w:r>
            <w:r w:rsidRPr="00866631">
              <w:rPr>
                <w:rFonts w:ascii="Arial" w:hAnsi="Arial" w:cs="Arial"/>
                <w:lang w:val="en-US"/>
              </w:rPr>
              <w:t>by collating and publishing data</w:t>
            </w:r>
            <w:r>
              <w:rPr>
                <w:rFonts w:ascii="Arial" w:hAnsi="Arial" w:cs="Arial"/>
                <w:lang w:val="en-US"/>
              </w:rPr>
              <w:t>.</w:t>
            </w:r>
          </w:p>
          <w:p w14:paraId="1D18E274" w14:textId="77777777" w:rsidR="00E27D68" w:rsidRPr="009C49ED" w:rsidRDefault="00E27D68" w:rsidP="0036087A">
            <w:pPr>
              <w:rPr>
                <w:rFonts w:ascii="Arial" w:hAnsi="Arial" w:cs="Arial"/>
                <w:lang w:val="en-US"/>
              </w:rPr>
            </w:pPr>
          </w:p>
        </w:tc>
      </w:tr>
      <w:tr w:rsidR="00E27D68" w:rsidRPr="009C49ED" w14:paraId="5F65E612" w14:textId="77777777" w:rsidTr="0036087A">
        <w:trPr>
          <w:trHeight w:val="420"/>
        </w:trPr>
        <w:tc>
          <w:tcPr>
            <w:tcW w:w="4508" w:type="dxa"/>
            <w:vMerge/>
            <w:shd w:val="clear" w:color="auto" w:fill="D9F2D0" w:themeFill="accent6" w:themeFillTint="33"/>
            <w:vAlign w:val="center"/>
          </w:tcPr>
          <w:p w14:paraId="43E6974D" w14:textId="77777777" w:rsidR="00E27D68" w:rsidRPr="009C49ED" w:rsidRDefault="00E27D68" w:rsidP="0036087A">
            <w:pPr>
              <w:rPr>
                <w:rFonts w:ascii="Arial" w:hAnsi="Arial" w:cs="Arial"/>
                <w:b/>
              </w:rPr>
            </w:pPr>
          </w:p>
        </w:tc>
        <w:tc>
          <w:tcPr>
            <w:tcW w:w="4508" w:type="dxa"/>
            <w:shd w:val="clear" w:color="auto" w:fill="D9F2D0" w:themeFill="accent6" w:themeFillTint="33"/>
          </w:tcPr>
          <w:p w14:paraId="0047354D" w14:textId="77777777" w:rsidR="00E27D68" w:rsidRDefault="00E27D68" w:rsidP="0036087A">
            <w:pPr>
              <w:rPr>
                <w:rFonts w:ascii="Arial" w:hAnsi="Arial" w:cs="Arial"/>
                <w:lang w:val="en-US"/>
              </w:rPr>
            </w:pPr>
            <w:r w:rsidRPr="00866631">
              <w:rPr>
                <w:rFonts w:ascii="Arial" w:hAnsi="Arial" w:cs="Arial"/>
                <w:lang w:val="en-US"/>
              </w:rPr>
              <w:t>Improving public confidence by sharing outcomes through statistical evidence and survey results to increase openness and transparency</w:t>
            </w:r>
            <w:r>
              <w:rPr>
                <w:rFonts w:ascii="Arial" w:hAnsi="Arial" w:cs="Arial"/>
                <w:lang w:val="en-US"/>
              </w:rPr>
              <w:t>.</w:t>
            </w:r>
          </w:p>
          <w:p w14:paraId="46D473A9" w14:textId="77777777" w:rsidR="00E27D68" w:rsidRPr="009C49ED" w:rsidRDefault="00E27D68" w:rsidP="0036087A">
            <w:pPr>
              <w:rPr>
                <w:rFonts w:ascii="Arial" w:hAnsi="Arial" w:cs="Arial"/>
                <w:lang w:val="en-US"/>
              </w:rPr>
            </w:pPr>
          </w:p>
        </w:tc>
      </w:tr>
      <w:tr w:rsidR="00E27D68" w:rsidRPr="009C49ED" w14:paraId="500821F4" w14:textId="77777777" w:rsidTr="0036087A">
        <w:trPr>
          <w:trHeight w:val="1342"/>
        </w:trPr>
        <w:tc>
          <w:tcPr>
            <w:tcW w:w="4508" w:type="dxa"/>
            <w:vMerge w:val="restart"/>
            <w:shd w:val="clear" w:color="auto" w:fill="D9F2D0" w:themeFill="accent6" w:themeFillTint="33"/>
          </w:tcPr>
          <w:p w14:paraId="63383A4C" w14:textId="77777777" w:rsidR="00E27D68" w:rsidRDefault="00E27D68" w:rsidP="0036087A">
            <w:pPr>
              <w:rPr>
                <w:rFonts w:ascii="Arial" w:hAnsi="Arial" w:cs="Arial"/>
                <w:b/>
              </w:rPr>
            </w:pPr>
            <w:r w:rsidRPr="009C49ED">
              <w:rPr>
                <w:rFonts w:ascii="Arial" w:hAnsi="Arial" w:cs="Arial"/>
                <w:b/>
              </w:rPr>
              <w:t xml:space="preserve">The views and issues raised by victims and witnesses are </w:t>
            </w:r>
            <w:r>
              <w:rPr>
                <w:rFonts w:ascii="Arial" w:hAnsi="Arial" w:cs="Arial"/>
                <w:b/>
              </w:rPr>
              <w:t xml:space="preserve">listened to; considered; </w:t>
            </w:r>
            <w:r w:rsidRPr="009C49ED">
              <w:rPr>
                <w:rFonts w:ascii="Arial" w:hAnsi="Arial" w:cs="Arial"/>
                <w:b/>
              </w:rPr>
              <w:t xml:space="preserve">and </w:t>
            </w:r>
            <w:r>
              <w:rPr>
                <w:rFonts w:ascii="Arial" w:hAnsi="Arial" w:cs="Arial"/>
                <w:b/>
              </w:rPr>
              <w:t xml:space="preserve">any necessary </w:t>
            </w:r>
            <w:r w:rsidRPr="009C49ED">
              <w:rPr>
                <w:rFonts w:ascii="Arial" w:hAnsi="Arial" w:cs="Arial"/>
                <w:b/>
              </w:rPr>
              <w:t>action is taken to drive improvement</w:t>
            </w:r>
            <w:r>
              <w:rPr>
                <w:rFonts w:ascii="Arial" w:hAnsi="Arial" w:cs="Arial"/>
                <w:b/>
              </w:rPr>
              <w:t>.</w:t>
            </w:r>
          </w:p>
          <w:p w14:paraId="7F2155D0" w14:textId="77777777" w:rsidR="00E27D68" w:rsidRPr="009C49ED" w:rsidRDefault="00E27D68" w:rsidP="0036087A">
            <w:pPr>
              <w:rPr>
                <w:rFonts w:ascii="Arial" w:hAnsi="Arial" w:cs="Arial"/>
                <w:b/>
              </w:rPr>
            </w:pPr>
          </w:p>
        </w:tc>
        <w:tc>
          <w:tcPr>
            <w:tcW w:w="4508" w:type="dxa"/>
            <w:shd w:val="clear" w:color="auto" w:fill="D9F2D0" w:themeFill="accent6" w:themeFillTint="33"/>
          </w:tcPr>
          <w:p w14:paraId="3CE61575" w14:textId="77777777" w:rsidR="00E27D68" w:rsidRDefault="00E27D68" w:rsidP="0036087A">
            <w:pPr>
              <w:rPr>
                <w:rFonts w:ascii="Arial" w:hAnsi="Arial" w:cs="Arial"/>
                <w:lang w:val="en-US"/>
              </w:rPr>
            </w:pPr>
            <w:r w:rsidRPr="003E6D56">
              <w:rPr>
                <w:rFonts w:ascii="Arial" w:hAnsi="Arial" w:cs="Arial"/>
                <w:lang w:val="en-US"/>
              </w:rPr>
              <w:t xml:space="preserve">Establishing </w:t>
            </w:r>
            <w:r>
              <w:rPr>
                <w:rFonts w:ascii="Arial" w:hAnsi="Arial" w:cs="Arial"/>
                <w:lang w:val="en-US"/>
              </w:rPr>
              <w:t>a</w:t>
            </w:r>
            <w:r w:rsidRPr="003E6D56">
              <w:rPr>
                <w:rFonts w:ascii="Arial" w:hAnsi="Arial" w:cs="Arial"/>
                <w:lang w:val="en-US"/>
              </w:rPr>
              <w:t xml:space="preserve"> new </w:t>
            </w:r>
            <w:r>
              <w:rPr>
                <w:rFonts w:ascii="Arial" w:hAnsi="Arial" w:cs="Arial"/>
                <w:lang w:val="en-US"/>
              </w:rPr>
              <w:t>s</w:t>
            </w:r>
            <w:r w:rsidRPr="003E6D56">
              <w:rPr>
                <w:rFonts w:ascii="Arial" w:hAnsi="Arial" w:cs="Arial"/>
                <w:lang w:val="en-US"/>
              </w:rPr>
              <w:t xml:space="preserve">tatutory Commissioner </w:t>
            </w:r>
            <w:r>
              <w:rPr>
                <w:rFonts w:ascii="Arial" w:hAnsi="Arial" w:cs="Arial"/>
                <w:lang w:val="en-US"/>
              </w:rPr>
              <w:t>for</w:t>
            </w:r>
            <w:r w:rsidRPr="003E6D56">
              <w:rPr>
                <w:rFonts w:ascii="Arial" w:hAnsi="Arial" w:cs="Arial"/>
                <w:lang w:val="en-US"/>
              </w:rPr>
              <w:t xml:space="preserve"> Victims of Crime</w:t>
            </w:r>
            <w:r>
              <w:rPr>
                <w:rFonts w:ascii="Arial" w:hAnsi="Arial" w:cs="Arial"/>
                <w:lang w:val="en-US"/>
              </w:rPr>
              <w:t>, to give a voice to victims.</w:t>
            </w:r>
          </w:p>
          <w:p w14:paraId="61D1FDF2" w14:textId="77777777" w:rsidR="00E27D68" w:rsidRPr="009C49ED" w:rsidRDefault="00E27D68" w:rsidP="0036087A">
            <w:pPr>
              <w:rPr>
                <w:rFonts w:ascii="Arial" w:hAnsi="Arial" w:cs="Arial"/>
                <w:lang w:val="en-US"/>
              </w:rPr>
            </w:pPr>
          </w:p>
        </w:tc>
      </w:tr>
      <w:tr w:rsidR="00E27D68" w:rsidRPr="009C49ED" w14:paraId="684ADC35" w14:textId="77777777" w:rsidTr="0036087A">
        <w:tc>
          <w:tcPr>
            <w:tcW w:w="4508" w:type="dxa"/>
            <w:vMerge/>
            <w:shd w:val="clear" w:color="auto" w:fill="D9F2D0" w:themeFill="accent6" w:themeFillTint="33"/>
          </w:tcPr>
          <w:p w14:paraId="630B5CD7" w14:textId="77777777" w:rsidR="00E27D68" w:rsidRPr="009C49ED" w:rsidRDefault="00E27D68" w:rsidP="0036087A">
            <w:pPr>
              <w:rPr>
                <w:rFonts w:ascii="Arial" w:hAnsi="Arial" w:cs="Arial"/>
                <w:b/>
              </w:rPr>
            </w:pPr>
          </w:p>
        </w:tc>
        <w:tc>
          <w:tcPr>
            <w:tcW w:w="4508" w:type="dxa"/>
            <w:shd w:val="clear" w:color="auto" w:fill="D9F2D0" w:themeFill="accent6" w:themeFillTint="33"/>
          </w:tcPr>
          <w:p w14:paraId="45F57DB8" w14:textId="77777777" w:rsidR="00E27D68" w:rsidRDefault="00E27D68" w:rsidP="0036087A">
            <w:pPr>
              <w:rPr>
                <w:rFonts w:ascii="Arial" w:hAnsi="Arial" w:cs="Arial"/>
                <w:lang w:val="en-US"/>
              </w:rPr>
            </w:pPr>
            <w:r w:rsidRPr="003E6D56">
              <w:rPr>
                <w:rFonts w:ascii="Arial" w:hAnsi="Arial" w:cs="Arial"/>
                <w:lang w:val="en-US"/>
              </w:rPr>
              <w:t xml:space="preserve">Increasing opportunities for the voice of victims and witnesses to be heard, ensuring that </w:t>
            </w:r>
            <w:r>
              <w:rPr>
                <w:rFonts w:ascii="Arial" w:hAnsi="Arial" w:cs="Arial"/>
                <w:lang w:val="en-US"/>
              </w:rPr>
              <w:t>s</w:t>
            </w:r>
            <w:r w:rsidRPr="003E6D56">
              <w:rPr>
                <w:rFonts w:ascii="Arial" w:hAnsi="Arial" w:cs="Arial"/>
                <w:lang w:val="en-US"/>
              </w:rPr>
              <w:t>trategy delivery reflects the voices and needs of victims including hard to reach groups</w:t>
            </w:r>
            <w:r>
              <w:rPr>
                <w:rFonts w:ascii="Arial" w:hAnsi="Arial" w:cs="Arial"/>
                <w:lang w:val="en-US"/>
              </w:rPr>
              <w:t>.</w:t>
            </w:r>
          </w:p>
          <w:p w14:paraId="75E4DEF9" w14:textId="77777777" w:rsidR="00E27D68" w:rsidRPr="009C49ED" w:rsidRDefault="00E27D68" w:rsidP="0036087A">
            <w:pPr>
              <w:rPr>
                <w:rFonts w:ascii="Arial" w:hAnsi="Arial" w:cs="Arial"/>
                <w:lang w:val="en-US"/>
              </w:rPr>
            </w:pPr>
          </w:p>
        </w:tc>
      </w:tr>
      <w:tr w:rsidR="00E27D68" w:rsidRPr="009C49ED" w14:paraId="5F2CAE54" w14:textId="77777777" w:rsidTr="0036087A">
        <w:tc>
          <w:tcPr>
            <w:tcW w:w="9016" w:type="dxa"/>
            <w:gridSpan w:val="2"/>
            <w:shd w:val="clear" w:color="auto" w:fill="D9F2D0" w:themeFill="accent6" w:themeFillTint="33"/>
          </w:tcPr>
          <w:p w14:paraId="1AEED0DF" w14:textId="77777777" w:rsidR="00E27D68" w:rsidRDefault="00E27D68" w:rsidP="0036087A">
            <w:pPr>
              <w:rPr>
                <w:rFonts w:ascii="Arial" w:hAnsi="Arial" w:cs="Arial"/>
                <w:b/>
                <w:bCs/>
                <w:lang w:val="en-US"/>
              </w:rPr>
            </w:pPr>
            <w:r>
              <w:rPr>
                <w:rFonts w:ascii="Arial" w:hAnsi="Arial" w:cs="Arial"/>
                <w:b/>
                <w:bCs/>
                <w:lang w:val="en-US"/>
              </w:rPr>
              <w:t>STRATEGIC OUTCOMES</w:t>
            </w:r>
          </w:p>
          <w:p w14:paraId="56CFB8E7" w14:textId="77777777" w:rsidR="00E27D68" w:rsidRDefault="00E27D68" w:rsidP="001B2B3E">
            <w:pPr>
              <w:pStyle w:val="ListParagraph"/>
              <w:numPr>
                <w:ilvl w:val="0"/>
                <w:numId w:val="16"/>
              </w:numPr>
              <w:spacing w:line="259" w:lineRule="auto"/>
              <w:rPr>
                <w:rFonts w:ascii="Arial" w:eastAsia="Aptos" w:hAnsi="Arial" w:cs="Arial"/>
              </w:rPr>
            </w:pPr>
            <w:r>
              <w:rPr>
                <w:rFonts w:ascii="Arial" w:eastAsia="Aptos" w:hAnsi="Arial" w:cs="Arial"/>
              </w:rPr>
              <w:t>There will be improved public awareness of the Victim and Witness Charters.</w:t>
            </w:r>
          </w:p>
          <w:p w14:paraId="79F5511A" w14:textId="77777777" w:rsidR="00E27D68" w:rsidRPr="009325D6" w:rsidRDefault="00E27D68" w:rsidP="001B2B3E">
            <w:pPr>
              <w:pStyle w:val="ListParagraph"/>
              <w:numPr>
                <w:ilvl w:val="0"/>
                <w:numId w:val="16"/>
              </w:numPr>
              <w:spacing w:line="259" w:lineRule="auto"/>
              <w:rPr>
                <w:rFonts w:ascii="Arial" w:eastAsia="Aptos" w:hAnsi="Arial" w:cs="Arial"/>
              </w:rPr>
            </w:pPr>
            <w:r>
              <w:rPr>
                <w:rFonts w:ascii="Arial" w:eastAsia="Aptos" w:hAnsi="Arial" w:cs="Arial"/>
              </w:rPr>
              <w:t>Victims and witnesses will be aware of their rights under the Charters.</w:t>
            </w:r>
          </w:p>
          <w:p w14:paraId="533554D2" w14:textId="77777777" w:rsidR="00E27D68" w:rsidRDefault="00E27D68" w:rsidP="001B2B3E">
            <w:pPr>
              <w:pStyle w:val="ListParagraph"/>
              <w:numPr>
                <w:ilvl w:val="0"/>
                <w:numId w:val="16"/>
              </w:numPr>
              <w:spacing w:line="259" w:lineRule="auto"/>
              <w:rPr>
                <w:rFonts w:ascii="Arial" w:eastAsia="Aptos" w:hAnsi="Arial" w:cs="Arial"/>
              </w:rPr>
            </w:pPr>
            <w:r>
              <w:rPr>
                <w:rFonts w:ascii="Arial" w:eastAsia="Aptos" w:hAnsi="Arial" w:cs="Arial"/>
              </w:rPr>
              <w:t>There will be improved compliance with the Victim and Witness Charters.</w:t>
            </w:r>
          </w:p>
          <w:p w14:paraId="4003D83A" w14:textId="77777777" w:rsidR="00E27D68" w:rsidRDefault="00E27D68" w:rsidP="001B2B3E">
            <w:pPr>
              <w:pStyle w:val="ListParagraph"/>
              <w:numPr>
                <w:ilvl w:val="0"/>
                <w:numId w:val="16"/>
              </w:numPr>
              <w:spacing w:line="259" w:lineRule="auto"/>
              <w:rPr>
                <w:rFonts w:ascii="Arial" w:eastAsia="Aptos" w:hAnsi="Arial" w:cs="Arial"/>
              </w:rPr>
            </w:pPr>
            <w:r>
              <w:rPr>
                <w:rFonts w:ascii="Arial" w:eastAsia="Aptos" w:hAnsi="Arial" w:cs="Arial"/>
              </w:rPr>
              <w:t>Fewer victims and witnesses will feel frustrated about their personal experiences of the criminal justice system.</w:t>
            </w:r>
          </w:p>
          <w:p w14:paraId="6E8AFE09" w14:textId="77777777" w:rsidR="00E27D68" w:rsidRDefault="00E27D68" w:rsidP="001B2B3E">
            <w:pPr>
              <w:pStyle w:val="ListParagraph"/>
              <w:numPr>
                <w:ilvl w:val="0"/>
                <w:numId w:val="16"/>
              </w:numPr>
              <w:spacing w:line="259" w:lineRule="auto"/>
              <w:rPr>
                <w:rFonts w:ascii="Arial" w:eastAsia="Aptos" w:hAnsi="Arial" w:cs="Arial"/>
              </w:rPr>
            </w:pPr>
            <w:r>
              <w:rPr>
                <w:rFonts w:ascii="Arial" w:eastAsia="Aptos" w:hAnsi="Arial" w:cs="Arial"/>
              </w:rPr>
              <w:t>More victims feel engaged by the system.</w:t>
            </w:r>
          </w:p>
          <w:p w14:paraId="65409EB8" w14:textId="77777777" w:rsidR="00E27D68" w:rsidRDefault="00E27D68" w:rsidP="001B2B3E">
            <w:pPr>
              <w:pStyle w:val="ListParagraph"/>
              <w:numPr>
                <w:ilvl w:val="0"/>
                <w:numId w:val="16"/>
              </w:numPr>
              <w:spacing w:line="259" w:lineRule="auto"/>
              <w:rPr>
                <w:rFonts w:ascii="Arial" w:eastAsia="Aptos" w:hAnsi="Arial" w:cs="Arial"/>
              </w:rPr>
            </w:pPr>
            <w:r>
              <w:rPr>
                <w:rFonts w:ascii="Arial" w:eastAsia="Aptos" w:hAnsi="Arial" w:cs="Arial"/>
              </w:rPr>
              <w:t>Fewer victims and witnesses will feel re-traumatised by engagement with the criminal justice system.</w:t>
            </w:r>
          </w:p>
          <w:p w14:paraId="7B15F7FE" w14:textId="77777777" w:rsidR="00E27D68" w:rsidRPr="009325D6" w:rsidRDefault="00E27D68" w:rsidP="001B2B3E">
            <w:pPr>
              <w:pStyle w:val="ListParagraph"/>
              <w:numPr>
                <w:ilvl w:val="0"/>
                <w:numId w:val="16"/>
              </w:numPr>
              <w:rPr>
                <w:rFonts w:ascii="Arial" w:hAnsi="Arial" w:cs="Arial"/>
                <w:lang w:val="en-US"/>
              </w:rPr>
            </w:pPr>
            <w:r>
              <w:rPr>
                <w:rFonts w:ascii="Arial" w:hAnsi="Arial" w:cs="Arial"/>
                <w:bCs/>
              </w:rPr>
              <w:lastRenderedPageBreak/>
              <w:t>Fewer victims and witnesses will disengage from the criminal justice system, leading to a reduction in attrition rates.</w:t>
            </w:r>
          </w:p>
          <w:p w14:paraId="14D7D4D8" w14:textId="77777777" w:rsidR="00E27D68" w:rsidRPr="009325D6" w:rsidRDefault="00E27D68" w:rsidP="001B2B3E">
            <w:pPr>
              <w:pStyle w:val="ListParagraph"/>
              <w:numPr>
                <w:ilvl w:val="0"/>
                <w:numId w:val="16"/>
              </w:numPr>
              <w:spacing w:line="259" w:lineRule="auto"/>
              <w:rPr>
                <w:rFonts w:ascii="Arial" w:eastAsia="Aptos" w:hAnsi="Arial" w:cs="Arial"/>
              </w:rPr>
            </w:pPr>
            <w:r>
              <w:rPr>
                <w:rFonts w:ascii="Arial" w:eastAsia="Aptos" w:hAnsi="Arial" w:cs="Arial"/>
              </w:rPr>
              <w:t>There will be more effective policies and services, informed by the experiences of victims and witnesses.</w:t>
            </w:r>
          </w:p>
          <w:p w14:paraId="370D28D4" w14:textId="77777777" w:rsidR="00E27D68" w:rsidRDefault="00E27D68" w:rsidP="001B2B3E">
            <w:pPr>
              <w:pStyle w:val="ListParagraph"/>
              <w:numPr>
                <w:ilvl w:val="0"/>
                <w:numId w:val="16"/>
              </w:numPr>
              <w:spacing w:line="259" w:lineRule="auto"/>
              <w:rPr>
                <w:rFonts w:ascii="Arial" w:eastAsia="Aptos" w:hAnsi="Arial" w:cs="Arial"/>
              </w:rPr>
            </w:pPr>
            <w:r>
              <w:rPr>
                <w:rFonts w:ascii="Arial" w:hAnsi="Arial" w:cs="Arial"/>
                <w:bCs/>
                <w:lang w:val="en-US"/>
              </w:rPr>
              <w:t xml:space="preserve">There will be improved public </w:t>
            </w:r>
            <w:r>
              <w:rPr>
                <w:rFonts w:ascii="Arial" w:eastAsia="Aptos" w:hAnsi="Arial" w:cs="Arial"/>
              </w:rPr>
              <w:t>confidence in the criminal justice system.</w:t>
            </w:r>
          </w:p>
          <w:p w14:paraId="0EE41600" w14:textId="77777777" w:rsidR="00E27D68" w:rsidRPr="009325D6" w:rsidRDefault="00E27D68" w:rsidP="0036087A">
            <w:pPr>
              <w:pStyle w:val="ListParagraph"/>
              <w:rPr>
                <w:rFonts w:ascii="Arial" w:hAnsi="Arial" w:cs="Arial"/>
                <w:lang w:val="en-US"/>
              </w:rPr>
            </w:pPr>
          </w:p>
        </w:tc>
      </w:tr>
    </w:tbl>
    <w:p w14:paraId="5028AC6C" w14:textId="77777777" w:rsidR="00E27D68" w:rsidRPr="00E71D9F" w:rsidRDefault="00E27D68" w:rsidP="00E27D68">
      <w:pPr>
        <w:rPr>
          <w:rFonts w:ascii="Arial" w:hAnsi="Arial" w:cs="Arial"/>
          <w:b/>
        </w:rPr>
      </w:pPr>
    </w:p>
    <w:p w14:paraId="436B9841" w14:textId="77777777" w:rsidR="00E27D68" w:rsidRPr="00E71D9F" w:rsidRDefault="00E27D68" w:rsidP="00E27D68">
      <w:pPr>
        <w:spacing w:after="0" w:line="360" w:lineRule="auto"/>
        <w:rPr>
          <w:rFonts w:ascii="Arial" w:hAnsi="Arial" w:cs="Arial"/>
          <w:b/>
        </w:rPr>
      </w:pPr>
      <w:r w:rsidRPr="00E71D9F">
        <w:rPr>
          <w:rFonts w:ascii="Arial" w:hAnsi="Arial" w:cs="Arial"/>
          <w:b/>
        </w:rPr>
        <w:t>PILLAR 5: CHILDREN AND YOUNG PEOPLE</w:t>
      </w:r>
    </w:p>
    <w:p w14:paraId="11BCDA78" w14:textId="77777777" w:rsidR="00E27D68" w:rsidRDefault="00E27D68" w:rsidP="00E27D68">
      <w:pPr>
        <w:spacing w:after="0" w:line="360" w:lineRule="auto"/>
        <w:jc w:val="both"/>
        <w:rPr>
          <w:rFonts w:ascii="Arial" w:hAnsi="Arial" w:cs="Arial"/>
          <w:bCs/>
        </w:rPr>
      </w:pPr>
      <w:r>
        <w:rPr>
          <w:rFonts w:ascii="Arial" w:hAnsi="Arial" w:cs="Arial"/>
          <w:bCs/>
        </w:rPr>
        <w:t>5</w:t>
      </w:r>
      <w:r w:rsidRPr="00E71D9F">
        <w:rPr>
          <w:rFonts w:ascii="Arial" w:hAnsi="Arial" w:cs="Arial"/>
          <w:bCs/>
        </w:rPr>
        <w:t>.</w:t>
      </w:r>
      <w:r>
        <w:rPr>
          <w:rFonts w:ascii="Arial" w:hAnsi="Arial" w:cs="Arial"/>
          <w:bCs/>
        </w:rPr>
        <w:t>13</w:t>
      </w:r>
      <w:r>
        <w:rPr>
          <w:rFonts w:ascii="Arial" w:hAnsi="Arial" w:cs="Arial"/>
          <w:bCs/>
        </w:rPr>
        <w:tab/>
        <w:t xml:space="preserve">For many of us, when we think of a criminal justice </w:t>
      </w:r>
      <w:proofErr w:type="gramStart"/>
      <w:r>
        <w:rPr>
          <w:rFonts w:ascii="Arial" w:hAnsi="Arial" w:cs="Arial"/>
          <w:bCs/>
        </w:rPr>
        <w:t>system</w:t>
      </w:r>
      <w:proofErr w:type="gramEnd"/>
      <w:r>
        <w:rPr>
          <w:rFonts w:ascii="Arial" w:hAnsi="Arial" w:cs="Arial"/>
          <w:bCs/>
        </w:rPr>
        <w:t xml:space="preserve"> we envisage how it applies to adults. However, the most recent PSNI statistics</w:t>
      </w:r>
      <w:r>
        <w:rPr>
          <w:rStyle w:val="FootnoteReference"/>
          <w:rFonts w:ascii="Arial" w:hAnsi="Arial" w:cs="Arial"/>
        </w:rPr>
        <w:footnoteReference w:id="12"/>
      </w:r>
      <w:r>
        <w:rPr>
          <w:rFonts w:ascii="Arial" w:hAnsi="Arial" w:cs="Arial"/>
          <w:bCs/>
        </w:rPr>
        <w:t xml:space="preserve"> show that of the 69,000 victims of reported crime in Northern Ireland in 2024, over 11,500 were children and young people under the age of 20. The reality is that children and young people represent a sizeable proportion of the victims and witnesses who are required to engage with police, prosecutors and judges, often in buildings and offices that have originally been designed for adults. </w:t>
      </w:r>
    </w:p>
    <w:p w14:paraId="1515F3CE" w14:textId="77777777" w:rsidR="00E27D68" w:rsidRDefault="00E27D68" w:rsidP="00E27D68">
      <w:pPr>
        <w:spacing w:after="0" w:line="360" w:lineRule="auto"/>
        <w:jc w:val="both"/>
        <w:rPr>
          <w:rFonts w:ascii="Arial" w:hAnsi="Arial" w:cs="Arial"/>
          <w:bCs/>
        </w:rPr>
      </w:pPr>
    </w:p>
    <w:p w14:paraId="0636E0E2" w14:textId="77777777" w:rsidR="00E27D68" w:rsidRDefault="00E27D68" w:rsidP="00E27D68">
      <w:pPr>
        <w:spacing w:after="0" w:line="360" w:lineRule="auto"/>
        <w:jc w:val="both"/>
        <w:rPr>
          <w:rFonts w:ascii="Arial" w:hAnsi="Arial" w:cs="Arial"/>
          <w:bCs/>
        </w:rPr>
      </w:pPr>
      <w:r>
        <w:rPr>
          <w:rFonts w:ascii="Arial" w:hAnsi="Arial" w:cs="Arial"/>
          <w:bCs/>
        </w:rPr>
        <w:t>5.14</w:t>
      </w:r>
      <w:r>
        <w:rPr>
          <w:rFonts w:ascii="Arial" w:hAnsi="Arial" w:cs="Arial"/>
          <w:bCs/>
        </w:rPr>
        <w:tab/>
        <w:t xml:space="preserve">It is important to highlight that much progress has already been made in recognising the needs of children and young people and in adapting the justice system for them; this includes the establishment of trauma-informed services and supports and, in some cases, new dedicated facilities, such as the Belfast Remote Evidence Centre.  Nonethless, outside of the established services, children, young people and their representatives have highlighted where there are inconsistencies.  These include that pilots and examples of good practice or child-friendly facilities in one area may not be accessible for children and young people in other areas. </w:t>
      </w:r>
    </w:p>
    <w:p w14:paraId="025DF6AD" w14:textId="77777777" w:rsidR="00E27D68" w:rsidRDefault="00E27D68" w:rsidP="00E27D68">
      <w:pPr>
        <w:spacing w:after="0" w:line="360" w:lineRule="auto"/>
        <w:jc w:val="both"/>
        <w:rPr>
          <w:rFonts w:ascii="Arial" w:hAnsi="Arial" w:cs="Arial"/>
          <w:bCs/>
        </w:rPr>
      </w:pPr>
    </w:p>
    <w:p w14:paraId="69CD03A4" w14:textId="77777777" w:rsidR="00E27D68" w:rsidRDefault="00E27D68" w:rsidP="00E27D68">
      <w:pPr>
        <w:spacing w:after="0" w:line="360" w:lineRule="auto"/>
        <w:jc w:val="both"/>
        <w:rPr>
          <w:rFonts w:ascii="Arial" w:hAnsi="Arial" w:cs="Arial"/>
          <w:bCs/>
        </w:rPr>
      </w:pPr>
      <w:r>
        <w:rPr>
          <w:rFonts w:ascii="Arial" w:hAnsi="Arial" w:cs="Arial"/>
          <w:bCs/>
        </w:rPr>
        <w:t>5.15</w:t>
      </w:r>
      <w:r>
        <w:rPr>
          <w:rFonts w:ascii="Arial" w:hAnsi="Arial" w:cs="Arial"/>
          <w:bCs/>
        </w:rPr>
        <w:tab/>
        <w:t>As well as addressing regional differences, our strategy seeks to expand how we engage with children and young people about their experiences, so that the justice system can further respond to their needs and tailor services and language appropriately. Children’s rights and best practice models will be central to the delivery of strategic objectives and outcomes under this Pillar, with a continuing focus on delivering specific supports to meet the high level of need that child victims in sexual offence cases present with.</w:t>
      </w:r>
    </w:p>
    <w:p w14:paraId="79119EA4" w14:textId="77777777" w:rsidR="00E27D68" w:rsidRDefault="00E27D68" w:rsidP="00E27D68">
      <w:pPr>
        <w:spacing w:after="0" w:line="360" w:lineRule="auto"/>
        <w:rPr>
          <w:rFonts w:ascii="Arial" w:hAnsi="Arial" w:cs="Arial"/>
          <w:bCs/>
        </w:rPr>
      </w:pPr>
    </w:p>
    <w:p w14:paraId="33FFF848" w14:textId="77777777" w:rsidR="00E27D68" w:rsidRDefault="00E27D68" w:rsidP="00E27D68">
      <w:pPr>
        <w:spacing w:after="0" w:line="360" w:lineRule="auto"/>
        <w:rPr>
          <w:rFonts w:ascii="Arial" w:hAnsi="Arial" w:cs="Arial"/>
          <w:bCs/>
        </w:rPr>
      </w:pPr>
    </w:p>
    <w:tbl>
      <w:tblPr>
        <w:tblStyle w:val="TableGrid"/>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DDDDFF"/>
        <w:tblLook w:val="04A0" w:firstRow="1" w:lastRow="0" w:firstColumn="1" w:lastColumn="0" w:noHBand="0" w:noVBand="1"/>
      </w:tblPr>
      <w:tblGrid>
        <w:gridCol w:w="4508"/>
        <w:gridCol w:w="4508"/>
      </w:tblGrid>
      <w:tr w:rsidR="00E27D68" w:rsidRPr="009C49ED" w14:paraId="45E5842F" w14:textId="77777777" w:rsidTr="0036087A">
        <w:tc>
          <w:tcPr>
            <w:tcW w:w="9016" w:type="dxa"/>
            <w:gridSpan w:val="2"/>
            <w:shd w:val="clear" w:color="auto" w:fill="DDDDFF"/>
          </w:tcPr>
          <w:p w14:paraId="7DE4C1FC" w14:textId="77777777" w:rsidR="00E27D68" w:rsidRDefault="00E27D68" w:rsidP="0036087A">
            <w:pPr>
              <w:jc w:val="center"/>
              <w:rPr>
                <w:rFonts w:ascii="Arial" w:hAnsi="Arial" w:cs="Arial"/>
                <w:b/>
                <w:bCs/>
                <w:lang w:val="en-US"/>
              </w:rPr>
            </w:pPr>
            <w:r>
              <w:rPr>
                <w:rFonts w:ascii="Arial" w:hAnsi="Arial" w:cs="Arial"/>
                <w:b/>
                <w:bCs/>
                <w:lang w:val="en-US"/>
              </w:rPr>
              <w:t>PILLAR 5: CHILDREN AND YOUNG PEOPLE</w:t>
            </w:r>
          </w:p>
          <w:p w14:paraId="4BF2ECF6" w14:textId="77777777" w:rsidR="00E27D68" w:rsidRDefault="00E27D68" w:rsidP="0036087A">
            <w:pPr>
              <w:jc w:val="center"/>
              <w:rPr>
                <w:rFonts w:ascii="Arial" w:hAnsi="Arial" w:cs="Arial"/>
                <w:b/>
                <w:bCs/>
                <w:lang w:val="en-US"/>
              </w:rPr>
            </w:pPr>
          </w:p>
          <w:p w14:paraId="4179827E" w14:textId="77777777" w:rsidR="00E27D68" w:rsidRDefault="00E27D68" w:rsidP="0036087A">
            <w:pPr>
              <w:jc w:val="center"/>
              <w:rPr>
                <w:rFonts w:ascii="Arial" w:hAnsi="Arial" w:cs="Arial"/>
                <w:lang w:val="en-US"/>
              </w:rPr>
            </w:pPr>
            <w:r w:rsidRPr="00D5774A">
              <w:rPr>
                <w:rFonts w:ascii="Arial" w:hAnsi="Arial" w:cs="Arial"/>
                <w:lang w:val="en-US"/>
              </w:rPr>
              <w:t xml:space="preserve">Ensuring the criminal justice </w:t>
            </w:r>
            <w:proofErr w:type="gramStart"/>
            <w:r w:rsidRPr="00D5774A">
              <w:rPr>
                <w:rFonts w:ascii="Arial" w:hAnsi="Arial" w:cs="Arial"/>
                <w:lang w:val="en-US"/>
              </w:rPr>
              <w:t>system takes</w:t>
            </w:r>
            <w:proofErr w:type="gramEnd"/>
            <w:r w:rsidRPr="00D5774A">
              <w:rPr>
                <w:rFonts w:ascii="Arial" w:hAnsi="Arial" w:cs="Arial"/>
                <w:lang w:val="en-US"/>
              </w:rPr>
              <w:t xml:space="preserve"> meets the needs of children and young people who are victims and witnesses</w:t>
            </w:r>
          </w:p>
          <w:p w14:paraId="6D8FEF8A" w14:textId="77777777" w:rsidR="00E27D68" w:rsidRPr="00866631" w:rsidRDefault="00E27D68" w:rsidP="0036087A">
            <w:pPr>
              <w:jc w:val="center"/>
              <w:rPr>
                <w:rFonts w:ascii="Arial" w:hAnsi="Arial" w:cs="Arial"/>
                <w:lang w:val="en-US"/>
              </w:rPr>
            </w:pPr>
          </w:p>
        </w:tc>
      </w:tr>
      <w:tr w:rsidR="00E27D68" w:rsidRPr="009C49ED" w14:paraId="0E3043E1" w14:textId="77777777" w:rsidTr="0036087A">
        <w:tc>
          <w:tcPr>
            <w:tcW w:w="4508" w:type="dxa"/>
            <w:shd w:val="clear" w:color="auto" w:fill="DDDDFF"/>
          </w:tcPr>
          <w:p w14:paraId="110CCD14" w14:textId="77777777" w:rsidR="00E27D68" w:rsidRPr="002D4F43" w:rsidRDefault="00E27D68" w:rsidP="0036087A">
            <w:pPr>
              <w:jc w:val="center"/>
              <w:rPr>
                <w:rFonts w:ascii="Arial" w:hAnsi="Arial" w:cs="Arial"/>
                <w:b/>
                <w:bCs/>
              </w:rPr>
            </w:pPr>
            <w:r w:rsidRPr="002D4F43">
              <w:rPr>
                <w:rFonts w:ascii="Arial" w:hAnsi="Arial" w:cs="Arial"/>
                <w:b/>
                <w:bCs/>
              </w:rPr>
              <w:t>OUTCOMES</w:t>
            </w:r>
          </w:p>
        </w:tc>
        <w:tc>
          <w:tcPr>
            <w:tcW w:w="4508" w:type="dxa"/>
            <w:shd w:val="clear" w:color="auto" w:fill="DDDDFF"/>
          </w:tcPr>
          <w:p w14:paraId="33242F1D" w14:textId="77777777" w:rsidR="00E27D68" w:rsidRPr="002D4F43" w:rsidRDefault="00E27D68" w:rsidP="0036087A">
            <w:pPr>
              <w:jc w:val="center"/>
              <w:rPr>
                <w:rFonts w:ascii="Arial" w:hAnsi="Arial" w:cs="Arial"/>
                <w:b/>
                <w:bCs/>
                <w:lang w:val="en-US"/>
              </w:rPr>
            </w:pPr>
            <w:r w:rsidRPr="002D4F43">
              <w:rPr>
                <w:rFonts w:ascii="Arial" w:hAnsi="Arial" w:cs="Arial"/>
                <w:b/>
                <w:bCs/>
              </w:rPr>
              <w:t>KEY PRIORITY AREAS</w:t>
            </w:r>
          </w:p>
        </w:tc>
      </w:tr>
      <w:tr w:rsidR="00E27D68" w:rsidRPr="009C49ED" w14:paraId="79189E8F" w14:textId="77777777" w:rsidTr="0036087A">
        <w:trPr>
          <w:trHeight w:val="1270"/>
        </w:trPr>
        <w:tc>
          <w:tcPr>
            <w:tcW w:w="4508" w:type="dxa"/>
            <w:shd w:val="clear" w:color="auto" w:fill="DDDDFF"/>
          </w:tcPr>
          <w:p w14:paraId="6CA8C822" w14:textId="77777777" w:rsidR="00E27D68" w:rsidRPr="009C49ED" w:rsidRDefault="00E27D68" w:rsidP="0036087A">
            <w:pPr>
              <w:rPr>
                <w:rFonts w:ascii="Arial" w:hAnsi="Arial" w:cs="Arial"/>
                <w:lang w:val="en-US"/>
              </w:rPr>
            </w:pPr>
            <w:r>
              <w:rPr>
                <w:rFonts w:ascii="Arial" w:hAnsi="Arial" w:cs="Arial"/>
                <w:b/>
              </w:rPr>
              <w:t>Children, young people, parents and carers are empowered to report crime; and measures are put in place to remove barriers to participating in the justice</w:t>
            </w:r>
            <w:r>
              <w:t xml:space="preserve"> </w:t>
            </w:r>
            <w:r w:rsidRPr="00AA7001">
              <w:rPr>
                <w:rFonts w:ascii="Arial" w:hAnsi="Arial" w:cs="Arial"/>
                <w:b/>
              </w:rPr>
              <w:t>system</w:t>
            </w:r>
            <w:r>
              <w:rPr>
                <w:rFonts w:ascii="Arial" w:hAnsi="Arial" w:cs="Arial"/>
                <w:b/>
              </w:rPr>
              <w:t>.</w:t>
            </w:r>
          </w:p>
        </w:tc>
        <w:tc>
          <w:tcPr>
            <w:tcW w:w="4508" w:type="dxa"/>
            <w:shd w:val="clear" w:color="auto" w:fill="DDDDFF"/>
          </w:tcPr>
          <w:p w14:paraId="22129F70" w14:textId="77777777" w:rsidR="00E27D68" w:rsidRDefault="00E27D68" w:rsidP="0036087A">
            <w:pPr>
              <w:rPr>
                <w:rFonts w:ascii="Arial" w:hAnsi="Arial" w:cs="Arial"/>
                <w:lang w:val="en-US"/>
              </w:rPr>
            </w:pPr>
            <w:r w:rsidRPr="00AA7001">
              <w:rPr>
                <w:rFonts w:ascii="Arial" w:hAnsi="Arial" w:cs="Arial"/>
                <w:lang w:val="en-US"/>
              </w:rPr>
              <w:t>Providing children and young people with accessible information</w:t>
            </w:r>
            <w:r>
              <w:rPr>
                <w:rFonts w:ascii="Arial" w:hAnsi="Arial" w:cs="Arial"/>
                <w:lang w:val="en-US"/>
              </w:rPr>
              <w:t>,</w:t>
            </w:r>
            <w:r w:rsidRPr="00AA7001">
              <w:rPr>
                <w:rFonts w:ascii="Arial" w:hAnsi="Arial" w:cs="Arial"/>
                <w:lang w:val="en-US"/>
              </w:rPr>
              <w:t xml:space="preserve"> services </w:t>
            </w:r>
            <w:r>
              <w:rPr>
                <w:rFonts w:ascii="Arial" w:hAnsi="Arial" w:cs="Arial"/>
                <w:lang w:val="en-US"/>
              </w:rPr>
              <w:t xml:space="preserve">and facilities </w:t>
            </w:r>
            <w:r w:rsidRPr="00AA7001">
              <w:rPr>
                <w:rFonts w:ascii="Arial" w:hAnsi="Arial" w:cs="Arial"/>
                <w:lang w:val="en-US"/>
              </w:rPr>
              <w:t>to support engagement in the criminal justice process, in a way that ensures they feel protected and safe and can give their best evidence</w:t>
            </w:r>
          </w:p>
          <w:p w14:paraId="3F7B527F" w14:textId="77777777" w:rsidR="00E27D68" w:rsidRPr="009C49ED" w:rsidRDefault="00E27D68" w:rsidP="0036087A">
            <w:pPr>
              <w:rPr>
                <w:rFonts w:ascii="Arial" w:hAnsi="Arial" w:cs="Arial"/>
                <w:lang w:val="en-US"/>
              </w:rPr>
            </w:pPr>
          </w:p>
        </w:tc>
      </w:tr>
      <w:tr w:rsidR="00E27D68" w:rsidRPr="009C49ED" w14:paraId="22BA1EA4" w14:textId="77777777" w:rsidTr="0036087A">
        <w:trPr>
          <w:trHeight w:val="1280"/>
        </w:trPr>
        <w:tc>
          <w:tcPr>
            <w:tcW w:w="4508" w:type="dxa"/>
            <w:shd w:val="clear" w:color="auto" w:fill="DDDDFF"/>
            <w:vAlign w:val="center"/>
          </w:tcPr>
          <w:p w14:paraId="4087DEA4" w14:textId="77777777" w:rsidR="00E27D68" w:rsidRPr="009C49ED" w:rsidRDefault="00E27D68" w:rsidP="0036087A">
            <w:pPr>
              <w:rPr>
                <w:rFonts w:ascii="Arial" w:hAnsi="Arial" w:cs="Arial"/>
                <w:b/>
              </w:rPr>
            </w:pPr>
            <w:r w:rsidRPr="00AA7001">
              <w:rPr>
                <w:rFonts w:ascii="Arial" w:hAnsi="Arial" w:cs="Arial"/>
                <w:b/>
              </w:rPr>
              <w:t>Children and young people are supported and feel safe</w:t>
            </w:r>
            <w:r>
              <w:rPr>
                <w:rFonts w:ascii="Arial" w:hAnsi="Arial" w:cs="Arial"/>
                <w:b/>
              </w:rPr>
              <w:t>,</w:t>
            </w:r>
            <w:r w:rsidRPr="00AA7001">
              <w:rPr>
                <w:rFonts w:ascii="Arial" w:hAnsi="Arial" w:cs="Arial"/>
                <w:b/>
              </w:rPr>
              <w:t xml:space="preserve"> inclusive of diversity of need</w:t>
            </w:r>
            <w:r>
              <w:rPr>
                <w:rFonts w:ascii="Arial" w:hAnsi="Arial" w:cs="Arial"/>
                <w:b/>
              </w:rPr>
              <w:t>;</w:t>
            </w:r>
            <w:r w:rsidRPr="00AA7001">
              <w:rPr>
                <w:rFonts w:ascii="Arial" w:hAnsi="Arial" w:cs="Arial"/>
                <w:b/>
              </w:rPr>
              <w:t xml:space="preserve"> and are guided to support quickly </w:t>
            </w:r>
            <w:r>
              <w:rPr>
                <w:rFonts w:ascii="Arial" w:hAnsi="Arial" w:cs="Arial"/>
                <w:b/>
              </w:rPr>
              <w:t>using</w:t>
            </w:r>
            <w:r w:rsidRPr="00AA7001">
              <w:rPr>
                <w:rFonts w:ascii="Arial" w:hAnsi="Arial" w:cs="Arial"/>
                <w:b/>
              </w:rPr>
              <w:t xml:space="preserve"> a trauma</w:t>
            </w:r>
            <w:r>
              <w:rPr>
                <w:rFonts w:ascii="Arial" w:hAnsi="Arial" w:cs="Arial"/>
                <w:b/>
              </w:rPr>
              <w:t>-</w:t>
            </w:r>
            <w:r w:rsidRPr="00AA7001">
              <w:rPr>
                <w:rFonts w:ascii="Arial" w:hAnsi="Arial" w:cs="Arial"/>
                <w:b/>
              </w:rPr>
              <w:t>informed approach</w:t>
            </w:r>
            <w:r>
              <w:rPr>
                <w:rFonts w:ascii="Arial" w:hAnsi="Arial" w:cs="Arial"/>
                <w:b/>
              </w:rPr>
              <w:t>.</w:t>
            </w:r>
          </w:p>
        </w:tc>
        <w:tc>
          <w:tcPr>
            <w:tcW w:w="4508" w:type="dxa"/>
            <w:shd w:val="clear" w:color="auto" w:fill="DDDDFF"/>
          </w:tcPr>
          <w:p w14:paraId="37751BCF" w14:textId="77777777" w:rsidR="00E27D68" w:rsidRDefault="00E27D68" w:rsidP="0036087A">
            <w:pPr>
              <w:rPr>
                <w:rFonts w:ascii="Arial" w:hAnsi="Arial" w:cs="Arial"/>
                <w:lang w:val="en-US"/>
              </w:rPr>
            </w:pPr>
            <w:r>
              <w:rPr>
                <w:rFonts w:ascii="Arial" w:hAnsi="Arial" w:cs="Arial"/>
                <w:lang w:val="en-US"/>
              </w:rPr>
              <w:t>Delivering</w:t>
            </w:r>
            <w:r w:rsidRPr="00AA7001">
              <w:rPr>
                <w:rFonts w:ascii="Arial" w:hAnsi="Arial" w:cs="Arial"/>
                <w:lang w:val="en-US"/>
              </w:rPr>
              <w:t xml:space="preserve"> a child</w:t>
            </w:r>
            <w:r>
              <w:rPr>
                <w:rFonts w:ascii="Arial" w:hAnsi="Arial" w:cs="Arial"/>
                <w:lang w:val="en-US"/>
              </w:rPr>
              <w:t>-</w:t>
            </w:r>
            <w:proofErr w:type="spellStart"/>
            <w:r w:rsidRPr="00AA7001">
              <w:rPr>
                <w:rFonts w:ascii="Arial" w:hAnsi="Arial" w:cs="Arial"/>
                <w:lang w:val="en-US"/>
              </w:rPr>
              <w:t>centred</w:t>
            </w:r>
            <w:proofErr w:type="spellEnd"/>
            <w:r w:rsidRPr="00AA7001">
              <w:rPr>
                <w:rFonts w:ascii="Arial" w:hAnsi="Arial" w:cs="Arial"/>
                <w:lang w:val="en-US"/>
              </w:rPr>
              <w:t xml:space="preserve"> approach by providing tailored, responsive and </w:t>
            </w:r>
            <w:proofErr w:type="spellStart"/>
            <w:r w:rsidRPr="00AA7001">
              <w:rPr>
                <w:rFonts w:ascii="Arial" w:hAnsi="Arial" w:cs="Arial"/>
                <w:lang w:val="en-US"/>
              </w:rPr>
              <w:t>specialised</w:t>
            </w:r>
            <w:proofErr w:type="spellEnd"/>
            <w:r w:rsidRPr="00AA7001">
              <w:rPr>
                <w:rFonts w:ascii="Arial" w:hAnsi="Arial" w:cs="Arial"/>
                <w:lang w:val="en-US"/>
              </w:rPr>
              <w:t xml:space="preserve"> support for children and young people in an age-appropriate manner, to reduce trauma and understand their needs</w:t>
            </w:r>
            <w:r>
              <w:rPr>
                <w:rFonts w:ascii="Arial" w:hAnsi="Arial" w:cs="Arial"/>
                <w:lang w:val="en-US"/>
              </w:rPr>
              <w:t xml:space="preserve">, including ongoing consideration of a </w:t>
            </w:r>
            <w:proofErr w:type="spellStart"/>
            <w:r>
              <w:rPr>
                <w:rFonts w:ascii="Arial" w:hAnsi="Arial" w:cs="Arial"/>
                <w:lang w:val="en-US"/>
              </w:rPr>
              <w:t>Barnahus</w:t>
            </w:r>
            <w:proofErr w:type="spellEnd"/>
            <w:r>
              <w:rPr>
                <w:rFonts w:ascii="Arial" w:hAnsi="Arial" w:cs="Arial"/>
                <w:lang w:val="en-US"/>
              </w:rPr>
              <w:t xml:space="preserve">-informed model for Northern Ireland. </w:t>
            </w:r>
          </w:p>
          <w:p w14:paraId="22B8B310" w14:textId="77777777" w:rsidR="00E27D68" w:rsidRPr="009C49ED" w:rsidRDefault="00E27D68" w:rsidP="0036087A">
            <w:pPr>
              <w:rPr>
                <w:rFonts w:ascii="Arial" w:hAnsi="Arial" w:cs="Arial"/>
                <w:lang w:val="en-US"/>
              </w:rPr>
            </w:pPr>
          </w:p>
        </w:tc>
      </w:tr>
      <w:tr w:rsidR="00E27D68" w:rsidRPr="009C49ED" w14:paraId="69B3EEFE" w14:textId="77777777" w:rsidTr="0036087A">
        <w:trPr>
          <w:trHeight w:val="503"/>
        </w:trPr>
        <w:tc>
          <w:tcPr>
            <w:tcW w:w="4508" w:type="dxa"/>
            <w:vMerge w:val="restart"/>
            <w:shd w:val="clear" w:color="auto" w:fill="DDDDFF"/>
          </w:tcPr>
          <w:p w14:paraId="59364B66" w14:textId="77777777" w:rsidR="00E27D68" w:rsidRPr="009C49ED" w:rsidRDefault="00E27D68" w:rsidP="0036087A">
            <w:pPr>
              <w:rPr>
                <w:rFonts w:ascii="Arial" w:hAnsi="Arial" w:cs="Arial"/>
                <w:b/>
              </w:rPr>
            </w:pPr>
            <w:r w:rsidRPr="00AA7001">
              <w:rPr>
                <w:rFonts w:ascii="Arial" w:hAnsi="Arial" w:cs="Arial"/>
                <w:b/>
              </w:rPr>
              <w:t>The views and issues raised by children, young people, parents and carers are listened to</w:t>
            </w:r>
            <w:r>
              <w:rPr>
                <w:rFonts w:ascii="Arial" w:hAnsi="Arial" w:cs="Arial"/>
                <w:b/>
              </w:rPr>
              <w:t xml:space="preserve">; considered; </w:t>
            </w:r>
            <w:r w:rsidRPr="00AA7001">
              <w:rPr>
                <w:rFonts w:ascii="Arial" w:hAnsi="Arial" w:cs="Arial"/>
                <w:b/>
              </w:rPr>
              <w:t xml:space="preserve">and </w:t>
            </w:r>
            <w:r>
              <w:rPr>
                <w:rFonts w:ascii="Arial" w:hAnsi="Arial" w:cs="Arial"/>
                <w:b/>
              </w:rPr>
              <w:t>any necessary action is taken to drive improvement.</w:t>
            </w:r>
          </w:p>
        </w:tc>
        <w:tc>
          <w:tcPr>
            <w:tcW w:w="4508" w:type="dxa"/>
            <w:shd w:val="clear" w:color="auto" w:fill="DDDDFF"/>
          </w:tcPr>
          <w:p w14:paraId="12F76F62" w14:textId="77777777" w:rsidR="00E27D68" w:rsidRDefault="00E27D68" w:rsidP="0036087A">
            <w:pPr>
              <w:rPr>
                <w:rFonts w:ascii="Arial" w:hAnsi="Arial" w:cs="Arial"/>
                <w:lang w:val="en-US"/>
              </w:rPr>
            </w:pPr>
            <w:r w:rsidRPr="00AA7001">
              <w:rPr>
                <w:rFonts w:ascii="Arial" w:hAnsi="Arial" w:cs="Arial"/>
                <w:lang w:val="en-US"/>
              </w:rPr>
              <w:t>Child participation is achieved through best practice, e.g. Lundy approach</w:t>
            </w:r>
            <w:r>
              <w:rPr>
                <w:rFonts w:ascii="Arial" w:hAnsi="Arial" w:cs="Arial"/>
                <w:lang w:val="en-US"/>
              </w:rPr>
              <w:t>.</w:t>
            </w:r>
          </w:p>
          <w:p w14:paraId="3978C896" w14:textId="77777777" w:rsidR="00E27D68" w:rsidRPr="009C49ED" w:rsidRDefault="00E27D68" w:rsidP="0036087A">
            <w:pPr>
              <w:rPr>
                <w:rFonts w:ascii="Arial" w:hAnsi="Arial" w:cs="Arial"/>
                <w:lang w:val="en-US"/>
              </w:rPr>
            </w:pPr>
          </w:p>
        </w:tc>
      </w:tr>
      <w:tr w:rsidR="00E27D68" w:rsidRPr="009C49ED" w14:paraId="6815C38F" w14:textId="77777777" w:rsidTr="0036087A">
        <w:trPr>
          <w:trHeight w:val="502"/>
        </w:trPr>
        <w:tc>
          <w:tcPr>
            <w:tcW w:w="4508" w:type="dxa"/>
            <w:vMerge/>
            <w:shd w:val="clear" w:color="auto" w:fill="DDDDFF"/>
          </w:tcPr>
          <w:p w14:paraId="36E47192" w14:textId="77777777" w:rsidR="00E27D68" w:rsidRPr="009C49ED" w:rsidRDefault="00E27D68" w:rsidP="0036087A">
            <w:pPr>
              <w:rPr>
                <w:rFonts w:ascii="Arial" w:hAnsi="Arial" w:cs="Arial"/>
                <w:b/>
              </w:rPr>
            </w:pPr>
          </w:p>
        </w:tc>
        <w:tc>
          <w:tcPr>
            <w:tcW w:w="4508" w:type="dxa"/>
            <w:shd w:val="clear" w:color="auto" w:fill="DDDDFF"/>
          </w:tcPr>
          <w:p w14:paraId="74E5CC12" w14:textId="77777777" w:rsidR="00E27D68" w:rsidRDefault="00E27D68" w:rsidP="0036087A">
            <w:pPr>
              <w:rPr>
                <w:rFonts w:ascii="Arial" w:hAnsi="Arial" w:cs="Arial"/>
                <w:lang w:val="en-US"/>
              </w:rPr>
            </w:pPr>
            <w:r w:rsidRPr="00AA7001">
              <w:rPr>
                <w:rFonts w:ascii="Arial" w:hAnsi="Arial" w:cs="Arial"/>
                <w:lang w:val="en-US"/>
              </w:rPr>
              <w:t>Children and young people are consulted, and their experiences are captured through age</w:t>
            </w:r>
            <w:r>
              <w:rPr>
                <w:rFonts w:ascii="Arial" w:hAnsi="Arial" w:cs="Arial"/>
                <w:lang w:val="en-US"/>
              </w:rPr>
              <w:t>-</w:t>
            </w:r>
            <w:r w:rsidRPr="00AA7001">
              <w:rPr>
                <w:rFonts w:ascii="Arial" w:hAnsi="Arial" w:cs="Arial"/>
                <w:lang w:val="en-US"/>
              </w:rPr>
              <w:t>appropriate surveys</w:t>
            </w:r>
            <w:r>
              <w:rPr>
                <w:rFonts w:ascii="Arial" w:hAnsi="Arial" w:cs="Arial"/>
                <w:lang w:val="en-US"/>
              </w:rPr>
              <w:t xml:space="preserve"> and other means of engagement.</w:t>
            </w:r>
          </w:p>
          <w:p w14:paraId="2ED2CD2B" w14:textId="77777777" w:rsidR="00E27D68" w:rsidRPr="009C49ED" w:rsidRDefault="00E27D68" w:rsidP="0036087A">
            <w:pPr>
              <w:rPr>
                <w:rFonts w:ascii="Arial" w:hAnsi="Arial" w:cs="Arial"/>
                <w:lang w:val="en-US"/>
              </w:rPr>
            </w:pPr>
          </w:p>
        </w:tc>
      </w:tr>
      <w:tr w:rsidR="00E27D68" w:rsidRPr="009C49ED" w14:paraId="665B149B" w14:textId="77777777" w:rsidTr="0036087A">
        <w:tc>
          <w:tcPr>
            <w:tcW w:w="4508" w:type="dxa"/>
            <w:vMerge/>
            <w:shd w:val="clear" w:color="auto" w:fill="DDDDFF"/>
          </w:tcPr>
          <w:p w14:paraId="25FC3618" w14:textId="77777777" w:rsidR="00E27D68" w:rsidRPr="009C49ED" w:rsidRDefault="00E27D68" w:rsidP="0036087A">
            <w:pPr>
              <w:rPr>
                <w:rFonts w:ascii="Arial" w:hAnsi="Arial" w:cs="Arial"/>
                <w:b/>
              </w:rPr>
            </w:pPr>
          </w:p>
        </w:tc>
        <w:tc>
          <w:tcPr>
            <w:tcW w:w="4508" w:type="dxa"/>
            <w:shd w:val="clear" w:color="auto" w:fill="DDDDFF"/>
          </w:tcPr>
          <w:p w14:paraId="57B3F4D5" w14:textId="77777777" w:rsidR="00E27D68" w:rsidRDefault="00E27D68" w:rsidP="0036087A">
            <w:pPr>
              <w:rPr>
                <w:rFonts w:ascii="Arial" w:hAnsi="Arial" w:cs="Arial"/>
                <w:lang w:val="en-US"/>
              </w:rPr>
            </w:pPr>
            <w:r w:rsidRPr="00AA7001">
              <w:rPr>
                <w:rFonts w:ascii="Arial" w:hAnsi="Arial" w:cs="Arial"/>
                <w:lang w:val="en-US"/>
              </w:rPr>
              <w:t>Age-appropriate amenities and facilities are available</w:t>
            </w:r>
            <w:r>
              <w:rPr>
                <w:rFonts w:ascii="Arial" w:hAnsi="Arial" w:cs="Arial"/>
                <w:lang w:val="en-US"/>
              </w:rPr>
              <w:t>.</w:t>
            </w:r>
          </w:p>
          <w:p w14:paraId="2DC47F79" w14:textId="77777777" w:rsidR="00E27D68" w:rsidRPr="009C49ED" w:rsidRDefault="00E27D68" w:rsidP="0036087A">
            <w:pPr>
              <w:rPr>
                <w:rFonts w:ascii="Arial" w:hAnsi="Arial" w:cs="Arial"/>
                <w:lang w:val="en-US"/>
              </w:rPr>
            </w:pPr>
          </w:p>
        </w:tc>
      </w:tr>
    </w:tbl>
    <w:p w14:paraId="4F325B5E" w14:textId="77777777" w:rsidR="00E27D68" w:rsidRPr="00CB445D" w:rsidRDefault="00E27D68" w:rsidP="00E27D68">
      <w:pPr>
        <w:rPr>
          <w:rFonts w:ascii="Arial" w:hAnsi="Arial" w:cs="Arial"/>
          <w:b/>
          <w:sz w:val="20"/>
          <w:szCs w:val="20"/>
        </w:rPr>
      </w:pPr>
    </w:p>
    <w:p w14:paraId="59E815EA" w14:textId="77777777" w:rsidR="00E27D68" w:rsidRPr="00EF1CE6" w:rsidRDefault="00E27D68" w:rsidP="00E27D68">
      <w:pPr>
        <w:widowControl w:val="0"/>
        <w:spacing w:after="60"/>
        <w:rPr>
          <w:rFonts w:ascii="Century Gothic" w:hAnsi="Century Gothic" w:cs="Arial"/>
          <w:b/>
          <w:bCs/>
          <w:color w:val="002060"/>
          <w:sz w:val="20"/>
          <w:szCs w:val="20"/>
        </w:rPr>
      </w:pPr>
    </w:p>
    <w:bookmarkEnd w:id="35"/>
    <w:p w14:paraId="379D9A02" w14:textId="77777777" w:rsidR="00E27D68" w:rsidRDefault="00E27D68" w:rsidP="00E27D68">
      <w:pPr>
        <w:spacing w:line="259" w:lineRule="auto"/>
        <w:rPr>
          <w:rFonts w:ascii="Arial" w:hAnsi="Arial" w:cs="Arial"/>
          <w:b/>
          <w:color w:val="002060"/>
          <w:sz w:val="32"/>
          <w:szCs w:val="32"/>
          <w:highlight w:val="yellow"/>
          <w:lang w:val="en-US"/>
        </w:rPr>
      </w:pPr>
    </w:p>
    <w:p w14:paraId="342A1D10" w14:textId="77777777" w:rsidR="00E27D68" w:rsidRDefault="00E27D68" w:rsidP="00E27D68">
      <w:pPr>
        <w:spacing w:line="259" w:lineRule="auto"/>
        <w:rPr>
          <w:rFonts w:ascii="Arial" w:hAnsi="Arial" w:cs="Arial"/>
          <w:b/>
          <w:color w:val="002060"/>
          <w:sz w:val="32"/>
          <w:szCs w:val="32"/>
          <w:highlight w:val="yellow"/>
          <w:lang w:val="en-US"/>
        </w:rPr>
      </w:pPr>
    </w:p>
    <w:p w14:paraId="4EA9BC96" w14:textId="77777777" w:rsidR="00E27D68" w:rsidRDefault="00E27D68" w:rsidP="00E27D68">
      <w:pPr>
        <w:spacing w:line="259" w:lineRule="auto"/>
        <w:rPr>
          <w:rFonts w:ascii="Arial" w:hAnsi="Arial" w:cs="Arial"/>
          <w:b/>
          <w:color w:val="002060"/>
          <w:sz w:val="32"/>
          <w:szCs w:val="32"/>
          <w:highlight w:val="yellow"/>
          <w:lang w:val="en-US"/>
        </w:rPr>
      </w:pPr>
    </w:p>
    <w:p w14:paraId="60B4B529" w14:textId="77777777" w:rsidR="00E27D68" w:rsidRDefault="00E27D68" w:rsidP="00E27D68">
      <w:pPr>
        <w:spacing w:line="259" w:lineRule="auto"/>
        <w:rPr>
          <w:rFonts w:ascii="Arial" w:hAnsi="Arial" w:cs="Arial"/>
          <w:b/>
          <w:color w:val="002060"/>
          <w:sz w:val="32"/>
          <w:szCs w:val="32"/>
          <w:highlight w:val="yellow"/>
          <w:lang w:val="en-US"/>
        </w:rPr>
      </w:pPr>
    </w:p>
    <w:p w14:paraId="0F96CA9A" w14:textId="77777777" w:rsidR="00E27D68" w:rsidRPr="00E70C87" w:rsidRDefault="00E27D68" w:rsidP="00E27D68">
      <w:pPr>
        <w:pStyle w:val="Heading12"/>
        <w:outlineLvl w:val="0"/>
        <w:rPr>
          <w:rStyle w:val="Heading2Char"/>
        </w:rPr>
      </w:pPr>
      <w:bookmarkStart w:id="38" w:name="_Toc196336316"/>
      <w:r w:rsidRPr="009325D6">
        <w:rPr>
          <w:noProof/>
          <w:lang w:eastAsia="en-GB"/>
        </w:rPr>
        <mc:AlternateContent>
          <mc:Choice Requires="wps">
            <w:drawing>
              <wp:anchor distT="45720" distB="45720" distL="114300" distR="114300" simplePos="0" relativeHeight="251664384" behindDoc="0" locked="0" layoutInCell="1" allowOverlap="1" wp14:anchorId="3760D291" wp14:editId="187ACCD6">
                <wp:simplePos x="0" y="0"/>
                <wp:positionH relativeFrom="margin">
                  <wp:align>left</wp:align>
                </wp:positionH>
                <wp:positionV relativeFrom="paragraph">
                  <wp:posOffset>467250</wp:posOffset>
                </wp:positionV>
                <wp:extent cx="5725160" cy="83820"/>
                <wp:effectExtent l="0" t="0" r="27940" b="11430"/>
                <wp:wrapSquare wrapText="bothSides"/>
                <wp:docPr id="1858302995" name="Text Box 1858302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83820"/>
                        </a:xfrm>
                        <a:prstGeom prst="rect">
                          <a:avLst/>
                        </a:prstGeom>
                        <a:solidFill>
                          <a:srgbClr val="4472C4">
                            <a:lumMod val="75000"/>
                          </a:srgbClr>
                        </a:solidFill>
                        <a:ln w="9525">
                          <a:solidFill>
                            <a:srgbClr val="000000"/>
                          </a:solidFill>
                          <a:miter lim="800000"/>
                          <a:headEnd/>
                          <a:tailEnd/>
                        </a:ln>
                      </wps:spPr>
                      <wps:txbx>
                        <w:txbxContent>
                          <w:p w14:paraId="492CFCB6" w14:textId="77777777" w:rsidR="00E27D68" w:rsidRDefault="00E27D68" w:rsidP="00E27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0D291" id="Text Box 1858302995" o:spid="_x0000_s1036" type="#_x0000_t202" alt="&quot;&quot;" style="position:absolute;margin-left:0;margin-top:36.8pt;width:450.8pt;height:6.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" fillcolor="#2f5597">
                <v:textbox>
                  <w:txbxContent>
                    <w:p w14:paraId="492CFCB6" w14:textId="77777777" w:rsidR="00E27D68" w:rsidRDefault="00E27D68" w:rsidP="00E27D68"/>
                  </w:txbxContent>
                </v:textbox>
                <w10:wrap type="square" anchorx="margin"/>
              </v:shape>
            </w:pict>
          </mc:Fallback>
        </mc:AlternateContent>
      </w:r>
      <w:r w:rsidRPr="009325D6">
        <w:rPr>
          <w:lang w:val="en-US"/>
        </w:rPr>
        <w:t>6.</w:t>
      </w:r>
      <w:r w:rsidRPr="009325D6">
        <w:rPr>
          <w:lang w:val="en-US"/>
        </w:rPr>
        <w:tab/>
      </w:r>
      <w:r w:rsidRPr="00E70C87">
        <w:rPr>
          <w:rStyle w:val="Heading2Char"/>
        </w:rPr>
        <w:t>Delivery</w:t>
      </w:r>
      <w:bookmarkEnd w:id="38"/>
    </w:p>
    <w:p w14:paraId="26E72E38" w14:textId="77777777" w:rsidR="00E27D68" w:rsidRPr="009325D6" w:rsidRDefault="00E27D68" w:rsidP="00E27D68">
      <w:pPr>
        <w:pStyle w:val="Heading12"/>
        <w:rPr>
          <w:lang w:val="en-US"/>
        </w:rPr>
      </w:pPr>
    </w:p>
    <w:p w14:paraId="0DE4DDA2" w14:textId="77777777" w:rsidR="00E27D68" w:rsidRPr="009325D6" w:rsidRDefault="00E27D68" w:rsidP="00E27D68">
      <w:pPr>
        <w:pStyle w:val="pf0"/>
        <w:spacing w:before="0" w:beforeAutospacing="0" w:after="0" w:afterAutospacing="0" w:line="360" w:lineRule="auto"/>
        <w:jc w:val="both"/>
        <w:rPr>
          <w:rFonts w:ascii="Arial" w:hAnsi="Arial" w:cs="Arial"/>
          <w:i/>
          <w:iCs/>
        </w:rPr>
      </w:pPr>
      <w:r w:rsidRPr="00761CBB">
        <w:rPr>
          <w:rFonts w:ascii="Arial" w:hAnsi="Arial" w:cs="Arial"/>
          <w:i/>
          <w:iCs/>
        </w:rPr>
        <w:t>Delivery plans</w:t>
      </w:r>
    </w:p>
    <w:p w14:paraId="201747AD" w14:textId="77777777" w:rsidR="00E27D68" w:rsidRDefault="00E27D68" w:rsidP="00E27D68">
      <w:pPr>
        <w:pStyle w:val="pf0"/>
        <w:spacing w:before="0" w:beforeAutospacing="0" w:after="0" w:afterAutospacing="0" w:line="360" w:lineRule="auto"/>
        <w:jc w:val="both"/>
        <w:rPr>
          <w:rFonts w:ascii="Arial" w:hAnsi="Arial" w:cs="Arial"/>
        </w:rPr>
      </w:pPr>
      <w:r w:rsidRPr="00761CBB">
        <w:rPr>
          <w:rFonts w:ascii="Arial" w:hAnsi="Arial" w:cs="Arial"/>
        </w:rPr>
        <w:lastRenderedPageBreak/>
        <w:t>6.1</w:t>
      </w:r>
      <w:r w:rsidRPr="00761CBB">
        <w:rPr>
          <w:rFonts w:ascii="Arial" w:hAnsi="Arial" w:cs="Arial"/>
        </w:rPr>
        <w:tab/>
        <w:t xml:space="preserve">It is intended that delivery of the strategy will be supported by a series of delivery plans that will set out in detail the SMART actions that we intend to progress to achieve outcomes.  </w:t>
      </w:r>
      <w:r>
        <w:rPr>
          <w:rFonts w:ascii="Arial" w:hAnsi="Arial" w:cs="Arial"/>
        </w:rPr>
        <w:t>These will include</w:t>
      </w:r>
      <w:r w:rsidRPr="00761CBB">
        <w:rPr>
          <w:rFonts w:ascii="Arial" w:hAnsi="Arial" w:cs="Arial"/>
        </w:rPr>
        <w:t xml:space="preserve"> clear, measurable targets and progress indicators which will be monitored and reviewed across the span of the strategy</w:t>
      </w:r>
      <w:r>
        <w:rPr>
          <w:rFonts w:ascii="Arial" w:hAnsi="Arial" w:cs="Arial"/>
        </w:rPr>
        <w:t>.</w:t>
      </w:r>
    </w:p>
    <w:p w14:paraId="382577B0" w14:textId="77777777" w:rsidR="00E27D68" w:rsidRDefault="00E27D68" w:rsidP="00E27D68">
      <w:pPr>
        <w:pStyle w:val="pf0"/>
        <w:spacing w:before="0" w:beforeAutospacing="0" w:after="0" w:afterAutospacing="0" w:line="360" w:lineRule="auto"/>
        <w:jc w:val="both"/>
        <w:rPr>
          <w:rFonts w:ascii="Arial" w:hAnsi="Arial" w:cs="Arial"/>
        </w:rPr>
      </w:pPr>
    </w:p>
    <w:p w14:paraId="106D6B7D" w14:textId="77777777" w:rsidR="00E27D68" w:rsidRDefault="00E27D68" w:rsidP="00E27D68">
      <w:pPr>
        <w:pStyle w:val="pf0"/>
        <w:spacing w:before="0" w:beforeAutospacing="0" w:after="0" w:afterAutospacing="0" w:line="360" w:lineRule="auto"/>
        <w:jc w:val="both"/>
        <w:rPr>
          <w:rFonts w:ascii="Arial" w:hAnsi="Arial" w:cs="Arial"/>
        </w:rPr>
      </w:pPr>
      <w:r>
        <w:rPr>
          <w:rFonts w:ascii="Arial" w:hAnsi="Arial" w:cs="Arial"/>
        </w:rPr>
        <w:t>6.2</w:t>
      </w:r>
      <w:r>
        <w:rPr>
          <w:rFonts w:ascii="Arial" w:hAnsi="Arial" w:cs="Arial"/>
        </w:rPr>
        <w:tab/>
        <w:t xml:space="preserve">To supplement the Strategic Outcomes that have been identified against each pillar of the strategy, an early actions under our first delivery plan will be to develop a comprehensive Performance Framework setting out indicators and measures that will allow us to monitor the impact of the strategy to ensure that it is effective and to intervene with mitigations where we are not achieving the anticipated outcome.  </w:t>
      </w:r>
    </w:p>
    <w:p w14:paraId="50C15800" w14:textId="77777777" w:rsidR="00E27D68" w:rsidRDefault="00E27D68" w:rsidP="00E27D68">
      <w:pPr>
        <w:pStyle w:val="pf0"/>
        <w:spacing w:before="0" w:beforeAutospacing="0" w:after="0" w:afterAutospacing="0" w:line="360" w:lineRule="auto"/>
        <w:jc w:val="both"/>
        <w:rPr>
          <w:rFonts w:ascii="Arial" w:hAnsi="Arial" w:cs="Arial"/>
        </w:rPr>
      </w:pPr>
    </w:p>
    <w:p w14:paraId="2459DDAE" w14:textId="77777777" w:rsidR="00E27D68" w:rsidRPr="00761CBB" w:rsidRDefault="00E27D68" w:rsidP="00E27D68">
      <w:pPr>
        <w:pStyle w:val="pf0"/>
        <w:spacing w:before="0" w:beforeAutospacing="0" w:after="0" w:afterAutospacing="0" w:line="360" w:lineRule="auto"/>
        <w:jc w:val="both"/>
        <w:rPr>
          <w:rFonts w:ascii="Arial" w:hAnsi="Arial" w:cs="Arial"/>
        </w:rPr>
      </w:pPr>
      <w:r>
        <w:rPr>
          <w:rFonts w:ascii="Arial" w:hAnsi="Arial" w:cs="Arial"/>
        </w:rPr>
        <w:t>6.3</w:t>
      </w:r>
      <w:r>
        <w:rPr>
          <w:rFonts w:ascii="Arial" w:hAnsi="Arial" w:cs="Arial"/>
        </w:rPr>
        <w:tab/>
        <w:t xml:space="preserve">Delivery of the strategy will be overseen and monitored by the Victim and Witness Steering Group, who will </w:t>
      </w:r>
      <w:r w:rsidRPr="00761CBB">
        <w:rPr>
          <w:rFonts w:ascii="Arial" w:hAnsi="Arial" w:cs="Arial"/>
        </w:rPr>
        <w:t xml:space="preserve">ensure a continuous </w:t>
      </w:r>
      <w:r>
        <w:rPr>
          <w:rFonts w:ascii="Arial" w:hAnsi="Arial" w:cs="Arial"/>
        </w:rPr>
        <w:t xml:space="preserve">and responsible </w:t>
      </w:r>
      <w:r w:rsidRPr="00761CBB">
        <w:rPr>
          <w:rFonts w:ascii="Arial" w:hAnsi="Arial" w:cs="Arial"/>
        </w:rPr>
        <w:t xml:space="preserve">focus on </w:t>
      </w:r>
      <w:r>
        <w:rPr>
          <w:rFonts w:ascii="Arial" w:hAnsi="Arial" w:cs="Arial"/>
        </w:rPr>
        <w:t>the strategic</w:t>
      </w:r>
      <w:r w:rsidRPr="00761CBB">
        <w:rPr>
          <w:rFonts w:ascii="Arial" w:hAnsi="Arial" w:cs="Arial"/>
        </w:rPr>
        <w:t xml:space="preserve"> Vision and </w:t>
      </w:r>
      <w:r>
        <w:rPr>
          <w:rFonts w:ascii="Arial" w:hAnsi="Arial" w:cs="Arial"/>
        </w:rPr>
        <w:t>objectives</w:t>
      </w:r>
      <w:r w:rsidRPr="00761CBB">
        <w:rPr>
          <w:rFonts w:ascii="Arial" w:hAnsi="Arial" w:cs="Arial"/>
        </w:rPr>
        <w:t>.</w:t>
      </w:r>
      <w:r w:rsidRPr="00761CBB">
        <w:t xml:space="preserve"> </w:t>
      </w:r>
      <w:r w:rsidRPr="00761CBB">
        <w:rPr>
          <w:rFonts w:ascii="Arial" w:hAnsi="Arial" w:cs="Arial"/>
        </w:rPr>
        <w:t xml:space="preserve">Action owners and timescales will be clearly identified. We will also ensure that there is sufficient flexibility to be able respond dynamically to new issues and needs that emerge across the lifespan of the strategy.  Where necessary, multi-agency Task and Finish groups will be established (with a clear lead agency) to take forward specific actions under the strategy. We will also publish regular progress reports to highlight the work that has been delivered as well as performance metrics on the impact of the strategy’s outcomes.  The Victim and Witness Steering Group will </w:t>
      </w:r>
      <w:proofErr w:type="gramStart"/>
      <w:r w:rsidRPr="00761CBB">
        <w:rPr>
          <w:rFonts w:ascii="Arial" w:hAnsi="Arial" w:cs="Arial"/>
        </w:rPr>
        <w:t>monitor</w:t>
      </w:r>
      <w:proofErr w:type="gramEnd"/>
      <w:r w:rsidRPr="00761CBB">
        <w:rPr>
          <w:rFonts w:ascii="Arial" w:hAnsi="Arial" w:cs="Arial"/>
        </w:rPr>
        <w:t xml:space="preserve"> and review actions plans on a quarterly basis and ensure any corrective action or barriers to implementation are addressed.</w:t>
      </w:r>
    </w:p>
    <w:p w14:paraId="269A2258" w14:textId="77777777" w:rsidR="00E27D68" w:rsidRPr="009325D6" w:rsidRDefault="00E27D68" w:rsidP="00E27D68">
      <w:pPr>
        <w:pStyle w:val="Heading2"/>
        <w:spacing w:after="0" w:line="360" w:lineRule="auto"/>
        <w:rPr>
          <w:color w:val="auto"/>
          <w:sz w:val="24"/>
          <w:szCs w:val="24"/>
        </w:rPr>
      </w:pPr>
    </w:p>
    <w:p w14:paraId="02246469" w14:textId="77777777" w:rsidR="00E27D68" w:rsidRPr="009325D6" w:rsidRDefault="00E27D68" w:rsidP="00E27D68">
      <w:pPr>
        <w:widowControl w:val="0"/>
        <w:tabs>
          <w:tab w:val="left" w:pos="1276"/>
          <w:tab w:val="left" w:pos="1560"/>
          <w:tab w:val="left" w:pos="1843"/>
        </w:tabs>
        <w:spacing w:after="0" w:line="360" w:lineRule="auto"/>
        <w:jc w:val="both"/>
        <w:rPr>
          <w:rFonts w:ascii="Arial" w:hAnsi="Arial" w:cs="Arial"/>
          <w:i/>
          <w:color w:val="0D0D0D" w:themeColor="text1" w:themeTint="F2"/>
          <w:lang w:val="en-US"/>
        </w:rPr>
      </w:pPr>
      <w:r w:rsidRPr="009325D6">
        <w:rPr>
          <w:rFonts w:ascii="Arial" w:hAnsi="Arial" w:cs="Arial"/>
          <w:i/>
          <w:color w:val="0D0D0D" w:themeColor="text1" w:themeTint="F2"/>
          <w:lang w:val="en-US"/>
        </w:rPr>
        <w:t xml:space="preserve">Funding </w:t>
      </w:r>
    </w:p>
    <w:p w14:paraId="492CCCD6" w14:textId="77777777" w:rsidR="00E27D68" w:rsidRPr="00761CBB" w:rsidRDefault="00E27D68" w:rsidP="00E27D68">
      <w:pPr>
        <w:widowControl w:val="0"/>
        <w:spacing w:after="0" w:line="360" w:lineRule="auto"/>
        <w:jc w:val="both"/>
        <w:rPr>
          <w:rFonts w:ascii="Arial" w:hAnsi="Arial" w:cs="Arial"/>
          <w:color w:val="000000" w:themeColor="text1"/>
          <w:lang w:val="en-US"/>
        </w:rPr>
      </w:pPr>
      <w:r>
        <w:rPr>
          <w:rFonts w:ascii="Arial" w:hAnsi="Arial" w:cs="Arial"/>
          <w:lang w:val="en-US"/>
        </w:rPr>
        <w:t>6.4</w:t>
      </w:r>
      <w:r>
        <w:rPr>
          <w:rFonts w:ascii="Arial" w:hAnsi="Arial" w:cs="Arial"/>
          <w:lang w:val="en-US"/>
        </w:rPr>
        <w:tab/>
      </w:r>
      <w:r w:rsidRPr="00761CBB">
        <w:rPr>
          <w:rFonts w:ascii="Arial" w:hAnsi="Arial" w:cs="Arial"/>
          <w:lang w:val="en-US"/>
        </w:rPr>
        <w:t xml:space="preserve">Many responses to the Call for Views stressed the importance of developing </w:t>
      </w:r>
      <w:proofErr w:type="gramStart"/>
      <w:r w:rsidRPr="00761CBB">
        <w:rPr>
          <w:rFonts w:ascii="Arial" w:hAnsi="Arial" w:cs="Arial"/>
          <w:lang w:val="en-US"/>
        </w:rPr>
        <w:t>costed</w:t>
      </w:r>
      <w:proofErr w:type="gramEnd"/>
      <w:r w:rsidRPr="00761CBB">
        <w:rPr>
          <w:rFonts w:ascii="Arial" w:hAnsi="Arial" w:cs="Arial"/>
          <w:lang w:val="en-US"/>
        </w:rPr>
        <w:t xml:space="preserve"> delivery plan</w:t>
      </w:r>
      <w:r>
        <w:rPr>
          <w:rFonts w:ascii="Arial" w:hAnsi="Arial" w:cs="Arial"/>
          <w:lang w:val="en-US"/>
        </w:rPr>
        <w:t>s</w:t>
      </w:r>
      <w:r w:rsidRPr="00761CBB">
        <w:rPr>
          <w:rFonts w:ascii="Arial" w:hAnsi="Arial" w:cs="Arial"/>
          <w:lang w:val="en-US"/>
        </w:rPr>
        <w:t xml:space="preserve"> and </w:t>
      </w:r>
      <w:r>
        <w:rPr>
          <w:rFonts w:ascii="Arial" w:hAnsi="Arial" w:cs="Arial"/>
          <w:lang w:val="en-US"/>
        </w:rPr>
        <w:t>that</w:t>
      </w:r>
      <w:r w:rsidRPr="00761CBB">
        <w:rPr>
          <w:rFonts w:ascii="Arial" w:hAnsi="Arial" w:cs="Arial"/>
          <w:lang w:val="en-US"/>
        </w:rPr>
        <w:t xml:space="preserve"> </w:t>
      </w:r>
      <w:r w:rsidRPr="00761CBB">
        <w:rPr>
          <w:rFonts w:ascii="Arial" w:hAnsi="Arial" w:cs="Arial"/>
          <w:color w:val="000000" w:themeColor="text1"/>
          <w:lang w:val="en-US"/>
        </w:rPr>
        <w:t xml:space="preserve">longer-term sustainable funding </w:t>
      </w:r>
      <w:r>
        <w:rPr>
          <w:rFonts w:ascii="Arial" w:hAnsi="Arial" w:cs="Arial"/>
          <w:color w:val="000000" w:themeColor="text1"/>
          <w:lang w:val="en-US"/>
        </w:rPr>
        <w:t>needed to</w:t>
      </w:r>
      <w:r w:rsidRPr="00761CBB">
        <w:rPr>
          <w:rFonts w:ascii="Arial" w:hAnsi="Arial" w:cs="Arial"/>
          <w:color w:val="000000" w:themeColor="text1"/>
          <w:lang w:val="en-US"/>
        </w:rPr>
        <w:t xml:space="preserve"> </w:t>
      </w:r>
      <w:proofErr w:type="gramStart"/>
      <w:r w:rsidRPr="00761CBB">
        <w:rPr>
          <w:rFonts w:ascii="Arial" w:hAnsi="Arial" w:cs="Arial"/>
          <w:color w:val="000000" w:themeColor="text1"/>
          <w:lang w:val="en-US"/>
        </w:rPr>
        <w:t>made</w:t>
      </w:r>
      <w:proofErr w:type="gramEnd"/>
      <w:r w:rsidRPr="00761CBB">
        <w:rPr>
          <w:rFonts w:ascii="Arial" w:hAnsi="Arial" w:cs="Arial"/>
          <w:color w:val="000000" w:themeColor="text1"/>
          <w:lang w:val="en-US"/>
        </w:rPr>
        <w:t xml:space="preserve"> available to support delivery of the strategy and its </w:t>
      </w:r>
      <w:r>
        <w:rPr>
          <w:rFonts w:ascii="Arial" w:hAnsi="Arial" w:cs="Arial"/>
          <w:color w:val="000000" w:themeColor="text1"/>
          <w:lang w:val="en-US"/>
        </w:rPr>
        <w:t>delivery</w:t>
      </w:r>
      <w:r w:rsidRPr="00761CBB">
        <w:rPr>
          <w:rFonts w:ascii="Arial" w:hAnsi="Arial" w:cs="Arial"/>
          <w:color w:val="000000" w:themeColor="text1"/>
          <w:lang w:val="en-US"/>
        </w:rPr>
        <w:t xml:space="preserve"> plans. </w:t>
      </w:r>
    </w:p>
    <w:p w14:paraId="56BB0C87" w14:textId="77777777" w:rsidR="00E27D68" w:rsidRPr="00761CBB" w:rsidRDefault="00E27D68" w:rsidP="00E27D68">
      <w:pPr>
        <w:widowControl w:val="0"/>
        <w:spacing w:after="0" w:line="360" w:lineRule="auto"/>
        <w:jc w:val="both"/>
        <w:rPr>
          <w:rFonts w:ascii="Arial" w:hAnsi="Arial" w:cs="Arial"/>
          <w:color w:val="000000" w:themeColor="text1"/>
          <w:lang w:val="en-US"/>
        </w:rPr>
      </w:pPr>
    </w:p>
    <w:p w14:paraId="60DC7F44" w14:textId="77777777" w:rsidR="00E27D68" w:rsidRPr="00761CBB" w:rsidRDefault="00E27D68" w:rsidP="00E27D68">
      <w:pPr>
        <w:widowControl w:val="0"/>
        <w:spacing w:after="0" w:line="360" w:lineRule="auto"/>
        <w:jc w:val="both"/>
        <w:rPr>
          <w:rFonts w:ascii="Arial" w:hAnsi="Arial" w:cs="Arial"/>
          <w:lang w:val="en-US"/>
        </w:rPr>
      </w:pPr>
      <w:r>
        <w:rPr>
          <w:rFonts w:ascii="Arial" w:hAnsi="Arial" w:cs="Arial"/>
          <w:lang w:val="en-US"/>
        </w:rPr>
        <w:t>6.5</w:t>
      </w:r>
      <w:r>
        <w:rPr>
          <w:rFonts w:ascii="Arial" w:hAnsi="Arial" w:cs="Arial"/>
          <w:lang w:val="en-US"/>
        </w:rPr>
        <w:tab/>
      </w:r>
      <w:r w:rsidRPr="00761CBB">
        <w:rPr>
          <w:rFonts w:ascii="Arial" w:hAnsi="Arial" w:cs="Arial"/>
          <w:lang w:val="en-US"/>
        </w:rPr>
        <w:t xml:space="preserve">In developing associated </w:t>
      </w:r>
      <w:r>
        <w:rPr>
          <w:rFonts w:ascii="Arial" w:hAnsi="Arial" w:cs="Arial"/>
          <w:lang w:val="en-US"/>
        </w:rPr>
        <w:t>delivery</w:t>
      </w:r>
      <w:r w:rsidRPr="00761CBB">
        <w:rPr>
          <w:rFonts w:ascii="Arial" w:hAnsi="Arial" w:cs="Arial"/>
          <w:lang w:val="en-US"/>
        </w:rPr>
        <w:t xml:space="preserve"> plans we will seek, so far as possible, to set out the costs associated with </w:t>
      </w:r>
      <w:r>
        <w:rPr>
          <w:rFonts w:ascii="Arial" w:hAnsi="Arial" w:cs="Arial"/>
          <w:lang w:val="en-US"/>
        </w:rPr>
        <w:t>implementation</w:t>
      </w:r>
      <w:r w:rsidRPr="00761CBB">
        <w:rPr>
          <w:rFonts w:ascii="Arial" w:hAnsi="Arial" w:cs="Arial"/>
          <w:lang w:val="en-US"/>
        </w:rPr>
        <w:t xml:space="preserve">.  In some </w:t>
      </w:r>
      <w:proofErr w:type="gramStart"/>
      <w:r w:rsidRPr="00761CBB">
        <w:rPr>
          <w:rFonts w:ascii="Arial" w:hAnsi="Arial" w:cs="Arial"/>
          <w:lang w:val="en-US"/>
        </w:rPr>
        <w:t>cases</w:t>
      </w:r>
      <w:proofErr w:type="gramEnd"/>
      <w:r w:rsidRPr="00761CBB">
        <w:rPr>
          <w:rFonts w:ascii="Arial" w:hAnsi="Arial" w:cs="Arial"/>
          <w:lang w:val="en-US"/>
        </w:rPr>
        <w:t xml:space="preserve"> preparatory scoping work may need to be carried out before there is a reliable estimate of costs.  Where this is the case, we will reflect this in the action plan.</w:t>
      </w:r>
      <w:r w:rsidRPr="00761CBB">
        <w:rPr>
          <w:rFonts w:ascii="Arial" w:hAnsi="Arial" w:cs="Arial"/>
          <w:shd w:val="clear" w:color="auto" w:fill="FFFFFF"/>
        </w:rPr>
        <w:t xml:space="preserve"> </w:t>
      </w:r>
    </w:p>
    <w:p w14:paraId="060B46F2" w14:textId="77777777" w:rsidR="00E27D68" w:rsidRPr="00761CBB" w:rsidRDefault="00E27D68" w:rsidP="00E27D68">
      <w:pPr>
        <w:widowControl w:val="0"/>
        <w:spacing w:after="0" w:line="360" w:lineRule="auto"/>
        <w:jc w:val="both"/>
        <w:rPr>
          <w:rFonts w:ascii="Arial" w:hAnsi="Arial" w:cs="Arial"/>
          <w:color w:val="000000" w:themeColor="text1"/>
          <w:lang w:val="en-US"/>
        </w:rPr>
      </w:pPr>
    </w:p>
    <w:p w14:paraId="79AD7353" w14:textId="77777777" w:rsidR="00E27D68" w:rsidRPr="00761CBB" w:rsidRDefault="00E27D68" w:rsidP="00E27D68">
      <w:pPr>
        <w:widowControl w:val="0"/>
        <w:spacing w:after="0" w:line="360" w:lineRule="auto"/>
        <w:jc w:val="both"/>
        <w:rPr>
          <w:rFonts w:ascii="Arial" w:hAnsi="Arial" w:cs="Arial"/>
          <w:lang w:val="en-US"/>
        </w:rPr>
      </w:pPr>
      <w:r>
        <w:rPr>
          <w:rFonts w:ascii="Arial" w:hAnsi="Arial" w:cs="Arial"/>
          <w:color w:val="000000" w:themeColor="text1"/>
          <w:lang w:val="en-US"/>
        </w:rPr>
        <w:t>6.6</w:t>
      </w:r>
      <w:r>
        <w:rPr>
          <w:rFonts w:ascii="Arial" w:hAnsi="Arial" w:cs="Arial"/>
          <w:color w:val="000000" w:themeColor="text1"/>
          <w:lang w:val="en-US"/>
        </w:rPr>
        <w:tab/>
      </w:r>
      <w:r w:rsidRPr="00761CBB">
        <w:rPr>
          <w:rFonts w:ascii="Arial" w:hAnsi="Arial" w:cs="Arial"/>
          <w:color w:val="000000" w:themeColor="text1"/>
          <w:lang w:val="en-US"/>
        </w:rPr>
        <w:t>At the point of publication, future budgets remain uncertain and, within this context, where there are funding pressures, we will seek to progress work against priority objectives</w:t>
      </w:r>
      <w:r>
        <w:rPr>
          <w:rFonts w:ascii="Arial" w:hAnsi="Arial" w:cs="Arial"/>
          <w:color w:val="000000" w:themeColor="text1"/>
          <w:lang w:val="en-US"/>
        </w:rPr>
        <w:t xml:space="preserve"> that will deliver the most positive impacts to victims and witnesses,</w:t>
      </w:r>
      <w:r w:rsidRPr="00761CBB">
        <w:rPr>
          <w:rFonts w:ascii="Arial" w:hAnsi="Arial" w:cs="Arial"/>
          <w:lang w:val="en-US"/>
        </w:rPr>
        <w:t xml:space="preserve"> subject to available funding.  The allocation of funding and work to be progressed will be considered by the Victim and Witness Steering Group as part of the development of </w:t>
      </w:r>
      <w:r>
        <w:rPr>
          <w:rFonts w:ascii="Arial" w:hAnsi="Arial" w:cs="Arial"/>
          <w:lang w:val="en-US"/>
        </w:rPr>
        <w:t>delivery</w:t>
      </w:r>
      <w:r w:rsidRPr="00761CBB">
        <w:rPr>
          <w:rFonts w:ascii="Arial" w:hAnsi="Arial" w:cs="Arial"/>
          <w:lang w:val="en-US"/>
        </w:rPr>
        <w:t xml:space="preserve"> plans, informed by engagement with key stakeholders and delivery partners, and will be agreed by Ministers.</w:t>
      </w:r>
    </w:p>
    <w:p w14:paraId="0E2E26F3" w14:textId="77777777" w:rsidR="00E27D68" w:rsidRDefault="00E27D68" w:rsidP="00E27D68">
      <w:pPr>
        <w:spacing w:after="0" w:line="360" w:lineRule="auto"/>
        <w:rPr>
          <w:highlight w:val="yellow"/>
          <w:lang w:val="en-US"/>
        </w:rPr>
      </w:pPr>
    </w:p>
    <w:p w14:paraId="1B98EC0E" w14:textId="77777777" w:rsidR="00E27D68" w:rsidRPr="00BD6223" w:rsidRDefault="00E27D68" w:rsidP="00E27D68">
      <w:pPr>
        <w:pStyle w:val="NormalWeb"/>
        <w:spacing w:line="360" w:lineRule="auto"/>
        <w:outlineLvl w:val="0"/>
        <w:rPr>
          <w:rFonts w:ascii="Arial" w:hAnsi="Arial" w:cs="Arial"/>
          <w:b/>
          <w:bCs/>
          <w:color w:val="501549" w:themeColor="accent5" w:themeShade="80"/>
          <w:sz w:val="32"/>
          <w:szCs w:val="32"/>
        </w:rPr>
      </w:pPr>
      <w:bookmarkStart w:id="39" w:name="_Toc196326631"/>
      <w:bookmarkStart w:id="40" w:name="_Toc196336317"/>
      <w:r w:rsidRPr="0072168F">
        <w:rPr>
          <w:rStyle w:val="Heading1Char"/>
        </w:rPr>
        <w:t>7.</w:t>
      </w:r>
      <w:r w:rsidRPr="0072168F">
        <w:rPr>
          <w:rStyle w:val="Heading1Char"/>
        </w:rPr>
        <w:tab/>
      </w:r>
      <w:r w:rsidRPr="00E70C87">
        <w:rPr>
          <w:rStyle w:val="Heading2Char"/>
        </w:rPr>
        <w:t>Impact Assessments</w:t>
      </w:r>
      <w:r>
        <w:rPr>
          <w:rFonts w:ascii="Arial" w:hAnsi="Arial" w:cs="Arial"/>
          <w:b/>
          <w:bCs/>
          <w:noProof/>
          <w:color w:val="501549" w:themeColor="accent5" w:themeShade="80"/>
          <w:sz w:val="32"/>
          <w:szCs w:val="32"/>
        </w:rPr>
        <w:drawing>
          <wp:inline distT="0" distB="0" distL="0" distR="0" wp14:anchorId="3A10DE26" wp14:editId="34271852">
            <wp:extent cx="5753100" cy="95250"/>
            <wp:effectExtent l="0" t="0" r="0" b="0"/>
            <wp:docPr id="8141334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33450"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95250"/>
                    </a:xfrm>
                    <a:prstGeom prst="rect">
                      <a:avLst/>
                    </a:prstGeom>
                    <a:noFill/>
                  </pic:spPr>
                </pic:pic>
              </a:graphicData>
            </a:graphic>
          </wp:inline>
        </w:drawing>
      </w:r>
      <w:bookmarkEnd w:id="39"/>
      <w:bookmarkEnd w:id="40"/>
    </w:p>
    <w:p w14:paraId="54A49C44" w14:textId="77777777" w:rsidR="00E27D68" w:rsidRDefault="00E27D68" w:rsidP="00E27D68">
      <w:pPr>
        <w:pStyle w:val="NormalWeb"/>
        <w:spacing w:line="360" w:lineRule="auto"/>
        <w:rPr>
          <w:rFonts w:ascii="Arial" w:hAnsi="Arial" w:cs="Arial"/>
          <w:color w:val="000000"/>
        </w:rPr>
      </w:pPr>
      <w:r>
        <w:rPr>
          <w:rFonts w:ascii="Arial" w:hAnsi="Arial" w:cs="Arial"/>
          <w:color w:val="000000"/>
        </w:rPr>
        <w:t>7.1</w:t>
      </w:r>
      <w:r>
        <w:rPr>
          <w:rFonts w:ascii="Arial" w:hAnsi="Arial" w:cs="Arial"/>
          <w:color w:val="000000"/>
        </w:rPr>
        <w:tab/>
        <w:t>The Department has conducted screening and impact assessments alongside the development of this draft strategy. These are in relation to:</w:t>
      </w:r>
    </w:p>
    <w:p w14:paraId="4A0BCBF9" w14:textId="77777777" w:rsidR="00E27D68" w:rsidRDefault="00E27D68" w:rsidP="001B2B3E">
      <w:pPr>
        <w:pStyle w:val="NormalWeb"/>
        <w:numPr>
          <w:ilvl w:val="0"/>
          <w:numId w:val="19"/>
        </w:numPr>
        <w:spacing w:before="100" w:beforeAutospacing="1" w:after="100" w:afterAutospacing="1" w:line="360" w:lineRule="auto"/>
        <w:rPr>
          <w:rFonts w:ascii="Arial" w:hAnsi="Arial" w:cs="Arial"/>
          <w:color w:val="000000"/>
        </w:rPr>
      </w:pPr>
      <w:r>
        <w:rPr>
          <w:rFonts w:ascii="Arial" w:hAnsi="Arial" w:cs="Arial"/>
          <w:color w:val="000000"/>
        </w:rPr>
        <w:t>Equality Impact</w:t>
      </w:r>
    </w:p>
    <w:p w14:paraId="419CDF2E" w14:textId="77777777" w:rsidR="00E27D68" w:rsidRDefault="00E27D68" w:rsidP="001B2B3E">
      <w:pPr>
        <w:pStyle w:val="NormalWeb"/>
        <w:numPr>
          <w:ilvl w:val="0"/>
          <w:numId w:val="19"/>
        </w:numPr>
        <w:spacing w:before="100" w:beforeAutospacing="1" w:after="100" w:afterAutospacing="1" w:line="360" w:lineRule="auto"/>
        <w:rPr>
          <w:rFonts w:ascii="Arial" w:hAnsi="Arial" w:cs="Arial"/>
          <w:color w:val="000000"/>
        </w:rPr>
      </w:pPr>
      <w:r>
        <w:rPr>
          <w:rFonts w:ascii="Arial" w:hAnsi="Arial" w:cs="Arial"/>
          <w:color w:val="000000"/>
        </w:rPr>
        <w:t xml:space="preserve">Rural Needs Impact </w:t>
      </w:r>
    </w:p>
    <w:p w14:paraId="3A2ACBBE" w14:textId="77777777" w:rsidR="00E27D68" w:rsidRDefault="00E27D68" w:rsidP="001B2B3E">
      <w:pPr>
        <w:pStyle w:val="NormalWeb"/>
        <w:numPr>
          <w:ilvl w:val="0"/>
          <w:numId w:val="19"/>
        </w:numPr>
        <w:spacing w:before="100" w:beforeAutospacing="1" w:after="100" w:afterAutospacing="1" w:line="360" w:lineRule="auto"/>
        <w:rPr>
          <w:rFonts w:ascii="Arial" w:hAnsi="Arial" w:cs="Arial"/>
          <w:color w:val="000000"/>
        </w:rPr>
      </w:pPr>
      <w:r>
        <w:rPr>
          <w:rFonts w:ascii="Arial" w:hAnsi="Arial" w:cs="Arial"/>
          <w:color w:val="000000"/>
        </w:rPr>
        <w:t>Child Rights Impact.</w:t>
      </w:r>
    </w:p>
    <w:p w14:paraId="16D6FE4F" w14:textId="77777777" w:rsidR="00E27D68" w:rsidRPr="0026221F" w:rsidRDefault="00E27D68" w:rsidP="00E27D68">
      <w:pPr>
        <w:pStyle w:val="NormalWeb"/>
        <w:spacing w:line="360" w:lineRule="auto"/>
        <w:rPr>
          <w:rFonts w:ascii="Arial" w:hAnsi="Arial" w:cs="Arial"/>
          <w:color w:val="000000"/>
        </w:rPr>
      </w:pPr>
      <w:r>
        <w:rPr>
          <w:rFonts w:ascii="Arial" w:hAnsi="Arial" w:cs="Arial"/>
          <w:color w:val="000000"/>
        </w:rPr>
        <w:t xml:space="preserve">These documents are published an available </w:t>
      </w:r>
      <w:r w:rsidRPr="00BA3D3B">
        <w:rPr>
          <w:rFonts w:ascii="Arial" w:hAnsi="Arial" w:cs="Arial"/>
          <w:color w:val="000000"/>
        </w:rPr>
        <w:t xml:space="preserve">at </w:t>
      </w:r>
      <w:hyperlink r:id="rId36" w:history="1">
        <w:r w:rsidRPr="00BA3D3B">
          <w:rPr>
            <w:rStyle w:val="Hyperlink"/>
            <w:rFonts w:ascii="Arial" w:hAnsi="Arial" w:cs="Arial"/>
          </w:rPr>
          <w:t>Draft</w:t>
        </w:r>
        <w:r w:rsidRPr="00BA3D3B">
          <w:rPr>
            <w:rStyle w:val="Hyperlink"/>
            <w:rFonts w:ascii="Arial" w:hAnsi="Arial" w:cs="Arial"/>
          </w:rPr>
          <w:t xml:space="preserve"> </w:t>
        </w:r>
        <w:r w:rsidRPr="00BA3D3B">
          <w:rPr>
            <w:rStyle w:val="Hyperlink"/>
            <w:rFonts w:ascii="Arial" w:hAnsi="Arial" w:cs="Arial"/>
          </w:rPr>
          <w:t>Victims and Witnesses of Crime Strategy 2025 – 2030 | Department of Justice</w:t>
        </w:r>
      </w:hyperlink>
    </w:p>
    <w:p w14:paraId="50E6DEB6" w14:textId="77777777" w:rsidR="00E27D68" w:rsidRPr="00060398" w:rsidRDefault="00E27D68" w:rsidP="00E27D68">
      <w:pPr>
        <w:pStyle w:val="NormalWeb"/>
        <w:spacing w:line="360" w:lineRule="auto"/>
        <w:rPr>
          <w:rFonts w:ascii="Arial" w:hAnsi="Arial" w:cs="Arial"/>
          <w:color w:val="000000"/>
        </w:rPr>
      </w:pPr>
      <w:r>
        <w:rPr>
          <w:rFonts w:ascii="Arial" w:hAnsi="Arial" w:cs="Arial"/>
          <w:color w:val="000000"/>
        </w:rPr>
        <w:t>We will continue to review and update our impact assessment process as required.</w:t>
      </w:r>
    </w:p>
    <w:p w14:paraId="6E3E3BD0" w14:textId="77777777" w:rsidR="00E27D68" w:rsidRPr="00E70C87" w:rsidRDefault="00E27D68" w:rsidP="00E27D68">
      <w:pPr>
        <w:pStyle w:val="Heading1"/>
        <w:rPr>
          <w:rStyle w:val="Heading2Char"/>
        </w:rPr>
      </w:pPr>
      <w:bookmarkStart w:id="41" w:name="_Toc196336318"/>
      <w:r>
        <w:rPr>
          <w:rFonts w:cs="Arial"/>
        </w:rPr>
        <w:t>8.</w:t>
      </w:r>
      <w:r>
        <w:rPr>
          <w:rFonts w:cs="Arial"/>
        </w:rPr>
        <w:tab/>
      </w:r>
      <w:r w:rsidRPr="00E70C87">
        <w:rPr>
          <w:rStyle w:val="Heading2Char"/>
        </w:rPr>
        <w:t>Accessing support</w:t>
      </w:r>
      <w:bookmarkEnd w:id="41"/>
    </w:p>
    <w:p w14:paraId="64899405" w14:textId="77777777" w:rsidR="00E27D68" w:rsidRPr="00BD6223" w:rsidRDefault="00E27D68" w:rsidP="00E27D68">
      <w:pPr>
        <w:widowControl w:val="0"/>
        <w:spacing w:after="60"/>
        <w:jc w:val="both"/>
        <w:rPr>
          <w:rFonts w:ascii="Arial" w:eastAsia="Calibri" w:hAnsi="Arial" w:cs="Arial"/>
          <w:b/>
          <w:color w:val="002060"/>
          <w:sz w:val="32"/>
          <w:szCs w:val="40"/>
        </w:rPr>
      </w:pPr>
      <w:r>
        <w:rPr>
          <w:rFonts w:ascii="Arial" w:eastAsia="Calibri" w:hAnsi="Arial" w:cs="Arial"/>
          <w:b/>
          <w:noProof/>
          <w:color w:val="002060"/>
          <w:sz w:val="32"/>
          <w:szCs w:val="40"/>
        </w:rPr>
        <w:drawing>
          <wp:inline distT="0" distB="0" distL="0" distR="0" wp14:anchorId="5ADCC453" wp14:editId="62648961">
            <wp:extent cx="5753100" cy="95250"/>
            <wp:effectExtent l="0" t="0" r="0" b="0"/>
            <wp:docPr id="16881987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98713" name="Picture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95250"/>
                    </a:xfrm>
                    <a:prstGeom prst="rect">
                      <a:avLst/>
                    </a:prstGeom>
                    <a:noFill/>
                  </pic:spPr>
                </pic:pic>
              </a:graphicData>
            </a:graphic>
          </wp:inline>
        </w:drawing>
      </w:r>
    </w:p>
    <w:p w14:paraId="0D006E98" w14:textId="77777777" w:rsidR="00E27D68" w:rsidRPr="00060398" w:rsidRDefault="00E27D68" w:rsidP="00E27D68">
      <w:pPr>
        <w:pStyle w:val="NormalWeb"/>
        <w:spacing w:line="360" w:lineRule="auto"/>
        <w:jc w:val="both"/>
        <w:rPr>
          <w:rFonts w:ascii="Arial" w:hAnsi="Arial" w:cs="Arial"/>
          <w:color w:val="000000"/>
        </w:rPr>
      </w:pPr>
      <w:r>
        <w:rPr>
          <w:rFonts w:ascii="Arial" w:hAnsi="Arial" w:cs="Arial"/>
          <w:color w:val="000000"/>
        </w:rPr>
        <w:t>8.1</w:t>
      </w:r>
      <w:r>
        <w:rPr>
          <w:rFonts w:ascii="Arial" w:hAnsi="Arial" w:cs="Arial"/>
          <w:color w:val="000000"/>
        </w:rPr>
        <w:tab/>
        <w:t xml:space="preserve">We know that for those affected by crime, reading this document and reflecting on the issues raised might lead to negative feelings, or you may wish to speak to someone. </w:t>
      </w:r>
    </w:p>
    <w:p w14:paraId="649F6A79" w14:textId="77777777" w:rsidR="00E27D68" w:rsidRPr="00060398" w:rsidRDefault="00E27D68" w:rsidP="00E27D68">
      <w:pPr>
        <w:pStyle w:val="NormalWeb"/>
        <w:spacing w:line="360" w:lineRule="auto"/>
        <w:jc w:val="both"/>
        <w:rPr>
          <w:rFonts w:ascii="Arial" w:hAnsi="Arial" w:cs="Arial"/>
          <w:color w:val="000000"/>
        </w:rPr>
      </w:pPr>
      <w:r w:rsidRPr="00060398">
        <w:rPr>
          <w:rFonts w:ascii="Arial" w:hAnsi="Arial" w:cs="Arial"/>
          <w:color w:val="000000"/>
        </w:rPr>
        <w:t xml:space="preserve">If you have been upset or affected by reading this </w:t>
      </w:r>
      <w:r>
        <w:rPr>
          <w:rFonts w:ascii="Arial" w:hAnsi="Arial" w:cs="Arial"/>
          <w:color w:val="000000"/>
        </w:rPr>
        <w:t>draft Strategy</w:t>
      </w:r>
      <w:r w:rsidRPr="00060398">
        <w:rPr>
          <w:rFonts w:ascii="Arial" w:hAnsi="Arial" w:cs="Arial"/>
          <w:color w:val="000000"/>
        </w:rPr>
        <w:t xml:space="preserve">, help and support is available. Victim Support NI is an independent charity which helps people affected by </w:t>
      </w:r>
      <w:r w:rsidRPr="00060398">
        <w:rPr>
          <w:rFonts w:ascii="Arial" w:hAnsi="Arial" w:cs="Arial"/>
          <w:color w:val="000000"/>
        </w:rPr>
        <w:lastRenderedPageBreak/>
        <w:t xml:space="preserve">crime. They offer a free and confidential service, </w:t>
      </w:r>
      <w:proofErr w:type="gramStart"/>
      <w:r w:rsidRPr="00060398">
        <w:rPr>
          <w:rFonts w:ascii="Arial" w:hAnsi="Arial" w:cs="Arial"/>
          <w:color w:val="000000"/>
        </w:rPr>
        <w:t>whether or not</w:t>
      </w:r>
      <w:proofErr w:type="gramEnd"/>
      <w:r w:rsidRPr="00060398">
        <w:rPr>
          <w:rFonts w:ascii="Arial" w:hAnsi="Arial" w:cs="Arial"/>
          <w:color w:val="000000"/>
        </w:rPr>
        <w:t xml:space="preserve"> the crime has been reported, regardless of how long ago the crime took place.</w:t>
      </w:r>
    </w:p>
    <w:p w14:paraId="52C49912" w14:textId="77777777" w:rsidR="00E27D68" w:rsidRPr="00060398" w:rsidRDefault="00E27D68" w:rsidP="00E27D68">
      <w:pPr>
        <w:pStyle w:val="NormalWeb"/>
        <w:spacing w:line="360" w:lineRule="auto"/>
        <w:jc w:val="both"/>
        <w:rPr>
          <w:rFonts w:ascii="Arial" w:hAnsi="Arial" w:cs="Arial"/>
          <w:color w:val="000000"/>
        </w:rPr>
      </w:pPr>
      <w:r w:rsidRPr="00060398">
        <w:rPr>
          <w:rFonts w:ascii="Arial" w:hAnsi="Arial" w:cs="Arial"/>
          <w:color w:val="000000"/>
        </w:rPr>
        <w:t>Victim Support NI can give you emotional support and practical advice to help you recover from the impact of crime and move on with your life. They will not pass on the details of your case to anyone, except in cases where they believe someone is at risk of serious harm and needs immediate help.</w:t>
      </w:r>
    </w:p>
    <w:p w14:paraId="5B311DB5" w14:textId="77777777" w:rsidR="00E27D68" w:rsidRDefault="00E27D68" w:rsidP="00E27D68">
      <w:pPr>
        <w:pStyle w:val="NormalWeb"/>
        <w:spacing w:line="360" w:lineRule="auto"/>
        <w:jc w:val="both"/>
        <w:rPr>
          <w:rFonts w:ascii="Arial" w:hAnsi="Arial" w:cs="Arial"/>
          <w:color w:val="000000"/>
        </w:rPr>
      </w:pPr>
      <w:r w:rsidRPr="00060398">
        <w:rPr>
          <w:rFonts w:ascii="Arial" w:hAnsi="Arial" w:cs="Arial"/>
          <w:color w:val="000000"/>
        </w:rPr>
        <w:t>Victim Support NI works in partnership with a range of organisations who can provide you with the necessary support and information you need, dependant on your individual needs. They can be contacted at 028 9024 3133, or 028 7137 0086.</w:t>
      </w:r>
    </w:p>
    <w:p w14:paraId="064D7E40" w14:textId="77777777" w:rsidR="00E27D68" w:rsidRDefault="00E27D68" w:rsidP="00E27D68">
      <w:pPr>
        <w:pStyle w:val="NormalWeb"/>
        <w:spacing w:line="360" w:lineRule="auto"/>
        <w:jc w:val="both"/>
        <w:rPr>
          <w:rFonts w:ascii="Arial" w:hAnsi="Arial" w:cs="Arial"/>
          <w:color w:val="000000"/>
        </w:rPr>
      </w:pPr>
    </w:p>
    <w:p w14:paraId="45A1395E" w14:textId="51545C77" w:rsidR="00842243" w:rsidRDefault="00842243" w:rsidP="00E27D68">
      <w:pPr>
        <w:spacing w:after="0" w:line="360" w:lineRule="auto"/>
        <w:rPr>
          <w:highlight w:val="yellow"/>
          <w:lang w:val="en-US"/>
        </w:rPr>
      </w:pPr>
    </w:p>
    <w:p w14:paraId="25FBAA7E" w14:textId="77777777" w:rsidR="00E27D68" w:rsidRDefault="00E27D68" w:rsidP="00E27D68">
      <w:pPr>
        <w:spacing w:after="0" w:line="360" w:lineRule="auto"/>
        <w:rPr>
          <w:highlight w:val="yellow"/>
          <w:lang w:val="en-US"/>
        </w:rPr>
      </w:pPr>
    </w:p>
    <w:p w14:paraId="1AF321FC" w14:textId="77777777" w:rsidR="00E27D68" w:rsidRDefault="00E27D68" w:rsidP="00E27D68">
      <w:pPr>
        <w:spacing w:after="0" w:line="360" w:lineRule="auto"/>
        <w:rPr>
          <w:highlight w:val="yellow"/>
          <w:lang w:val="en-US"/>
        </w:rPr>
      </w:pPr>
    </w:p>
    <w:p w14:paraId="4379A2E4" w14:textId="77777777" w:rsidR="00E27D68" w:rsidRDefault="00E27D68" w:rsidP="00E27D68">
      <w:pPr>
        <w:spacing w:after="0" w:line="360" w:lineRule="auto"/>
        <w:rPr>
          <w:b/>
          <w:bCs/>
          <w:highlight w:val="yellow"/>
          <w:lang w:val="en-US"/>
        </w:rPr>
      </w:pPr>
    </w:p>
    <w:p w14:paraId="1C6886B9" w14:textId="77777777" w:rsidR="00E27D68" w:rsidRDefault="00E27D68" w:rsidP="00E27D68">
      <w:pPr>
        <w:spacing w:after="0" w:line="360" w:lineRule="auto"/>
        <w:rPr>
          <w:b/>
          <w:bCs/>
          <w:highlight w:val="yellow"/>
          <w:lang w:val="en-US"/>
        </w:rPr>
      </w:pPr>
    </w:p>
    <w:p w14:paraId="708387B4" w14:textId="77777777" w:rsidR="00E27D68" w:rsidRDefault="00E27D68" w:rsidP="00E27D68">
      <w:pPr>
        <w:spacing w:after="0" w:line="360" w:lineRule="auto"/>
        <w:rPr>
          <w:b/>
          <w:bCs/>
          <w:highlight w:val="yellow"/>
          <w:lang w:val="en-US"/>
        </w:rPr>
      </w:pPr>
    </w:p>
    <w:p w14:paraId="0FC62D0B" w14:textId="77777777" w:rsidR="00E27D68" w:rsidRDefault="00E27D68" w:rsidP="00E27D68">
      <w:pPr>
        <w:spacing w:after="0" w:line="360" w:lineRule="auto"/>
        <w:rPr>
          <w:b/>
          <w:bCs/>
          <w:highlight w:val="yellow"/>
          <w:lang w:val="en-US"/>
        </w:rPr>
      </w:pPr>
    </w:p>
    <w:p w14:paraId="5446D5AD" w14:textId="77777777" w:rsidR="00E27D68" w:rsidRDefault="00E27D68" w:rsidP="00E27D68">
      <w:pPr>
        <w:spacing w:after="0" w:line="360" w:lineRule="auto"/>
        <w:rPr>
          <w:b/>
          <w:bCs/>
          <w:highlight w:val="yellow"/>
          <w:lang w:val="en-US"/>
        </w:rPr>
      </w:pPr>
    </w:p>
    <w:p w14:paraId="1A4BCA73" w14:textId="77777777" w:rsidR="00E27D68" w:rsidRDefault="00E27D68" w:rsidP="00E27D68">
      <w:pPr>
        <w:spacing w:after="0" w:line="360" w:lineRule="auto"/>
        <w:rPr>
          <w:b/>
          <w:bCs/>
          <w:highlight w:val="yellow"/>
          <w:lang w:val="en-US"/>
        </w:rPr>
      </w:pPr>
    </w:p>
    <w:p w14:paraId="38D9FC58" w14:textId="77777777" w:rsidR="00E27D68" w:rsidRDefault="00E27D68" w:rsidP="00E27D68">
      <w:pPr>
        <w:spacing w:after="0" w:line="360" w:lineRule="auto"/>
        <w:rPr>
          <w:b/>
          <w:bCs/>
          <w:highlight w:val="yellow"/>
          <w:lang w:val="en-US"/>
        </w:rPr>
      </w:pPr>
    </w:p>
    <w:p w14:paraId="215997E9" w14:textId="77777777" w:rsidR="00E27D68" w:rsidRDefault="00E27D68" w:rsidP="00E27D68">
      <w:r w:rsidRPr="00FA5A01">
        <w:rPr>
          <w:noProof/>
        </w:rPr>
        <w:lastRenderedPageBreak/>
        <w:drawing>
          <wp:inline distT="0" distB="0" distL="0" distR="0" wp14:anchorId="05257813" wp14:editId="097C2DBF">
            <wp:extent cx="6634404" cy="9169372"/>
            <wp:effectExtent l="0" t="0" r="0" b="0"/>
            <wp:docPr id="3622317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31764" name="Picture 1">
                      <a:extLst>
                        <a:ext uri="{C183D7F6-B498-43B3-948B-1728B52AA6E4}">
                          <adec:decorative xmlns:adec="http://schemas.microsoft.com/office/drawing/2017/decorative" val="1"/>
                        </a:ext>
                      </a:extLst>
                    </pic:cNvPr>
                    <pic:cNvPicPr/>
                  </pic:nvPicPr>
                  <pic:blipFill>
                    <a:blip r:embed="rId37">
                      <a:extLst>
                        <a:ext uri="{28A0092B-C50C-407E-A947-70E740481C1C}">
                          <a14:useLocalDpi xmlns:a14="http://schemas.microsoft.com/office/drawing/2010/main" val="0"/>
                        </a:ext>
                      </a:extLst>
                    </a:blip>
                    <a:stretch>
                      <a:fillRect/>
                    </a:stretch>
                  </pic:blipFill>
                  <pic:spPr>
                    <a:xfrm>
                      <a:off x="0" y="0"/>
                      <a:ext cx="6644636" cy="9183513"/>
                    </a:xfrm>
                    <a:prstGeom prst="rect">
                      <a:avLst/>
                    </a:prstGeom>
                  </pic:spPr>
                </pic:pic>
              </a:graphicData>
            </a:graphic>
          </wp:inline>
        </w:drawing>
      </w:r>
    </w:p>
    <w:p w14:paraId="6407FBF3" w14:textId="481BEE75" w:rsidR="00E27D68" w:rsidRPr="00E27D68" w:rsidRDefault="00E27D68" w:rsidP="00E27D68">
      <w:pPr>
        <w:spacing w:after="0" w:line="360" w:lineRule="auto"/>
        <w:rPr>
          <w:b/>
          <w:bCs/>
          <w:highlight w:val="yellow"/>
          <w:lang w:val="en-US"/>
        </w:rPr>
      </w:pPr>
      <w:r w:rsidRPr="00FA5A01">
        <w:rPr>
          <w:noProof/>
        </w:rPr>
        <w:lastRenderedPageBreak/>
        <w:drawing>
          <wp:inline distT="0" distB="0" distL="0" distR="0" wp14:anchorId="7297CF59" wp14:editId="201B8FF0">
            <wp:extent cx="5731510" cy="8161350"/>
            <wp:effectExtent l="0" t="0" r="2540" b="0"/>
            <wp:docPr id="8848678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67864" name="Picture 1">
                      <a:extLst>
                        <a:ext uri="{C183D7F6-B498-43B3-948B-1728B52AA6E4}">
                          <adec:decorative xmlns:adec="http://schemas.microsoft.com/office/drawing/2017/decorative" val="1"/>
                        </a:ext>
                      </a:extLst>
                    </pic:cNvPr>
                    <pic:cNvPicPr/>
                  </pic:nvPicPr>
                  <pic:blipFill>
                    <a:blip r:embed="rId38"/>
                    <a:stretch>
                      <a:fillRect/>
                    </a:stretch>
                  </pic:blipFill>
                  <pic:spPr>
                    <a:xfrm>
                      <a:off x="0" y="0"/>
                      <a:ext cx="5731510" cy="8161350"/>
                    </a:xfrm>
                    <a:prstGeom prst="rect">
                      <a:avLst/>
                    </a:prstGeom>
                  </pic:spPr>
                </pic:pic>
              </a:graphicData>
            </a:graphic>
          </wp:inline>
        </w:drawing>
      </w:r>
    </w:p>
    <w:sectPr w:rsidR="00E27D68" w:rsidRPr="00E27D68" w:rsidSect="001B2B3E">
      <w:headerReference w:type="default" r:id="rId39"/>
      <w:footerReference w:type="default" r:id="rId40"/>
      <w:headerReference w:type="first" r:id="rId41"/>
      <w:footerReference w:type="first" r:id="rId4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B670B" w14:textId="77777777" w:rsidR="00292E3E" w:rsidRDefault="00292E3E" w:rsidP="00E27D68">
      <w:pPr>
        <w:spacing w:after="0" w:line="240" w:lineRule="auto"/>
      </w:pPr>
      <w:r>
        <w:separator/>
      </w:r>
    </w:p>
  </w:endnote>
  <w:endnote w:type="continuationSeparator" w:id="0">
    <w:p w14:paraId="7219DF69" w14:textId="77777777" w:rsidR="00292E3E" w:rsidRDefault="00292E3E" w:rsidP="00E2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QQBU K+ Franklin Goth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058691"/>
      <w:docPartObj>
        <w:docPartGallery w:val="Page Numbers (Bottom of Page)"/>
        <w:docPartUnique/>
      </w:docPartObj>
    </w:sdtPr>
    <w:sdtEndPr>
      <w:rPr>
        <w:noProof/>
      </w:rPr>
    </w:sdtEndPr>
    <w:sdtContent>
      <w:p w14:paraId="332A840E" w14:textId="28EBD9BB" w:rsidR="001B2B3E" w:rsidRDefault="001B2B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329B87" w14:textId="77777777" w:rsidR="00AB3987" w:rsidRDefault="00AB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798606"/>
      <w:docPartObj>
        <w:docPartGallery w:val="Page Numbers (Bottom of Page)"/>
        <w:docPartUnique/>
      </w:docPartObj>
    </w:sdtPr>
    <w:sdtEndPr>
      <w:rPr>
        <w:noProof/>
      </w:rPr>
    </w:sdtEndPr>
    <w:sdtContent>
      <w:p w14:paraId="7E417216" w14:textId="66F2078E" w:rsidR="001B2B3E" w:rsidRDefault="001B2B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98F6D0" w14:textId="77777777" w:rsidR="001B2B3E" w:rsidRDefault="001B2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A9CF6" w14:textId="77777777" w:rsidR="00292E3E" w:rsidRDefault="00292E3E" w:rsidP="00E27D68">
      <w:pPr>
        <w:spacing w:after="0" w:line="240" w:lineRule="auto"/>
      </w:pPr>
      <w:r>
        <w:separator/>
      </w:r>
    </w:p>
  </w:footnote>
  <w:footnote w:type="continuationSeparator" w:id="0">
    <w:p w14:paraId="2CE96C2A" w14:textId="77777777" w:rsidR="00292E3E" w:rsidRDefault="00292E3E" w:rsidP="00E27D68">
      <w:pPr>
        <w:spacing w:after="0" w:line="240" w:lineRule="auto"/>
      </w:pPr>
      <w:r>
        <w:continuationSeparator/>
      </w:r>
    </w:p>
  </w:footnote>
  <w:footnote w:id="1">
    <w:p w14:paraId="3810DEAF" w14:textId="77777777" w:rsidR="00E27D68" w:rsidRPr="005821A3" w:rsidRDefault="00E27D68" w:rsidP="00E27D68">
      <w:pPr>
        <w:pStyle w:val="FootnoteText"/>
        <w:rPr>
          <w:lang w:val="en-US"/>
        </w:rPr>
      </w:pPr>
      <w:r>
        <w:rPr>
          <w:rStyle w:val="FootnoteReference"/>
        </w:rPr>
        <w:footnoteRef/>
      </w:r>
      <w:r>
        <w:t xml:space="preserve"> </w:t>
      </w:r>
      <w:hyperlink r:id="rId1" w:history="1">
        <w:r w:rsidRPr="005821A3">
          <w:rPr>
            <w:rStyle w:val="Hyperlink"/>
          </w:rPr>
          <w:t>Victim and Witness Strategy 2021-24</w:t>
        </w:r>
      </w:hyperlink>
    </w:p>
  </w:footnote>
  <w:footnote w:id="2">
    <w:p w14:paraId="7A3BC061" w14:textId="77777777" w:rsidR="00E27D68" w:rsidRPr="005821A3" w:rsidRDefault="00E27D68" w:rsidP="00E27D68">
      <w:pPr>
        <w:pStyle w:val="FootnoteText"/>
        <w:rPr>
          <w:lang w:val="en-US"/>
        </w:rPr>
      </w:pPr>
      <w:r>
        <w:rPr>
          <w:rStyle w:val="FootnoteReference"/>
        </w:rPr>
        <w:footnoteRef/>
      </w:r>
      <w:r>
        <w:t xml:space="preserve"> </w:t>
      </w:r>
      <w:hyperlink r:id="rId2" w:history="1">
        <w:r>
          <w:rPr>
            <w:rStyle w:val="Hyperlink"/>
          </w:rPr>
          <w:t>Addendum one-year Action Plan</w:t>
        </w:r>
      </w:hyperlink>
    </w:p>
  </w:footnote>
  <w:footnote w:id="3">
    <w:p w14:paraId="61503D27" w14:textId="77777777" w:rsidR="00E27D68" w:rsidRPr="00867F18" w:rsidRDefault="00E27D68" w:rsidP="00E27D68">
      <w:pPr>
        <w:pStyle w:val="FootnoteText"/>
        <w:rPr>
          <w:lang w:val="en-US"/>
        </w:rPr>
      </w:pPr>
      <w:r>
        <w:rPr>
          <w:rStyle w:val="FootnoteReference"/>
        </w:rPr>
        <w:footnoteRef/>
      </w:r>
      <w:r>
        <w:t xml:space="preserve"> </w:t>
      </w:r>
      <w:hyperlink r:id="rId3" w:history="1">
        <w:r>
          <w:rPr>
            <w:rStyle w:val="Hyperlink"/>
          </w:rPr>
          <w:t>Victim and Witness Strategy 2021-2024 Progress Report</w:t>
        </w:r>
      </w:hyperlink>
      <w:r>
        <w:t xml:space="preserve"> </w:t>
      </w:r>
    </w:p>
  </w:footnote>
  <w:footnote w:id="4">
    <w:p w14:paraId="5E46DB01" w14:textId="77777777" w:rsidR="00E27D68" w:rsidRPr="00964A6A" w:rsidRDefault="00E27D68" w:rsidP="00E27D68">
      <w:pPr>
        <w:pStyle w:val="FootnoteText"/>
        <w:rPr>
          <w:rFonts w:cstheme="minorHAnsi"/>
          <w:color w:val="A02B93" w:themeColor="accent5"/>
          <w:lang w:val="en-US"/>
        </w:rPr>
      </w:pPr>
      <w:r>
        <w:rPr>
          <w:rStyle w:val="FootnoteReference"/>
        </w:rPr>
        <w:footnoteRef/>
      </w:r>
      <w:r>
        <w:t xml:space="preserve"> </w:t>
      </w:r>
      <w:hyperlink r:id="rId4" w:history="1">
        <w:r w:rsidRPr="00964A6A">
          <w:rPr>
            <w:rFonts w:eastAsia="Aptos" w:cstheme="minorHAnsi"/>
            <w:color w:val="A02B93" w:themeColor="accent5"/>
            <w:u w:val="single"/>
          </w:rPr>
          <w:t>CJINI - Criminal Justice Inspection Northern Ireland - The care and treatment of victims and witnesses by the criminal justice system in Northern Ireland</w:t>
        </w:r>
      </w:hyperlink>
    </w:p>
  </w:footnote>
  <w:footnote w:id="5">
    <w:p w14:paraId="5F4CAD66" w14:textId="77777777" w:rsidR="00E27D68" w:rsidRDefault="00E27D68" w:rsidP="00E27D68">
      <w:pPr>
        <w:pStyle w:val="FootnoteText"/>
      </w:pPr>
      <w:r>
        <w:rPr>
          <w:rStyle w:val="FootnoteReference"/>
        </w:rPr>
        <w:footnoteRef/>
      </w:r>
      <w:r>
        <w:t xml:space="preserve"> </w:t>
      </w:r>
      <w:hyperlink r:id="rId5" w:history="1">
        <w:r w:rsidRPr="00964A6A">
          <w:rPr>
            <w:rStyle w:val="Hyperlink"/>
          </w:rPr>
          <w:t>Victim and Witness Experience of the Northern Ireland Criminal Justice System: Key Findings 2022/23 (justice-ni.gov.uk)</w:t>
        </w:r>
      </w:hyperlink>
    </w:p>
    <w:p w14:paraId="1BA4FB72" w14:textId="77777777" w:rsidR="00E27D68" w:rsidRPr="00964A6A" w:rsidRDefault="00E27D68" w:rsidP="00E27D68">
      <w:pPr>
        <w:pStyle w:val="FootnoteText"/>
        <w:rPr>
          <w:lang w:val="en-US"/>
        </w:rPr>
      </w:pPr>
    </w:p>
  </w:footnote>
  <w:footnote w:id="6">
    <w:p w14:paraId="234F12A4" w14:textId="77777777" w:rsidR="00E27D68" w:rsidRPr="00907ADE" w:rsidRDefault="00E27D68" w:rsidP="00E27D68">
      <w:pPr>
        <w:pStyle w:val="FootnoteText"/>
        <w:rPr>
          <w:lang w:val="en-US"/>
        </w:rPr>
      </w:pPr>
      <w:r>
        <w:rPr>
          <w:rStyle w:val="FootnoteReference"/>
        </w:rPr>
        <w:footnoteRef/>
      </w:r>
      <w:r>
        <w:t xml:space="preserve"> </w:t>
      </w:r>
      <w:hyperlink r:id="rId6" w:history="1">
        <w:r w:rsidRPr="00907ADE">
          <w:rPr>
            <w:color w:val="0000FF"/>
            <w:sz w:val="22"/>
            <w:szCs w:val="22"/>
            <w:u w:val="single"/>
          </w:rPr>
          <w:t>Police Recorded Crime Statistics | PSNI</w:t>
        </w:r>
      </w:hyperlink>
    </w:p>
  </w:footnote>
  <w:footnote w:id="7">
    <w:p w14:paraId="2B8AE955" w14:textId="77777777" w:rsidR="00E27D68" w:rsidRPr="00BD6223" w:rsidRDefault="00E27D68" w:rsidP="00E27D68">
      <w:pPr>
        <w:pStyle w:val="FootnoteText"/>
        <w:rPr>
          <w:lang w:val="en-US"/>
        </w:rPr>
      </w:pPr>
      <w:r>
        <w:rPr>
          <w:rStyle w:val="FootnoteReference"/>
        </w:rPr>
        <w:footnoteRef/>
      </w:r>
      <w:r>
        <w:t xml:space="preserve"> Violence against the person includes a wide range of offences from murder to minor assaults such as pushing and shoving that result in no physical harm. Even within the same classification the degree of violence used can vary considerably between incidents. Behavioural crimes such as stalking and harassment are also included.</w:t>
      </w:r>
    </w:p>
  </w:footnote>
  <w:footnote w:id="8">
    <w:p w14:paraId="0B262DDC" w14:textId="77777777" w:rsidR="00E27D68" w:rsidRPr="00C40A46" w:rsidRDefault="00E27D68" w:rsidP="00E27D68">
      <w:pPr>
        <w:pStyle w:val="FootnoteText"/>
        <w:rPr>
          <w:lang w:val="en-US"/>
        </w:rPr>
      </w:pPr>
      <w:r>
        <w:rPr>
          <w:rStyle w:val="FootnoteReference"/>
        </w:rPr>
        <w:footnoteRef/>
      </w:r>
      <w:r>
        <w:t xml:space="preserve"> </w:t>
      </w:r>
      <w:hyperlink r:id="rId7" w:history="1">
        <w:r w:rsidRPr="00101FA6">
          <w:rPr>
            <w:rStyle w:val="Hyperlink"/>
          </w:rPr>
          <w:t>The impact of crime on victims and society - Office for National Statistics</w:t>
        </w:r>
      </w:hyperlink>
    </w:p>
  </w:footnote>
  <w:footnote w:id="9">
    <w:p w14:paraId="52BA0B71" w14:textId="77777777" w:rsidR="00E27D68" w:rsidRPr="00BD6223" w:rsidRDefault="00E27D68" w:rsidP="00E27D68">
      <w:pPr>
        <w:pStyle w:val="FootnoteText"/>
        <w:rPr>
          <w:lang w:val="en-US"/>
        </w:rPr>
      </w:pPr>
      <w:r>
        <w:rPr>
          <w:rStyle w:val="FootnoteReference"/>
        </w:rPr>
        <w:footnoteRef/>
      </w:r>
      <w:r>
        <w:t xml:space="preserve"> </w:t>
      </w:r>
      <w:hyperlink r:id="rId8" w:history="1">
        <w:r w:rsidRPr="009E012C">
          <w:rPr>
            <w:color w:val="0000FF"/>
            <w:sz w:val="22"/>
            <w:szCs w:val="22"/>
            <w:u w:val="single"/>
          </w:rPr>
          <w:t>Programme for Government | The Executive Office</w:t>
        </w:r>
      </w:hyperlink>
    </w:p>
  </w:footnote>
  <w:footnote w:id="10">
    <w:p w14:paraId="4655C292" w14:textId="77777777" w:rsidR="00E27D68" w:rsidRPr="006662C9" w:rsidRDefault="00E27D68" w:rsidP="00E27D68">
      <w:pPr>
        <w:pStyle w:val="FootnoteText"/>
        <w:rPr>
          <w:lang w:val="en-US"/>
        </w:rPr>
      </w:pPr>
      <w:r>
        <w:rPr>
          <w:rStyle w:val="FootnoteReference"/>
        </w:rPr>
        <w:footnoteRef/>
      </w:r>
      <w:r>
        <w:t xml:space="preserve"> </w:t>
      </w:r>
      <w:hyperlink r:id="rId9" w:history="1">
        <w:r w:rsidRPr="006662C9">
          <w:rPr>
            <w:color w:val="0000FF"/>
            <w:sz w:val="22"/>
            <w:szCs w:val="22"/>
            <w:u w:val="single"/>
          </w:rPr>
          <w:t>Victim Charter and Witness Charter | nidirect</w:t>
        </w:r>
      </w:hyperlink>
    </w:p>
  </w:footnote>
  <w:footnote w:id="11">
    <w:p w14:paraId="631630AE" w14:textId="77777777" w:rsidR="00E27D68" w:rsidRPr="00BD6223" w:rsidRDefault="00E27D68" w:rsidP="00E27D68">
      <w:pPr>
        <w:pStyle w:val="FootnoteText"/>
        <w:rPr>
          <w:lang w:val="en-US"/>
        </w:rPr>
      </w:pPr>
      <w:r>
        <w:rPr>
          <w:rStyle w:val="FootnoteReference"/>
        </w:rPr>
        <w:footnoteRef/>
      </w:r>
      <w:r>
        <w:t xml:space="preserve"> </w:t>
      </w:r>
      <w:r>
        <w:rPr>
          <w:lang w:val="en-US"/>
        </w:rPr>
        <w:t>Responses provided on an anonymous basis.</w:t>
      </w:r>
    </w:p>
  </w:footnote>
  <w:footnote w:id="12">
    <w:p w14:paraId="655674A7" w14:textId="77777777" w:rsidR="00E27D68" w:rsidRPr="00907ADE" w:rsidRDefault="00E27D68" w:rsidP="00E27D68">
      <w:pPr>
        <w:pStyle w:val="FootnoteText"/>
        <w:rPr>
          <w:lang w:val="en-US"/>
        </w:rPr>
      </w:pPr>
      <w:r>
        <w:rPr>
          <w:rStyle w:val="FootnoteReference"/>
        </w:rPr>
        <w:footnoteRef/>
      </w:r>
      <w:r>
        <w:t xml:space="preserve"> </w:t>
      </w:r>
      <w:hyperlink r:id="rId10" w:history="1">
        <w:r w:rsidRPr="00907ADE">
          <w:rPr>
            <w:color w:val="0000FF"/>
            <w:sz w:val="22"/>
            <w:szCs w:val="22"/>
            <w:u w:val="single"/>
          </w:rPr>
          <w:t>Police Recorded Crime Statistics | PSNI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04A8" w14:textId="77777777" w:rsidR="00E27D68" w:rsidRDefault="00E27D68">
    <w:pPr>
      <w:pStyle w:val="Header"/>
    </w:pPr>
  </w:p>
  <w:p w14:paraId="07AD80A5" w14:textId="77777777" w:rsidR="00E27D68" w:rsidRDefault="00E27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03EA" w14:textId="77777777" w:rsidR="00E27D68" w:rsidRDefault="00E27D68">
    <w:pPr>
      <w:pStyle w:val="Header"/>
    </w:pPr>
  </w:p>
  <w:p w14:paraId="3E4D15C7" w14:textId="77777777" w:rsidR="00E27D68" w:rsidRDefault="00E27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077"/>
    <w:multiLevelType w:val="hybridMultilevel"/>
    <w:tmpl w:val="48FE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214AD"/>
    <w:multiLevelType w:val="hybridMultilevel"/>
    <w:tmpl w:val="DD2E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56D5E"/>
    <w:multiLevelType w:val="hybridMultilevel"/>
    <w:tmpl w:val="044667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778071B"/>
    <w:multiLevelType w:val="hybridMultilevel"/>
    <w:tmpl w:val="4BA43834"/>
    <w:lvl w:ilvl="0" w:tplc="08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DD7AAA"/>
    <w:multiLevelType w:val="hybridMultilevel"/>
    <w:tmpl w:val="704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710AC"/>
    <w:multiLevelType w:val="hybridMultilevel"/>
    <w:tmpl w:val="9E5477C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CE55DE"/>
    <w:multiLevelType w:val="hybridMultilevel"/>
    <w:tmpl w:val="E0EC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00AF8"/>
    <w:multiLevelType w:val="hybridMultilevel"/>
    <w:tmpl w:val="35C8B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2F1008"/>
    <w:multiLevelType w:val="hybridMultilevel"/>
    <w:tmpl w:val="3152647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B154EC"/>
    <w:multiLevelType w:val="hybridMultilevel"/>
    <w:tmpl w:val="4394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D17A6"/>
    <w:multiLevelType w:val="hybridMultilevel"/>
    <w:tmpl w:val="C8A4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72727"/>
    <w:multiLevelType w:val="hybridMultilevel"/>
    <w:tmpl w:val="858C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77EF4"/>
    <w:multiLevelType w:val="hybridMultilevel"/>
    <w:tmpl w:val="75CA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33BE4"/>
    <w:multiLevelType w:val="hybridMultilevel"/>
    <w:tmpl w:val="B7D04F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8FA0DC4"/>
    <w:multiLevelType w:val="hybridMultilevel"/>
    <w:tmpl w:val="A106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7843F5"/>
    <w:multiLevelType w:val="hybridMultilevel"/>
    <w:tmpl w:val="C42C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F05A92"/>
    <w:multiLevelType w:val="hybridMultilevel"/>
    <w:tmpl w:val="96943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6F31F6D"/>
    <w:multiLevelType w:val="hybridMultilevel"/>
    <w:tmpl w:val="8B2E0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C8B3EEA"/>
    <w:multiLevelType w:val="hybridMultilevel"/>
    <w:tmpl w:val="7A2C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576756">
    <w:abstractNumId w:val="10"/>
  </w:num>
  <w:num w:numId="2" w16cid:durableId="1455293658">
    <w:abstractNumId w:val="12"/>
  </w:num>
  <w:num w:numId="3" w16cid:durableId="995105021">
    <w:abstractNumId w:val="14"/>
  </w:num>
  <w:num w:numId="4" w16cid:durableId="1013915193">
    <w:abstractNumId w:val="16"/>
  </w:num>
  <w:num w:numId="5" w16cid:durableId="53820566">
    <w:abstractNumId w:val="18"/>
  </w:num>
  <w:num w:numId="6" w16cid:durableId="1403521681">
    <w:abstractNumId w:val="1"/>
  </w:num>
  <w:num w:numId="7" w16cid:durableId="451436164">
    <w:abstractNumId w:val="7"/>
  </w:num>
  <w:num w:numId="8" w16cid:durableId="1939949187">
    <w:abstractNumId w:val="13"/>
  </w:num>
  <w:num w:numId="9" w16cid:durableId="826896401">
    <w:abstractNumId w:val="8"/>
  </w:num>
  <w:num w:numId="10" w16cid:durableId="1479497458">
    <w:abstractNumId w:val="5"/>
  </w:num>
  <w:num w:numId="11" w16cid:durableId="243151694">
    <w:abstractNumId w:val="17"/>
  </w:num>
  <w:num w:numId="12" w16cid:durableId="577592484">
    <w:abstractNumId w:val="9"/>
  </w:num>
  <w:num w:numId="13" w16cid:durableId="1291857132">
    <w:abstractNumId w:val="3"/>
  </w:num>
  <w:num w:numId="14" w16cid:durableId="1501920485">
    <w:abstractNumId w:val="6"/>
  </w:num>
  <w:num w:numId="15" w16cid:durableId="1683048592">
    <w:abstractNumId w:val="15"/>
  </w:num>
  <w:num w:numId="16" w16cid:durableId="1924607083">
    <w:abstractNumId w:val="11"/>
  </w:num>
  <w:num w:numId="17" w16cid:durableId="1688603071">
    <w:abstractNumId w:val="0"/>
  </w:num>
  <w:num w:numId="18" w16cid:durableId="933783051">
    <w:abstractNumId w:val="2"/>
  </w:num>
  <w:num w:numId="19" w16cid:durableId="161463242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68"/>
    <w:rsid w:val="001B2B3E"/>
    <w:rsid w:val="001F418B"/>
    <w:rsid w:val="00292E3E"/>
    <w:rsid w:val="002D503A"/>
    <w:rsid w:val="00383085"/>
    <w:rsid w:val="003F0F95"/>
    <w:rsid w:val="004152E0"/>
    <w:rsid w:val="004B30E0"/>
    <w:rsid w:val="00544D7F"/>
    <w:rsid w:val="005D01EF"/>
    <w:rsid w:val="00601B8D"/>
    <w:rsid w:val="006C0DE5"/>
    <w:rsid w:val="00702164"/>
    <w:rsid w:val="00842243"/>
    <w:rsid w:val="00A10574"/>
    <w:rsid w:val="00AB3987"/>
    <w:rsid w:val="00B75CC0"/>
    <w:rsid w:val="00BA3D3B"/>
    <w:rsid w:val="00C24774"/>
    <w:rsid w:val="00C60380"/>
    <w:rsid w:val="00CA6866"/>
    <w:rsid w:val="00E27D68"/>
    <w:rsid w:val="00E70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EFECC"/>
  <w15:chartTrackingRefBased/>
  <w15:docId w15:val="{2D6CDC92-D287-48D5-B352-90ED9CAD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D68"/>
  </w:style>
  <w:style w:type="paragraph" w:styleId="Heading1">
    <w:name w:val="heading 1"/>
    <w:basedOn w:val="Normal"/>
    <w:next w:val="Normal"/>
    <w:link w:val="Heading1Char"/>
    <w:uiPriority w:val="9"/>
    <w:qFormat/>
    <w:rsid w:val="00E27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7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D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D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D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D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7D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D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D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D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D68"/>
    <w:rPr>
      <w:rFonts w:eastAsiaTheme="majorEastAsia" w:cstheme="majorBidi"/>
      <w:color w:val="272727" w:themeColor="text1" w:themeTint="D8"/>
    </w:rPr>
  </w:style>
  <w:style w:type="paragraph" w:styleId="Title">
    <w:name w:val="Title"/>
    <w:basedOn w:val="Normal"/>
    <w:next w:val="Normal"/>
    <w:link w:val="TitleChar"/>
    <w:uiPriority w:val="5"/>
    <w:qFormat/>
    <w:rsid w:val="00E27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5"/>
    <w:rsid w:val="00E27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D68"/>
    <w:pPr>
      <w:spacing w:before="160"/>
      <w:jc w:val="center"/>
    </w:pPr>
    <w:rPr>
      <w:i/>
      <w:iCs/>
      <w:color w:val="404040" w:themeColor="text1" w:themeTint="BF"/>
    </w:rPr>
  </w:style>
  <w:style w:type="character" w:customStyle="1" w:styleId="QuoteChar">
    <w:name w:val="Quote Char"/>
    <w:basedOn w:val="DefaultParagraphFont"/>
    <w:link w:val="Quote"/>
    <w:uiPriority w:val="29"/>
    <w:rsid w:val="00E27D68"/>
    <w:rPr>
      <w:i/>
      <w:iCs/>
      <w:color w:val="404040" w:themeColor="text1" w:themeTint="BF"/>
    </w:rPr>
  </w:style>
  <w:style w:type="paragraph" w:styleId="ListParagraph">
    <w:name w:val="List Paragraph"/>
    <w:aliases w:val="MSFM List Paragraph,Dot pt,No Spacing1,List Paragraph Char Char Char,Indicator Text,Numbered Para 1,List Paragraph1,Bullet Points,MAIN CONTENT,OBC Bullet,List Paragraph11,List Paragraph12,F5 List Paragraph,Colorful List - Accent 11,Bullet"/>
    <w:basedOn w:val="Normal"/>
    <w:link w:val="ListParagraphChar"/>
    <w:uiPriority w:val="34"/>
    <w:qFormat/>
    <w:rsid w:val="00E27D68"/>
    <w:pPr>
      <w:ind w:left="720"/>
      <w:contextualSpacing/>
    </w:pPr>
  </w:style>
  <w:style w:type="character" w:styleId="IntenseEmphasis">
    <w:name w:val="Intense Emphasis"/>
    <w:basedOn w:val="DefaultParagraphFont"/>
    <w:uiPriority w:val="21"/>
    <w:qFormat/>
    <w:rsid w:val="00E27D68"/>
    <w:rPr>
      <w:i/>
      <w:iCs/>
      <w:color w:val="0F4761" w:themeColor="accent1" w:themeShade="BF"/>
    </w:rPr>
  </w:style>
  <w:style w:type="paragraph" w:styleId="IntenseQuote">
    <w:name w:val="Intense Quote"/>
    <w:basedOn w:val="Normal"/>
    <w:next w:val="Normal"/>
    <w:link w:val="IntenseQuoteChar"/>
    <w:uiPriority w:val="30"/>
    <w:qFormat/>
    <w:rsid w:val="00E27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D68"/>
    <w:rPr>
      <w:i/>
      <w:iCs/>
      <w:color w:val="0F4761" w:themeColor="accent1" w:themeShade="BF"/>
    </w:rPr>
  </w:style>
  <w:style w:type="character" w:styleId="IntenseReference">
    <w:name w:val="Intense Reference"/>
    <w:basedOn w:val="DefaultParagraphFont"/>
    <w:uiPriority w:val="32"/>
    <w:qFormat/>
    <w:rsid w:val="00E27D68"/>
    <w:rPr>
      <w:b/>
      <w:bCs/>
      <w:smallCaps/>
      <w:color w:val="0F4761" w:themeColor="accent1" w:themeShade="BF"/>
      <w:spacing w:val="5"/>
    </w:rPr>
  </w:style>
  <w:style w:type="character" w:styleId="Hyperlink">
    <w:name w:val="Hyperlink"/>
    <w:uiPriority w:val="99"/>
    <w:unhideWhenUsed/>
    <w:rsid w:val="00E27D68"/>
    <w:rPr>
      <w:color w:val="0563C1"/>
      <w:u w:val="single"/>
    </w:rPr>
  </w:style>
  <w:style w:type="character" w:styleId="FollowedHyperlink">
    <w:name w:val="FollowedHyperlink"/>
    <w:basedOn w:val="DefaultParagraphFont"/>
    <w:uiPriority w:val="99"/>
    <w:semiHidden/>
    <w:unhideWhenUsed/>
    <w:rsid w:val="00E27D68"/>
    <w:rPr>
      <w:color w:val="96607D" w:themeColor="followedHyperlink"/>
      <w:u w:val="single"/>
    </w:rPr>
  </w:style>
  <w:style w:type="paragraph" w:customStyle="1" w:styleId="msonormal0">
    <w:name w:val="msonormal"/>
    <w:basedOn w:val="Normal"/>
    <w:uiPriority w:val="99"/>
    <w:rsid w:val="00E27D68"/>
    <w:pPr>
      <w:spacing w:line="256" w:lineRule="auto"/>
    </w:pPr>
    <w:rPr>
      <w:rFonts w:ascii="Times New Roman" w:eastAsia="Calibri" w:hAnsi="Times New Roman" w:cs="Times New Roman"/>
      <w14:ligatures w14:val="none"/>
    </w:rPr>
  </w:style>
  <w:style w:type="paragraph" w:styleId="NormalWeb">
    <w:name w:val="Normal (Web)"/>
    <w:basedOn w:val="Normal"/>
    <w:uiPriority w:val="99"/>
    <w:unhideWhenUsed/>
    <w:rsid w:val="00E27D68"/>
    <w:pPr>
      <w:spacing w:line="256" w:lineRule="auto"/>
    </w:pPr>
    <w:rPr>
      <w:rFonts w:ascii="Times New Roman" w:eastAsia="Calibri" w:hAnsi="Times New Roman" w:cs="Times New Roman"/>
      <w14:ligatures w14:val="none"/>
    </w:rPr>
  </w:style>
  <w:style w:type="paragraph" w:styleId="FootnoteText">
    <w:name w:val="footnote text"/>
    <w:aliases w:val=" Char,Char,5_G,Footnote Text Char Char,Footnote Text Char1 Char Char,Footnote Text Char Char Char Char,Footnote Text Char1 Char Char1 Char Char,Footnote Text Char Char Char Char1 Char Char,ft Char Char Char Char Char Char,Footnote Text Ch"/>
    <w:basedOn w:val="Normal"/>
    <w:link w:val="FootnoteTextChar"/>
    <w:unhideWhenUsed/>
    <w:rsid w:val="00E27D68"/>
    <w:pPr>
      <w:spacing w:line="256" w:lineRule="auto"/>
    </w:pPr>
    <w:rPr>
      <w:rFonts w:ascii="Calibri" w:eastAsia="Calibri" w:hAnsi="Calibri" w:cs="Times New Roman"/>
      <w:sz w:val="20"/>
      <w:szCs w:val="20"/>
      <w14:ligatures w14:val="none"/>
    </w:rPr>
  </w:style>
  <w:style w:type="character" w:customStyle="1" w:styleId="FootnoteTextChar">
    <w:name w:val="Footnote Text Char"/>
    <w:aliases w:val=" Char Char,Char Char,5_G Char,Footnote Text Char Char Char,Footnote Text Char1 Char Char Char,Footnote Text Char Char Char Char Char,Footnote Text Char1 Char Char1 Char Char Char,Footnote Text Char Char Char Char1 Char Char Char"/>
    <w:basedOn w:val="DefaultParagraphFont"/>
    <w:link w:val="FootnoteText"/>
    <w:rsid w:val="00E27D68"/>
    <w:rPr>
      <w:rFonts w:ascii="Calibri" w:eastAsia="Calibri" w:hAnsi="Calibri" w:cs="Times New Roman"/>
      <w:sz w:val="20"/>
      <w:szCs w:val="20"/>
      <w14:ligatures w14:val="none"/>
    </w:rPr>
  </w:style>
  <w:style w:type="paragraph" w:styleId="CommentText">
    <w:name w:val="annotation text"/>
    <w:basedOn w:val="Normal"/>
    <w:link w:val="CommentTextChar"/>
    <w:uiPriority w:val="99"/>
    <w:unhideWhenUsed/>
    <w:rsid w:val="00E27D68"/>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uiPriority w:val="99"/>
    <w:rsid w:val="00E27D68"/>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E27D68"/>
    <w:pPr>
      <w:tabs>
        <w:tab w:val="center" w:pos="4513"/>
        <w:tab w:val="right" w:pos="9026"/>
      </w:tabs>
      <w:spacing w:line="256" w:lineRule="auto"/>
    </w:pPr>
    <w:rPr>
      <w:rFonts w:ascii="Calibri" w:eastAsia="Calibri" w:hAnsi="Calibri" w:cs="Times New Roman"/>
      <w:sz w:val="22"/>
      <w:szCs w:val="22"/>
      <w14:ligatures w14:val="none"/>
    </w:rPr>
  </w:style>
  <w:style w:type="character" w:customStyle="1" w:styleId="HeaderChar">
    <w:name w:val="Header Char"/>
    <w:basedOn w:val="DefaultParagraphFont"/>
    <w:link w:val="Header"/>
    <w:uiPriority w:val="99"/>
    <w:rsid w:val="00E27D68"/>
    <w:rPr>
      <w:rFonts w:ascii="Calibri" w:eastAsia="Calibri" w:hAnsi="Calibri" w:cs="Times New Roman"/>
      <w:sz w:val="22"/>
      <w:szCs w:val="22"/>
      <w14:ligatures w14:val="none"/>
    </w:rPr>
  </w:style>
  <w:style w:type="paragraph" w:styleId="Footer">
    <w:name w:val="footer"/>
    <w:basedOn w:val="Normal"/>
    <w:link w:val="FooterChar"/>
    <w:uiPriority w:val="99"/>
    <w:unhideWhenUsed/>
    <w:rsid w:val="00E27D68"/>
    <w:pPr>
      <w:tabs>
        <w:tab w:val="center" w:pos="4513"/>
        <w:tab w:val="right" w:pos="9026"/>
      </w:tabs>
      <w:spacing w:line="256" w:lineRule="auto"/>
    </w:pPr>
    <w:rPr>
      <w:rFonts w:ascii="Calibri" w:eastAsia="Calibri" w:hAnsi="Calibri" w:cs="Times New Roman"/>
      <w:sz w:val="22"/>
      <w:szCs w:val="22"/>
      <w14:ligatures w14:val="none"/>
    </w:rPr>
  </w:style>
  <w:style w:type="character" w:customStyle="1" w:styleId="FooterChar">
    <w:name w:val="Footer Char"/>
    <w:basedOn w:val="DefaultParagraphFont"/>
    <w:link w:val="Footer"/>
    <w:uiPriority w:val="99"/>
    <w:rsid w:val="00E27D68"/>
    <w:rPr>
      <w:rFonts w:ascii="Calibri" w:eastAsia="Calibri" w:hAnsi="Calibri" w:cs="Times New Roman"/>
      <w:sz w:val="22"/>
      <w:szCs w:val="22"/>
      <w14:ligatures w14:val="none"/>
    </w:rPr>
  </w:style>
  <w:style w:type="paragraph" w:styleId="CommentSubject">
    <w:name w:val="annotation subject"/>
    <w:basedOn w:val="CommentText"/>
    <w:next w:val="CommentText"/>
    <w:link w:val="CommentSubjectChar"/>
    <w:uiPriority w:val="99"/>
    <w:semiHidden/>
    <w:unhideWhenUsed/>
    <w:rsid w:val="00E27D68"/>
    <w:pPr>
      <w:spacing w:after="160" w:line="256" w:lineRule="auto"/>
    </w:pPr>
    <w:rPr>
      <w:rFonts w:ascii="Calibri" w:eastAsia="Calibri" w:hAnsi="Calibri"/>
      <w:b/>
      <w:bCs/>
      <w:kern w:val="2"/>
      <w:lang w:eastAsia="en-US"/>
    </w:rPr>
  </w:style>
  <w:style w:type="character" w:customStyle="1" w:styleId="CommentSubjectChar">
    <w:name w:val="Comment Subject Char"/>
    <w:basedOn w:val="CommentTextChar"/>
    <w:link w:val="CommentSubject"/>
    <w:uiPriority w:val="99"/>
    <w:semiHidden/>
    <w:rsid w:val="00E27D68"/>
    <w:rPr>
      <w:rFonts w:ascii="Calibri" w:eastAsia="Calibri" w:hAnsi="Calibri" w:cs="Times New Roman"/>
      <w:b/>
      <w:bCs/>
      <w:kern w:val="0"/>
      <w:sz w:val="20"/>
      <w:szCs w:val="20"/>
      <w:lang w:eastAsia="en-GB"/>
      <w14:ligatures w14:val="none"/>
    </w:rPr>
  </w:style>
  <w:style w:type="paragraph" w:styleId="Revision">
    <w:name w:val="Revision"/>
    <w:uiPriority w:val="99"/>
    <w:semiHidden/>
    <w:rsid w:val="00E27D68"/>
    <w:pPr>
      <w:spacing w:after="0" w:line="240" w:lineRule="auto"/>
    </w:pPr>
    <w:rPr>
      <w:rFonts w:ascii="Calibri" w:eastAsia="Calibri" w:hAnsi="Calibri" w:cs="Times New Roman"/>
      <w:sz w:val="22"/>
      <w:szCs w:val="22"/>
      <w14:ligatures w14:val="none"/>
    </w:rPr>
  </w:style>
  <w:style w:type="character" w:customStyle="1" w:styleId="ListParagraphChar">
    <w:name w:val="List Paragraph Char"/>
    <w:aliases w:val="MSFM List Paragraph Char,Dot pt Char,No Spacing1 Char,List Paragraph Char Char Char Char,Indicator Text Char,Numbered Para 1 Char,List Paragraph1 Char,Bullet Points Char,MAIN CONTENT Char,OBC Bullet Char,List Paragraph11 Char"/>
    <w:link w:val="ListParagraph"/>
    <w:uiPriority w:val="34"/>
    <w:qFormat/>
    <w:locked/>
    <w:rsid w:val="00E27D68"/>
  </w:style>
  <w:style w:type="paragraph" w:customStyle="1" w:styleId="Default">
    <w:name w:val="Default"/>
    <w:link w:val="DefaultChar"/>
    <w:rsid w:val="00E27D68"/>
    <w:pPr>
      <w:autoSpaceDE w:val="0"/>
      <w:autoSpaceDN w:val="0"/>
      <w:adjustRightInd w:val="0"/>
      <w:spacing w:after="0" w:line="240" w:lineRule="auto"/>
    </w:pPr>
    <w:rPr>
      <w:rFonts w:ascii="Franklin Gothic Book" w:eastAsia="Calibri" w:hAnsi="Franklin Gothic Book" w:cs="Franklin Gothic Book"/>
      <w:color w:val="000000"/>
      <w:kern w:val="0"/>
      <w14:ligatures w14:val="none"/>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4"/>
    <w:link w:val="Char2"/>
    <w:uiPriority w:val="99"/>
    <w:unhideWhenUsed/>
    <w:qFormat/>
    <w:rsid w:val="00E27D68"/>
    <w:rPr>
      <w:vertAlign w:val="superscript"/>
    </w:rPr>
  </w:style>
  <w:style w:type="character" w:styleId="CommentReference">
    <w:name w:val="annotation reference"/>
    <w:uiPriority w:val="99"/>
    <w:semiHidden/>
    <w:unhideWhenUsed/>
    <w:rsid w:val="00E27D68"/>
    <w:rPr>
      <w:sz w:val="16"/>
      <w:szCs w:val="16"/>
    </w:rPr>
  </w:style>
  <w:style w:type="character" w:customStyle="1" w:styleId="cf01">
    <w:name w:val="cf01"/>
    <w:rsid w:val="00E27D68"/>
    <w:rPr>
      <w:rFonts w:ascii="Segoe UI" w:hAnsi="Segoe UI" w:cs="Segoe UI" w:hint="default"/>
      <w:sz w:val="18"/>
      <w:szCs w:val="18"/>
    </w:rPr>
  </w:style>
  <w:style w:type="table" w:styleId="TableGrid">
    <w:name w:val="Table Grid"/>
    <w:basedOn w:val="TableNormal"/>
    <w:uiPriority w:val="39"/>
    <w:rsid w:val="00E27D68"/>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7D68"/>
    <w:rPr>
      <w:b/>
      <w:bCs/>
    </w:rPr>
  </w:style>
  <w:style w:type="character" w:styleId="UnresolvedMention">
    <w:name w:val="Unresolved Mention"/>
    <w:basedOn w:val="DefaultParagraphFont"/>
    <w:uiPriority w:val="99"/>
    <w:semiHidden/>
    <w:unhideWhenUsed/>
    <w:rsid w:val="00E27D68"/>
    <w:rPr>
      <w:color w:val="605E5C"/>
      <w:shd w:val="clear" w:color="auto" w:fill="E1DFDD"/>
    </w:rPr>
  </w:style>
  <w:style w:type="paragraph" w:styleId="BalloonText">
    <w:name w:val="Balloon Text"/>
    <w:basedOn w:val="Normal"/>
    <w:link w:val="BalloonTextChar"/>
    <w:uiPriority w:val="99"/>
    <w:semiHidden/>
    <w:unhideWhenUsed/>
    <w:rsid w:val="00E27D6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E27D68"/>
    <w:rPr>
      <w:rFonts w:ascii="Segoe UI" w:hAnsi="Segoe UI" w:cs="Segoe UI"/>
      <w:kern w:val="0"/>
      <w:sz w:val="18"/>
      <w:szCs w:val="18"/>
      <w14:ligatures w14:val="none"/>
    </w:rPr>
  </w:style>
  <w:style w:type="paragraph" w:styleId="Caption">
    <w:name w:val="caption"/>
    <w:basedOn w:val="Normal"/>
    <w:next w:val="Normal"/>
    <w:uiPriority w:val="35"/>
    <w:unhideWhenUsed/>
    <w:qFormat/>
    <w:rsid w:val="00E27D68"/>
    <w:pPr>
      <w:spacing w:after="200" w:line="240" w:lineRule="auto"/>
    </w:pPr>
    <w:rPr>
      <w:i/>
      <w:iCs/>
      <w:color w:val="0E2841" w:themeColor="text2"/>
      <w:kern w:val="0"/>
      <w:sz w:val="18"/>
      <w:szCs w:val="18"/>
      <w14:ligatures w14:val="none"/>
    </w:rPr>
  </w:style>
  <w:style w:type="paragraph" w:customStyle="1" w:styleId="CM11">
    <w:name w:val="CM11"/>
    <w:basedOn w:val="Default"/>
    <w:next w:val="Default"/>
    <w:uiPriority w:val="99"/>
    <w:rsid w:val="00E27D68"/>
    <w:rPr>
      <w:rFonts w:ascii="MQQBU K+ Franklin Gothic" w:eastAsia="Times New Roman" w:hAnsi="MQQBU K+ Franklin Gothic" w:cs="Times New Roman"/>
      <w:color w:val="auto"/>
      <w:lang w:eastAsia="en-GB"/>
    </w:rPr>
  </w:style>
  <w:style w:type="paragraph" w:customStyle="1" w:styleId="CM7">
    <w:name w:val="CM7"/>
    <w:basedOn w:val="Default"/>
    <w:next w:val="Default"/>
    <w:uiPriority w:val="99"/>
    <w:rsid w:val="00E27D68"/>
    <w:rPr>
      <w:rFonts w:ascii="MQQBU K+ Franklin Gothic" w:eastAsia="Times New Roman" w:hAnsi="MQQBU K+ Franklin Gothic" w:cs="Times New Roman"/>
      <w:color w:val="auto"/>
      <w:lang w:eastAsia="en-GB"/>
    </w:rPr>
  </w:style>
  <w:style w:type="paragraph" w:customStyle="1" w:styleId="CM8">
    <w:name w:val="CM8"/>
    <w:basedOn w:val="Default"/>
    <w:next w:val="Default"/>
    <w:uiPriority w:val="99"/>
    <w:rsid w:val="00E27D68"/>
    <w:pPr>
      <w:spacing w:line="240" w:lineRule="atLeast"/>
    </w:pPr>
    <w:rPr>
      <w:rFonts w:ascii="MQQBU K+ Franklin Gothic" w:eastAsia="Times New Roman" w:hAnsi="MQQBU K+ Franklin Gothic" w:cs="Times New Roman"/>
      <w:color w:val="auto"/>
      <w:lang w:eastAsia="en-GB"/>
    </w:rPr>
  </w:style>
  <w:style w:type="paragraph" w:customStyle="1" w:styleId="Heading12">
    <w:name w:val="Heading 12"/>
    <w:basedOn w:val="Normal"/>
    <w:link w:val="Heading12Char"/>
    <w:qFormat/>
    <w:rsid w:val="00E27D68"/>
    <w:pPr>
      <w:spacing w:line="256" w:lineRule="auto"/>
    </w:pPr>
    <w:rPr>
      <w:rFonts w:ascii="Arial" w:hAnsi="Arial" w:cs="Arial"/>
      <w:b/>
      <w:color w:val="002060"/>
      <w:kern w:val="0"/>
      <w:sz w:val="32"/>
      <w:szCs w:val="32"/>
      <w14:ligatures w14:val="none"/>
    </w:rPr>
  </w:style>
  <w:style w:type="character" w:customStyle="1" w:styleId="Heading12Char">
    <w:name w:val="Heading 12 Char"/>
    <w:basedOn w:val="DefaultParagraphFont"/>
    <w:link w:val="Heading12"/>
    <w:rsid w:val="00E27D68"/>
    <w:rPr>
      <w:rFonts w:ascii="Arial" w:hAnsi="Arial" w:cs="Arial"/>
      <w:b/>
      <w:color w:val="002060"/>
      <w:kern w:val="0"/>
      <w:sz w:val="32"/>
      <w:szCs w:val="32"/>
      <w14:ligatures w14:val="none"/>
    </w:rPr>
  </w:style>
  <w:style w:type="paragraph" w:customStyle="1" w:styleId="Pa3">
    <w:name w:val="Pa3"/>
    <w:basedOn w:val="Default"/>
    <w:next w:val="Default"/>
    <w:uiPriority w:val="99"/>
    <w:rsid w:val="00E27D68"/>
    <w:pPr>
      <w:spacing w:line="241" w:lineRule="atLeast"/>
    </w:pPr>
    <w:rPr>
      <w:rFonts w:ascii="Lato" w:eastAsiaTheme="minorHAnsi" w:hAnsi="Lato" w:cstheme="minorBidi"/>
      <w:color w:val="auto"/>
    </w:rPr>
  </w:style>
  <w:style w:type="character" w:customStyle="1" w:styleId="A5">
    <w:name w:val="A5"/>
    <w:uiPriority w:val="99"/>
    <w:rsid w:val="00E27D68"/>
    <w:rPr>
      <w:rFonts w:cs="Lato"/>
      <w:b/>
      <w:bCs/>
      <w:color w:val="000000"/>
      <w:sz w:val="18"/>
      <w:szCs w:val="18"/>
    </w:rPr>
  </w:style>
  <w:style w:type="paragraph" w:customStyle="1" w:styleId="Pa4">
    <w:name w:val="Pa4"/>
    <w:basedOn w:val="Default"/>
    <w:next w:val="Default"/>
    <w:uiPriority w:val="99"/>
    <w:rsid w:val="00E27D68"/>
    <w:pPr>
      <w:spacing w:line="181" w:lineRule="atLeast"/>
    </w:pPr>
    <w:rPr>
      <w:rFonts w:ascii="Lato" w:eastAsiaTheme="minorHAnsi" w:hAnsi="Lato" w:cstheme="minorBidi"/>
      <w:color w:val="auto"/>
    </w:rPr>
  </w:style>
  <w:style w:type="paragraph" w:customStyle="1" w:styleId="Mainstrategypara">
    <w:name w:val="Main strategy para"/>
    <w:basedOn w:val="Default"/>
    <w:link w:val="MainstrategyparaChar"/>
    <w:autoRedefine/>
    <w:qFormat/>
    <w:rsid w:val="00E27D68"/>
    <w:pPr>
      <w:widowControl w:val="0"/>
      <w:jc w:val="both"/>
    </w:pPr>
    <w:rPr>
      <w:rFonts w:eastAsia="Times New Roman"/>
      <w:lang w:eastAsia="en-GB"/>
    </w:rPr>
  </w:style>
  <w:style w:type="paragraph" w:styleId="NoSpacing">
    <w:name w:val="No Spacing"/>
    <w:link w:val="NoSpacingChar"/>
    <w:uiPriority w:val="1"/>
    <w:qFormat/>
    <w:rsid w:val="00E27D68"/>
    <w:pPr>
      <w:spacing w:after="0" w:line="240" w:lineRule="auto"/>
    </w:pPr>
    <w:rPr>
      <w:kern w:val="0"/>
      <w:sz w:val="22"/>
      <w:szCs w:val="22"/>
      <w14:ligatures w14:val="none"/>
    </w:rPr>
  </w:style>
  <w:style w:type="character" w:customStyle="1" w:styleId="DefaultChar">
    <w:name w:val="Default Char"/>
    <w:basedOn w:val="DefaultParagraphFont"/>
    <w:link w:val="Default"/>
    <w:rsid w:val="00E27D68"/>
    <w:rPr>
      <w:rFonts w:ascii="Franklin Gothic Book" w:eastAsia="Calibri" w:hAnsi="Franklin Gothic Book" w:cs="Franklin Gothic Book"/>
      <w:color w:val="000000"/>
      <w:kern w:val="0"/>
      <w14:ligatures w14:val="none"/>
    </w:rPr>
  </w:style>
  <w:style w:type="character" w:customStyle="1" w:styleId="MainstrategyparaChar">
    <w:name w:val="Main strategy para Char"/>
    <w:basedOn w:val="DefaultChar"/>
    <w:link w:val="Mainstrategypara"/>
    <w:rsid w:val="00E27D68"/>
    <w:rPr>
      <w:rFonts w:ascii="Franklin Gothic Book" w:eastAsia="Times New Roman" w:hAnsi="Franklin Gothic Book" w:cs="Franklin Gothic Book"/>
      <w:color w:val="000000"/>
      <w:kern w:val="0"/>
      <w:lang w:eastAsia="en-GB"/>
      <w14:ligatures w14:val="none"/>
    </w:rPr>
  </w:style>
  <w:style w:type="paragraph" w:customStyle="1" w:styleId="Pa8">
    <w:name w:val="Pa8"/>
    <w:basedOn w:val="Normal"/>
    <w:next w:val="Normal"/>
    <w:uiPriority w:val="99"/>
    <w:rsid w:val="00E27D68"/>
    <w:pPr>
      <w:autoSpaceDE w:val="0"/>
      <w:autoSpaceDN w:val="0"/>
      <w:adjustRightInd w:val="0"/>
      <w:spacing w:after="0" w:line="201" w:lineRule="atLeast"/>
    </w:pPr>
    <w:rPr>
      <w:rFonts w:ascii="Rockwell" w:hAnsi="Rockwell"/>
      <w:kern w:val="0"/>
      <w14:ligatures w14:val="none"/>
    </w:rPr>
  </w:style>
  <w:style w:type="paragraph" w:customStyle="1" w:styleId="CoverPageIntro">
    <w:name w:val="Cover Page Intro"/>
    <w:basedOn w:val="Normal"/>
    <w:uiPriority w:val="99"/>
    <w:qFormat/>
    <w:rsid w:val="00E27D68"/>
    <w:pPr>
      <w:spacing w:before="240" w:after="0" w:line="216" w:lineRule="auto"/>
      <w:ind w:left="360" w:right="360"/>
      <w:jc w:val="both"/>
    </w:pPr>
    <w:rPr>
      <w:rFonts w:eastAsia="Times New Roman" w:cs="Arial"/>
      <w:noProof/>
      <w:color w:val="FFFFFF" w:themeColor="background1"/>
      <w:kern w:val="0"/>
      <w:sz w:val="22"/>
      <w:szCs w:val="22"/>
      <w:lang w:val="en-US"/>
      <w14:ligatures w14:val="none"/>
    </w:rPr>
  </w:style>
  <w:style w:type="paragraph" w:customStyle="1" w:styleId="ContinueReading">
    <w:name w:val="Continue Reading"/>
    <w:basedOn w:val="Normal"/>
    <w:uiPriority w:val="99"/>
    <w:qFormat/>
    <w:rsid w:val="00E27D68"/>
    <w:pPr>
      <w:spacing w:before="240" w:after="0" w:line="216" w:lineRule="auto"/>
      <w:ind w:right="360"/>
      <w:jc w:val="right"/>
    </w:pPr>
    <w:rPr>
      <w:rFonts w:eastAsia="Times New Roman" w:cs="Arial"/>
      <w:noProof/>
      <w:color w:val="FFFFFF" w:themeColor="background1"/>
      <w:kern w:val="0"/>
      <w:sz w:val="22"/>
      <w:szCs w:val="22"/>
      <w:lang w:val="en-US"/>
      <w14:ligatures w14:val="none"/>
    </w:rPr>
  </w:style>
  <w:style w:type="character" w:customStyle="1" w:styleId="NoSpacingChar">
    <w:name w:val="No Spacing Char"/>
    <w:basedOn w:val="DefaultParagraphFont"/>
    <w:link w:val="NoSpacing"/>
    <w:uiPriority w:val="1"/>
    <w:rsid w:val="00E27D68"/>
    <w:rPr>
      <w:kern w:val="0"/>
      <w:sz w:val="22"/>
      <w:szCs w:val="22"/>
      <w14:ligatures w14:val="none"/>
    </w:rPr>
  </w:style>
  <w:style w:type="character" w:customStyle="1" w:styleId="UnresolvedMention1">
    <w:name w:val="Unresolved Mention1"/>
    <w:basedOn w:val="DefaultParagraphFont"/>
    <w:uiPriority w:val="99"/>
    <w:semiHidden/>
    <w:unhideWhenUsed/>
    <w:rsid w:val="00E27D68"/>
    <w:rPr>
      <w:color w:val="605E5C"/>
      <w:shd w:val="clear" w:color="auto" w:fill="E1DFDD"/>
    </w:rPr>
  </w:style>
  <w:style w:type="character" w:styleId="Emphasis">
    <w:name w:val="Emphasis"/>
    <w:basedOn w:val="DefaultParagraphFont"/>
    <w:uiPriority w:val="20"/>
    <w:qFormat/>
    <w:rsid w:val="00E27D68"/>
    <w:rPr>
      <w:i/>
      <w:iCs/>
    </w:rPr>
  </w:style>
  <w:style w:type="character" w:customStyle="1" w:styleId="UnresolvedMention14">
    <w:name w:val="Unresolved Mention14"/>
    <w:basedOn w:val="DefaultParagraphFont"/>
    <w:uiPriority w:val="99"/>
    <w:semiHidden/>
    <w:unhideWhenUsed/>
    <w:rsid w:val="00E27D68"/>
    <w:rPr>
      <w:color w:val="605E5C"/>
      <w:shd w:val="clear" w:color="auto" w:fill="E1DFDD"/>
    </w:rPr>
  </w:style>
  <w:style w:type="table" w:customStyle="1" w:styleId="TableGrid0">
    <w:name w:val="TableGrid"/>
    <w:rsid w:val="00E27D68"/>
    <w:pPr>
      <w:spacing w:after="0" w:line="240" w:lineRule="auto"/>
    </w:pPr>
    <w:rPr>
      <w:rFonts w:eastAsiaTheme="minorEastAsia"/>
      <w:kern w:val="0"/>
      <w:sz w:val="22"/>
      <w:szCs w:val="22"/>
      <w:lang w:eastAsia="en-GB"/>
      <w14:ligatures w14:val="none"/>
    </w:rPr>
    <w:tblPr>
      <w:tblCellMar>
        <w:top w:w="0" w:type="dxa"/>
        <w:left w:w="0" w:type="dxa"/>
        <w:bottom w:w="0" w:type="dxa"/>
        <w:right w:w="0" w:type="dxa"/>
      </w:tblCellMar>
    </w:tblPr>
  </w:style>
  <w:style w:type="character" w:customStyle="1" w:styleId="UnresolvedMention11">
    <w:name w:val="Unresolved Mention11"/>
    <w:basedOn w:val="DefaultParagraphFont"/>
    <w:uiPriority w:val="99"/>
    <w:semiHidden/>
    <w:unhideWhenUsed/>
    <w:rsid w:val="00E27D68"/>
    <w:rPr>
      <w:color w:val="605E5C"/>
      <w:shd w:val="clear" w:color="auto" w:fill="E1DFDD"/>
    </w:rPr>
  </w:style>
  <w:style w:type="paragraph" w:customStyle="1" w:styleId="Char2">
    <w:name w:val="Char2"/>
    <w:basedOn w:val="Normal"/>
    <w:link w:val="FootnoteReference"/>
    <w:uiPriority w:val="99"/>
    <w:rsid w:val="00E27D68"/>
    <w:pPr>
      <w:spacing w:line="240" w:lineRule="exact"/>
      <w:jc w:val="both"/>
    </w:pPr>
    <w:rPr>
      <w:vertAlign w:val="superscript"/>
    </w:rPr>
  </w:style>
  <w:style w:type="character" w:customStyle="1" w:styleId="UnresolvedMention12">
    <w:name w:val="Unresolved Mention12"/>
    <w:basedOn w:val="DefaultParagraphFont"/>
    <w:uiPriority w:val="99"/>
    <w:semiHidden/>
    <w:unhideWhenUsed/>
    <w:rsid w:val="00E27D68"/>
    <w:rPr>
      <w:color w:val="605E5C"/>
      <w:shd w:val="clear" w:color="auto" w:fill="E1DFDD"/>
    </w:rPr>
  </w:style>
  <w:style w:type="character" w:customStyle="1" w:styleId="UnresolvedMention13">
    <w:name w:val="Unresolved Mention13"/>
    <w:basedOn w:val="DefaultParagraphFont"/>
    <w:uiPriority w:val="99"/>
    <w:semiHidden/>
    <w:unhideWhenUsed/>
    <w:rsid w:val="00E27D68"/>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E27D68"/>
    <w:pPr>
      <w:spacing w:line="240" w:lineRule="exact"/>
      <w:jc w:val="both"/>
    </w:pPr>
    <w:rPr>
      <w:kern w:val="0"/>
      <w:sz w:val="22"/>
      <w:szCs w:val="22"/>
      <w:vertAlign w:val="superscript"/>
      <w14:ligatures w14:val="none"/>
    </w:rPr>
  </w:style>
  <w:style w:type="character" w:customStyle="1" w:styleId="FootnoteTextChar1">
    <w:name w:val="Footnote Text Char1"/>
    <w:aliases w:val="Char Char1,5_G Char1,Footnote Text Char Char Char1,Footnote Text Char1 Char Char Char1,Footnote Text Char Char Char Char Char1,Footnote Text Char1 Char Char1 Char Char Char1,Footnote Text Char Char Char Char1 Char Char Char1"/>
    <w:basedOn w:val="DefaultParagraphFont"/>
    <w:semiHidden/>
    <w:rsid w:val="00E27D68"/>
    <w:rPr>
      <w:sz w:val="20"/>
      <w:szCs w:val="20"/>
    </w:rPr>
  </w:style>
  <w:style w:type="paragraph" w:customStyle="1" w:styleId="legclearfix">
    <w:name w:val="legclearfix"/>
    <w:basedOn w:val="Normal"/>
    <w:rsid w:val="00E27D6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legds">
    <w:name w:val="legds"/>
    <w:basedOn w:val="DefaultParagraphFont"/>
    <w:rsid w:val="00E27D68"/>
  </w:style>
  <w:style w:type="paragraph" w:styleId="TOC2">
    <w:name w:val="toc 2"/>
    <w:basedOn w:val="Normal"/>
    <w:next w:val="Normal"/>
    <w:autoRedefine/>
    <w:uiPriority w:val="39"/>
    <w:unhideWhenUsed/>
    <w:rsid w:val="00E27D68"/>
    <w:pPr>
      <w:tabs>
        <w:tab w:val="right" w:leader="hyphen" w:pos="9016"/>
      </w:tabs>
      <w:spacing w:after="100" w:line="256" w:lineRule="auto"/>
      <w:ind w:left="220"/>
    </w:pPr>
    <w:rPr>
      <w:kern w:val="0"/>
      <w:sz w:val="22"/>
      <w:szCs w:val="22"/>
      <w14:ligatures w14:val="none"/>
    </w:rPr>
  </w:style>
  <w:style w:type="paragraph" w:styleId="TOC1">
    <w:name w:val="toc 1"/>
    <w:basedOn w:val="Normal"/>
    <w:next w:val="Normal"/>
    <w:autoRedefine/>
    <w:uiPriority w:val="39"/>
    <w:unhideWhenUsed/>
    <w:rsid w:val="00E27D68"/>
    <w:pPr>
      <w:shd w:val="clear" w:color="auto" w:fill="C1E4F5" w:themeFill="accent1" w:themeFillTint="33"/>
      <w:tabs>
        <w:tab w:val="right" w:leader="hyphen" w:pos="9016"/>
      </w:tabs>
      <w:spacing w:after="100" w:line="256" w:lineRule="auto"/>
    </w:pPr>
    <w:rPr>
      <w:rFonts w:ascii="Arial" w:hAnsi="Arial" w:cs="Arial"/>
      <w:b/>
      <w:bCs/>
      <w:noProof/>
      <w:kern w:val="0"/>
      <w14:ligatures w14:val="none"/>
    </w:rPr>
  </w:style>
  <w:style w:type="paragraph" w:customStyle="1" w:styleId="pf0">
    <w:name w:val="pf0"/>
    <w:basedOn w:val="Normal"/>
    <w:rsid w:val="00E27D6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PlainText">
    <w:name w:val="Plain Text"/>
    <w:basedOn w:val="Normal"/>
    <w:link w:val="PlainTextChar"/>
    <w:uiPriority w:val="99"/>
    <w:semiHidden/>
    <w:unhideWhenUsed/>
    <w:rsid w:val="00E27D68"/>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E27D68"/>
    <w:rPr>
      <w:rFonts w:ascii="Calibri" w:eastAsia="Times New Roman" w:hAnsi="Calibri"/>
      <w:sz w:val="22"/>
      <w:szCs w:val="21"/>
    </w:rPr>
  </w:style>
  <w:style w:type="table" w:customStyle="1" w:styleId="TableGrid1">
    <w:name w:val="Table Grid1"/>
    <w:basedOn w:val="TableNormal"/>
    <w:next w:val="TableGrid"/>
    <w:uiPriority w:val="39"/>
    <w:rsid w:val="00E27D6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7D68"/>
    <w:pPr>
      <w:spacing w:before="240" w:after="0" w:line="259" w:lineRule="auto"/>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1.png@01DBC0F7.BF9500B0" TargetMode="External"/><Relationship Id="rId18" Type="http://schemas.openxmlformats.org/officeDocument/2006/relationships/hyperlink" Target="https://www.health-ni.gov.uk/publications/online-safety-strategy-and-action-plan" TargetMode="External"/><Relationship Id="rId26" Type="http://schemas.openxmlformats.org/officeDocument/2006/relationships/hyperlink" Target="https://www.executiveoffice-ni.gov.uk/topics/ending-violence-against-women-and-girls"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legislation.gov.uk/nia/2022/17/enacted" TargetMode="External"/><Relationship Id="rId34" Type="http://schemas.openxmlformats.org/officeDocument/2006/relationships/hyperlink" Target="https://www.un.org/development/desa/disabilities/convention-on-the-rights-of-persons-with-disabilities/convention-on-the-rights-of-persons-with-disabilities-2.html"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nipolicingboard.org.uk/policing-plan-annual-performance-plan" TargetMode="External"/><Relationship Id="rId25" Type="http://schemas.openxmlformats.org/officeDocument/2006/relationships/hyperlink" Target="https://www.bing.com/ck/a?!&amp;&amp;p=7234c17336af66ddJmltdHM9MTY3MTQwODAwMCZpZ3VpZD0yM2MzYWU5OS1lYzNlLTY5YzQtM2IwYi1iZjQzZWQ2NjY4NmQmaW5zaWQ9NTM5Mw&amp;ptn=3&amp;hsh=3&amp;fclid=23c3ae99-ec3e-69c4-3b0b-bf43ed66686d&amp;psq=Homelessness+Strategy+2022%e2%80%932027&amp;u=a1aHR0cHM6Ly93d3cubmloZS5nb3YudWsvRG9jdW1lbnRzL0hvbWVsZXNzbmVzcy1TdHJhdGVneS0yMDIyLTIwMjcvSG9tZWxlc3NuZXNzLVN0cmF0ZWd5LTIwMjItMjctWWVhci0xLUFjdGlvbi1QbGFuLmFzcHgjOn46dGV4dD1UaGUlMjBIb21lbGVzc25lc3MlMjBTdHJhdGVneSUyMDIwMjItMjclMjBpcyUyMGd1aWRlZCUyMGJ5JTIwdGhlLGJlcHJldmVudGVkJTJDJTIwaWZob21lbGVzc25lc3NjYW5ub3QlMjBiZXByZXZlbnRlZCUyMGl0c2hvdWxkJTIwYmUlMjByYXJlJTJDYnJpZWYlMjBhbmQlMjBub24tcmVjdXJyaW5n&amp;ntb=1" TargetMode="External"/><Relationship Id="rId33" Type="http://schemas.openxmlformats.org/officeDocument/2006/relationships/hyperlink" Target="https://www.coe.int/en/web/children/lanzarote-convention" TargetMode="External"/><Relationship Id="rId38"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northernireland.gov.uk/articles/programme-government-2024-2027-our-plan-doing-what-matters-most" TargetMode="External"/><Relationship Id="rId20" Type="http://schemas.openxmlformats.org/officeDocument/2006/relationships/hyperlink" Target="https://www.justice-ni.gov.uk/sites/default/files/publications/justice/modern-slavery-strategy-24-27.pdf" TargetMode="External"/><Relationship Id="rId29" Type="http://schemas.openxmlformats.org/officeDocument/2006/relationships/hyperlink" Target="https://www.justice-ni.gov.uk/publications/witness-charter"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jvictimswitnesses@justice-ni.gov.uk" TargetMode="External"/><Relationship Id="rId24" Type="http://schemas.openxmlformats.org/officeDocument/2006/relationships/hyperlink" Target="https://www.health-ni.gov.uk/publications/mental-health-strategy-2021-2031" TargetMode="External"/><Relationship Id="rId32" Type="http://schemas.openxmlformats.org/officeDocument/2006/relationships/hyperlink" Target="https://www.unicef.org.uk/what-we-do/un-convention-child-rights/" TargetMode="External"/><Relationship Id="rId37" Type="http://schemas.openxmlformats.org/officeDocument/2006/relationships/image" Target="media/image7.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yperlink" Target="https://www.cjini.org/TheInspections/Inspection-Reports" TargetMode="External"/><Relationship Id="rId28" Type="http://schemas.openxmlformats.org/officeDocument/2006/relationships/hyperlink" Target="https://www.justice-ni.gov.uk/publications/victim-charter" TargetMode="External"/><Relationship Id="rId36" Type="http://schemas.openxmlformats.org/officeDocument/2006/relationships/hyperlink" Target="https://www.justice-ni.gov.uk/consultations/draft-victims-and-witnesses-crime-strategy-2025-2030" TargetMode="External"/><Relationship Id="rId10" Type="http://schemas.openxmlformats.org/officeDocument/2006/relationships/hyperlink" Target="mailto:dojvictimswitnesses@justice-ni.gov.uk" TargetMode="External"/><Relationship Id="rId19" Type="http://schemas.openxmlformats.org/officeDocument/2006/relationships/hyperlink" Target="https://www.health-ni.gov.uk/publications/independent-review-childrens-social-care-services" TargetMode="External"/><Relationship Id="rId31" Type="http://schemas.openxmlformats.org/officeDocument/2006/relationships/hyperlink" Target="https://www.un.org/womenwatch/daw/cedaw/"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hyperlink" Target="https://www.legislation.gov.uk/nia/2022/19/enacted" TargetMode="External"/><Relationship Id="rId27" Type="http://schemas.openxmlformats.org/officeDocument/2006/relationships/hyperlink" Target="https://eur-lex.europa.eu/legal-content/EN/TXT/?qid=1421925131614&amp;uri=CELEX:32012L0029" TargetMode="External"/><Relationship Id="rId30" Type="http://schemas.openxmlformats.org/officeDocument/2006/relationships/hyperlink" Target="https://www.echr.coe.int/Pages/home.aspx?p=basictexts&amp;c=" TargetMode="External"/><Relationship Id="rId35" Type="http://schemas.openxmlformats.org/officeDocument/2006/relationships/hyperlink" Target="https://www.coe.int/en/web/istanbul-convention/about-the-convention"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xecutiveoffice-ni.gov.uk/topics/programme-government" TargetMode="External"/><Relationship Id="rId3" Type="http://schemas.openxmlformats.org/officeDocument/2006/relationships/hyperlink" Target="https://www.justice-ni.gov.uk/sites/default/files/publications/justice/victim%20and%20witness%20strategy%20progress%20report.pdf" TargetMode="External"/><Relationship Id="rId7" Type="http://schemas.openxmlformats.org/officeDocument/2006/relationships/hyperlink" Target="https://www.ons.gov.uk/peoplepopulationandcommunity/crimeandjustice/articles/theimpactofcrimeonvictimsandsociety/march2022" TargetMode="External"/><Relationship Id="rId2" Type="http://schemas.openxmlformats.org/officeDocument/2006/relationships/hyperlink" Target="https://www.justice-ni.gov.uk/sites/default/files/publications/justice/victim%20and%20witness%20strategy%20addendum%20one-year%20action%20plan.pdf" TargetMode="External"/><Relationship Id="rId1" Type="http://schemas.openxmlformats.org/officeDocument/2006/relationships/hyperlink" Target="https://www.justice-ni.gov.uk/publications/victim-and-witness-strategy-2021-2024" TargetMode="External"/><Relationship Id="rId6" Type="http://schemas.openxmlformats.org/officeDocument/2006/relationships/hyperlink" Target="https://www.psni.police.uk/about-us/our-publications-and-reports/official-statistics/police-recorded-crime-statistics" TargetMode="External"/><Relationship Id="rId5" Type="http://schemas.openxmlformats.org/officeDocument/2006/relationships/hyperlink" Target="https://www.justice-ni.gov.uk/sites/default/files/publications/justice/Victim%20and%20Witness%20Experience%20of%20the%20Northern%20Ireland%20Criminal%20Justice%20System%20-%20Key%20Findings%20-%202022-23.pdf" TargetMode="External"/><Relationship Id="rId10" Type="http://schemas.openxmlformats.org/officeDocument/2006/relationships/hyperlink" Target="https://www.psni.police.uk/about-us/our-publications-and-reports/official-statistics/police-recorded-crime-statistics" TargetMode="External"/><Relationship Id="rId4" Type="http://schemas.openxmlformats.org/officeDocument/2006/relationships/hyperlink" Target="https://www.cjini.org/TheInspections/Action-Plan-Reviews-Inspection-Follow-Up-Revie/2023/Oct-Dec/Victims-and-Witnesses-Follow-Up-Review" TargetMode="External"/><Relationship Id="rId9" Type="http://schemas.openxmlformats.org/officeDocument/2006/relationships/hyperlink" Target="https://www.nidirect.gov.uk/char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39</Pages>
  <Words>9250</Words>
  <Characters>52542</Characters>
  <Application>Microsoft Office Word</Application>
  <DocSecurity>0</DocSecurity>
  <Lines>4378</Lines>
  <Paragraphs>3089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Amy</dc:creator>
  <cp:keywords/>
  <dc:description/>
  <cp:lastModifiedBy>McDermott, Joanne</cp:lastModifiedBy>
  <cp:revision>2</cp:revision>
  <dcterms:created xsi:type="dcterms:W3CDTF">2025-05-14T12:47:00Z</dcterms:created>
  <dcterms:modified xsi:type="dcterms:W3CDTF">2025-05-14T12:47:00Z</dcterms:modified>
</cp:coreProperties>
</file>