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70CAC" w14:textId="3AA75D16" w:rsidR="00E167FD" w:rsidRPr="00171659" w:rsidRDefault="00D83A7C" w:rsidP="004E2197">
      <w:pPr>
        <w:tabs>
          <w:tab w:val="left" w:pos="6480"/>
          <w:tab w:val="left" w:pos="8040"/>
          <w:tab w:val="right" w:pos="9208"/>
        </w:tabs>
        <w:spacing w:before="84"/>
        <w:ind w:left="54"/>
        <w:rPr>
          <w:sz w:val="30"/>
        </w:rPr>
      </w:pPr>
      <w:r w:rsidRPr="00171659">
        <w:rPr>
          <w:noProof/>
          <w:sz w:val="30"/>
        </w:rPr>
        <mc:AlternateContent>
          <mc:Choice Requires="wpg">
            <w:drawing>
              <wp:anchor distT="0" distB="0" distL="0" distR="0" simplePos="0" relativeHeight="487563776" behindDoc="1" locked="0" layoutInCell="1" allowOverlap="1" wp14:anchorId="6CED3950" wp14:editId="5F8A3E4B">
                <wp:simplePos x="0" y="0"/>
                <wp:positionH relativeFrom="page">
                  <wp:posOffset>0</wp:posOffset>
                </wp:positionH>
                <wp:positionV relativeFrom="page">
                  <wp:posOffset>144227</wp:posOffset>
                </wp:positionV>
                <wp:extent cx="7556500" cy="10693400"/>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93400"/>
                          <a:chOff x="0" y="12700"/>
                          <a:chExt cx="7556500" cy="10693400"/>
                        </a:xfrm>
                      </wpg:grpSpPr>
                      <pic:pic xmlns:pic="http://schemas.openxmlformats.org/drawingml/2006/picture">
                        <pic:nvPicPr>
                          <pic:cNvPr id="2" name="Image 2"/>
                          <pic:cNvPicPr/>
                        </pic:nvPicPr>
                        <pic:blipFill>
                          <a:blip r:embed="rId8" cstate="print"/>
                          <a:stretch>
                            <a:fillRect/>
                          </a:stretch>
                        </pic:blipFill>
                        <pic:spPr>
                          <a:xfrm>
                            <a:off x="0" y="12700"/>
                            <a:ext cx="7556500" cy="10693400"/>
                          </a:xfrm>
                          <a:prstGeom prst="rect">
                            <a:avLst/>
                          </a:prstGeom>
                        </pic:spPr>
                      </pic:pic>
                      <wps:wsp>
                        <wps:cNvPr id="3" name="Graphic 3"/>
                        <wps:cNvSpPr/>
                        <wps:spPr>
                          <a:xfrm>
                            <a:off x="5219700" y="8795943"/>
                            <a:ext cx="360680" cy="586740"/>
                          </a:xfrm>
                          <a:custGeom>
                            <a:avLst/>
                            <a:gdLst/>
                            <a:ahLst/>
                            <a:cxnLst/>
                            <a:rect l="l" t="t" r="r" b="b"/>
                            <a:pathLst>
                              <a:path w="360680" h="586740">
                                <a:moveTo>
                                  <a:pt x="216027" y="376758"/>
                                </a:moveTo>
                                <a:lnTo>
                                  <a:pt x="144018" y="334886"/>
                                </a:lnTo>
                                <a:lnTo>
                                  <a:pt x="72009" y="376758"/>
                                </a:lnTo>
                                <a:lnTo>
                                  <a:pt x="72009" y="460514"/>
                                </a:lnTo>
                                <a:lnTo>
                                  <a:pt x="144018" y="502386"/>
                                </a:lnTo>
                                <a:lnTo>
                                  <a:pt x="216027" y="460514"/>
                                </a:lnTo>
                                <a:lnTo>
                                  <a:pt x="216027" y="376758"/>
                                </a:lnTo>
                                <a:close/>
                              </a:path>
                              <a:path w="360680" h="586740">
                                <a:moveTo>
                                  <a:pt x="216027" y="209257"/>
                                </a:moveTo>
                                <a:lnTo>
                                  <a:pt x="144018" y="167386"/>
                                </a:lnTo>
                                <a:lnTo>
                                  <a:pt x="72009" y="209257"/>
                                </a:lnTo>
                                <a:lnTo>
                                  <a:pt x="72009" y="125641"/>
                                </a:lnTo>
                                <a:lnTo>
                                  <a:pt x="0" y="83756"/>
                                </a:lnTo>
                                <a:lnTo>
                                  <a:pt x="0" y="251129"/>
                                </a:lnTo>
                                <a:lnTo>
                                  <a:pt x="72009" y="209270"/>
                                </a:lnTo>
                                <a:lnTo>
                                  <a:pt x="72009" y="293001"/>
                                </a:lnTo>
                                <a:lnTo>
                                  <a:pt x="0" y="251142"/>
                                </a:lnTo>
                                <a:lnTo>
                                  <a:pt x="0" y="418630"/>
                                </a:lnTo>
                                <a:lnTo>
                                  <a:pt x="72009" y="376758"/>
                                </a:lnTo>
                                <a:lnTo>
                                  <a:pt x="72009" y="293014"/>
                                </a:lnTo>
                                <a:lnTo>
                                  <a:pt x="144018" y="334886"/>
                                </a:lnTo>
                                <a:lnTo>
                                  <a:pt x="216027" y="293014"/>
                                </a:lnTo>
                                <a:lnTo>
                                  <a:pt x="216027" y="209257"/>
                                </a:lnTo>
                                <a:close/>
                              </a:path>
                              <a:path w="360680" h="586740">
                                <a:moveTo>
                                  <a:pt x="216027" y="41884"/>
                                </a:moveTo>
                                <a:lnTo>
                                  <a:pt x="144018" y="0"/>
                                </a:lnTo>
                                <a:lnTo>
                                  <a:pt x="72009" y="41884"/>
                                </a:lnTo>
                                <a:lnTo>
                                  <a:pt x="72009" y="125628"/>
                                </a:lnTo>
                                <a:lnTo>
                                  <a:pt x="144018" y="167386"/>
                                </a:lnTo>
                                <a:lnTo>
                                  <a:pt x="216027" y="125628"/>
                                </a:lnTo>
                                <a:lnTo>
                                  <a:pt x="216027" y="41884"/>
                                </a:lnTo>
                                <a:close/>
                              </a:path>
                              <a:path w="360680" h="586740">
                                <a:moveTo>
                                  <a:pt x="360057" y="460502"/>
                                </a:moveTo>
                                <a:lnTo>
                                  <a:pt x="288048" y="418630"/>
                                </a:lnTo>
                                <a:lnTo>
                                  <a:pt x="216039" y="460502"/>
                                </a:lnTo>
                                <a:lnTo>
                                  <a:pt x="216039" y="544258"/>
                                </a:lnTo>
                                <a:lnTo>
                                  <a:pt x="288048" y="586130"/>
                                </a:lnTo>
                                <a:lnTo>
                                  <a:pt x="360057" y="544258"/>
                                </a:lnTo>
                                <a:lnTo>
                                  <a:pt x="360057" y="460502"/>
                                </a:lnTo>
                                <a:close/>
                              </a:path>
                              <a:path w="360680" h="586740">
                                <a:moveTo>
                                  <a:pt x="360057" y="293001"/>
                                </a:moveTo>
                                <a:lnTo>
                                  <a:pt x="288048" y="251129"/>
                                </a:lnTo>
                                <a:lnTo>
                                  <a:pt x="216039" y="293001"/>
                                </a:lnTo>
                                <a:lnTo>
                                  <a:pt x="216039" y="376758"/>
                                </a:lnTo>
                                <a:lnTo>
                                  <a:pt x="288048" y="418630"/>
                                </a:lnTo>
                                <a:lnTo>
                                  <a:pt x="360057" y="376758"/>
                                </a:lnTo>
                                <a:lnTo>
                                  <a:pt x="360057" y="293001"/>
                                </a:lnTo>
                                <a:close/>
                              </a:path>
                            </a:pathLst>
                          </a:custGeom>
                          <a:solidFill>
                            <a:srgbClr val="1C1F5C"/>
                          </a:solidFill>
                        </wps:spPr>
                        <wps:bodyPr wrap="square" lIns="0" tIns="0" rIns="0" bIns="0" rtlCol="0">
                          <a:prstTxWarp prst="textNoShape">
                            <a:avLst/>
                          </a:prstTxWarp>
                          <a:noAutofit/>
                        </wps:bodyPr>
                      </wps:wsp>
                      <wps:wsp>
                        <wps:cNvPr id="4" name="Graphic 4"/>
                        <wps:cNvSpPr/>
                        <wps:spPr>
                          <a:xfrm>
                            <a:off x="5435739" y="8712200"/>
                            <a:ext cx="360680" cy="586740"/>
                          </a:xfrm>
                          <a:custGeom>
                            <a:avLst/>
                            <a:gdLst/>
                            <a:ahLst/>
                            <a:cxnLst/>
                            <a:rect l="l" t="t" r="r" b="b"/>
                            <a:pathLst>
                              <a:path w="360680" h="586740">
                                <a:moveTo>
                                  <a:pt x="144018" y="209384"/>
                                </a:moveTo>
                                <a:lnTo>
                                  <a:pt x="72009" y="167500"/>
                                </a:lnTo>
                                <a:lnTo>
                                  <a:pt x="0" y="209384"/>
                                </a:lnTo>
                                <a:lnTo>
                                  <a:pt x="0" y="293014"/>
                                </a:lnTo>
                                <a:lnTo>
                                  <a:pt x="72009" y="334886"/>
                                </a:lnTo>
                                <a:lnTo>
                                  <a:pt x="144018" y="293014"/>
                                </a:lnTo>
                                <a:lnTo>
                                  <a:pt x="144018" y="209384"/>
                                </a:lnTo>
                                <a:close/>
                              </a:path>
                              <a:path w="360680" h="586740">
                                <a:moveTo>
                                  <a:pt x="144018" y="41871"/>
                                </a:moveTo>
                                <a:lnTo>
                                  <a:pt x="72009" y="0"/>
                                </a:lnTo>
                                <a:lnTo>
                                  <a:pt x="0" y="41871"/>
                                </a:lnTo>
                                <a:lnTo>
                                  <a:pt x="0" y="125628"/>
                                </a:lnTo>
                                <a:lnTo>
                                  <a:pt x="72009" y="167500"/>
                                </a:lnTo>
                                <a:lnTo>
                                  <a:pt x="144018" y="125628"/>
                                </a:lnTo>
                                <a:lnTo>
                                  <a:pt x="144018" y="41871"/>
                                </a:lnTo>
                                <a:close/>
                              </a:path>
                              <a:path w="360680" h="586740">
                                <a:moveTo>
                                  <a:pt x="288048" y="460502"/>
                                </a:moveTo>
                                <a:lnTo>
                                  <a:pt x="216039" y="418630"/>
                                </a:lnTo>
                                <a:lnTo>
                                  <a:pt x="144030" y="460502"/>
                                </a:lnTo>
                                <a:lnTo>
                                  <a:pt x="144030" y="544258"/>
                                </a:lnTo>
                                <a:lnTo>
                                  <a:pt x="216039" y="586130"/>
                                </a:lnTo>
                                <a:lnTo>
                                  <a:pt x="288048" y="544258"/>
                                </a:lnTo>
                                <a:lnTo>
                                  <a:pt x="288048" y="460502"/>
                                </a:lnTo>
                                <a:close/>
                              </a:path>
                              <a:path w="360680" h="586740">
                                <a:moveTo>
                                  <a:pt x="288048" y="293001"/>
                                </a:moveTo>
                                <a:lnTo>
                                  <a:pt x="216039" y="251129"/>
                                </a:lnTo>
                                <a:lnTo>
                                  <a:pt x="144030" y="293001"/>
                                </a:lnTo>
                                <a:lnTo>
                                  <a:pt x="144030" y="376758"/>
                                </a:lnTo>
                                <a:lnTo>
                                  <a:pt x="216039" y="418630"/>
                                </a:lnTo>
                                <a:lnTo>
                                  <a:pt x="288048" y="376758"/>
                                </a:lnTo>
                                <a:lnTo>
                                  <a:pt x="288048" y="293001"/>
                                </a:lnTo>
                                <a:close/>
                              </a:path>
                              <a:path w="360680" h="586740">
                                <a:moveTo>
                                  <a:pt x="288048" y="125628"/>
                                </a:moveTo>
                                <a:lnTo>
                                  <a:pt x="216039" y="83743"/>
                                </a:lnTo>
                                <a:lnTo>
                                  <a:pt x="144030" y="125628"/>
                                </a:lnTo>
                                <a:lnTo>
                                  <a:pt x="144030" y="209372"/>
                                </a:lnTo>
                                <a:lnTo>
                                  <a:pt x="216039" y="251129"/>
                                </a:lnTo>
                                <a:lnTo>
                                  <a:pt x="288048" y="209372"/>
                                </a:lnTo>
                                <a:lnTo>
                                  <a:pt x="288048" y="125628"/>
                                </a:lnTo>
                                <a:close/>
                              </a:path>
                              <a:path w="360680" h="586740">
                                <a:moveTo>
                                  <a:pt x="360070" y="167500"/>
                                </a:moveTo>
                                <a:lnTo>
                                  <a:pt x="288061" y="209384"/>
                                </a:lnTo>
                                <a:lnTo>
                                  <a:pt x="288061" y="293014"/>
                                </a:lnTo>
                                <a:lnTo>
                                  <a:pt x="360057" y="334886"/>
                                </a:lnTo>
                                <a:lnTo>
                                  <a:pt x="288061" y="376745"/>
                                </a:lnTo>
                                <a:lnTo>
                                  <a:pt x="288061" y="460502"/>
                                </a:lnTo>
                                <a:lnTo>
                                  <a:pt x="360070" y="502373"/>
                                </a:lnTo>
                                <a:lnTo>
                                  <a:pt x="360070" y="334886"/>
                                </a:lnTo>
                                <a:lnTo>
                                  <a:pt x="360070" y="167500"/>
                                </a:lnTo>
                                <a:close/>
                              </a:path>
                            </a:pathLst>
                          </a:custGeom>
                          <a:solidFill>
                            <a:srgbClr val="8E2761"/>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5899852" y="8721337"/>
                            <a:ext cx="972623" cy="459789"/>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5922589" y="9337114"/>
                            <a:ext cx="1202112" cy="119214"/>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5933185" y="9603426"/>
                            <a:ext cx="1163427" cy="113535"/>
                          </a:xfrm>
                          <a:prstGeom prst="rect">
                            <a:avLst/>
                          </a:prstGeom>
                        </pic:spPr>
                      </pic:pic>
                      <wps:wsp>
                        <wps:cNvPr id="8" name="Graphic 8"/>
                        <wps:cNvSpPr/>
                        <wps:spPr>
                          <a:xfrm>
                            <a:off x="5922226" y="9249930"/>
                            <a:ext cx="1202690" cy="536575"/>
                          </a:xfrm>
                          <a:custGeom>
                            <a:avLst/>
                            <a:gdLst/>
                            <a:ahLst/>
                            <a:cxnLst/>
                            <a:rect l="l" t="t" r="r" b="b"/>
                            <a:pathLst>
                              <a:path w="1202690" h="536575">
                                <a:moveTo>
                                  <a:pt x="1202474" y="530491"/>
                                </a:moveTo>
                                <a:lnTo>
                                  <a:pt x="0" y="530491"/>
                                </a:lnTo>
                                <a:lnTo>
                                  <a:pt x="0" y="535952"/>
                                </a:lnTo>
                                <a:lnTo>
                                  <a:pt x="1202474" y="535952"/>
                                </a:lnTo>
                                <a:lnTo>
                                  <a:pt x="1202474" y="530491"/>
                                </a:lnTo>
                                <a:close/>
                              </a:path>
                              <a:path w="1202690" h="536575">
                                <a:moveTo>
                                  <a:pt x="1202474" y="265252"/>
                                </a:moveTo>
                                <a:lnTo>
                                  <a:pt x="0" y="265252"/>
                                </a:lnTo>
                                <a:lnTo>
                                  <a:pt x="0" y="270713"/>
                                </a:lnTo>
                                <a:lnTo>
                                  <a:pt x="1202474" y="270713"/>
                                </a:lnTo>
                                <a:lnTo>
                                  <a:pt x="1202474" y="265252"/>
                                </a:lnTo>
                                <a:close/>
                              </a:path>
                              <a:path w="1202690" h="536575">
                                <a:moveTo>
                                  <a:pt x="1202474" y="0"/>
                                </a:moveTo>
                                <a:lnTo>
                                  <a:pt x="0" y="0"/>
                                </a:lnTo>
                                <a:lnTo>
                                  <a:pt x="0" y="5461"/>
                                </a:lnTo>
                                <a:lnTo>
                                  <a:pt x="1202474" y="5461"/>
                                </a:lnTo>
                                <a:lnTo>
                                  <a:pt x="1202474" y="0"/>
                                </a:lnTo>
                                <a:close/>
                              </a:path>
                            </a:pathLst>
                          </a:custGeom>
                          <a:solidFill>
                            <a:srgbClr val="1C1F5C"/>
                          </a:solidFill>
                        </wps:spPr>
                        <wps:bodyPr wrap="square" lIns="0" tIns="0" rIns="0" bIns="0" rtlCol="0">
                          <a:prstTxWarp prst="textNoShape">
                            <a:avLst/>
                          </a:prstTxWarp>
                          <a:noAutofit/>
                        </wps:bodyPr>
                      </wps:wsp>
                      <wps:wsp>
                        <wps:cNvPr id="9" name="Graphic 9"/>
                        <wps:cNvSpPr/>
                        <wps:spPr>
                          <a:xfrm>
                            <a:off x="0" y="1080000"/>
                            <a:ext cx="3070860" cy="1270"/>
                          </a:xfrm>
                          <a:custGeom>
                            <a:avLst/>
                            <a:gdLst/>
                            <a:ahLst/>
                            <a:cxnLst/>
                            <a:rect l="l" t="t" r="r" b="b"/>
                            <a:pathLst>
                              <a:path w="3070860">
                                <a:moveTo>
                                  <a:pt x="0" y="0"/>
                                </a:moveTo>
                                <a:lnTo>
                                  <a:pt x="3070250" y="0"/>
                                </a:lnTo>
                              </a:path>
                            </a:pathLst>
                          </a:custGeom>
                          <a:ln w="12700">
                            <a:solidFill>
                              <a:srgbClr val="8E2761"/>
                            </a:solidFill>
                            <a:prstDash val="solid"/>
                          </a:ln>
                        </wps:spPr>
                        <wps:bodyPr wrap="square" lIns="0" tIns="0" rIns="0" bIns="0" rtlCol="0">
                          <a:prstTxWarp prst="textNoShape">
                            <a:avLst/>
                          </a:prstTxWarp>
                          <a:noAutofit/>
                        </wps:bodyPr>
                      </wps:wsp>
                    </wpg:wgp>
                  </a:graphicData>
                </a:graphic>
              </wp:anchor>
            </w:drawing>
          </mc:Choice>
          <mc:Fallback>
            <w:pict>
              <v:group w14:anchorId="7050FCA2" id="Group 1" o:spid="_x0000_s1026" style="position:absolute;margin-left:0;margin-top:11.35pt;width:595pt;height:842pt;z-index:-15752704;mso-wrap-distance-left:0;mso-wrap-distance-right:0;mso-position-horizontal-relative:page;mso-position-vertical-relative:page" coordorigin=",127" coordsize="75565,106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4MeuHQsAAAAADPK3Hsae4gg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27;width:75565;height:106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">
                  <v:imagedata r:id="rId12" o:title=""/>
                </v:shape>
                <v:shape id="Graphic 3" o:spid="_x0000_s1028" style="position:absolute;left:52197;top:87959;width:3606;height:5867;visibility:visible;mso-wrap-style:square;v-text-anchor:top" coordsize="3606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" path="m216027,376758l144018,334886,72009,376758r,83756l144018,502386r72009,-41872l216027,376758xem216027,209257l144018,167386,72009,209257r,-83616l,83756,,251129,72009,209270r,83731l,251142,,418630,72009,376758r,-83744l144018,334886r72009,-41872l216027,209257xem216027,41884l144018,,72009,41884r,83744l144018,167386r72009,-41758l216027,41884xem360057,460502l288048,418630r-72009,41872l216039,544258r72009,41872l360057,544258r,-83756xem360057,293001l288048,251129r-72009,41872l216039,376758r72009,41872l360057,376758r,-83757xe" fillcolor="#1c1f5c" stroked="f">
                  <v:path arrowok="t"/>
                </v:shape>
                <v:shape id="Graphic 4" o:spid="_x0000_s1029" style="position:absolute;left:54357;top:87122;width:3607;height:5867;visibility:visible;mso-wrap-style:square;v-text-anchor:top" coordsize="3606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" path="m144018,209384l72009,167500,,209384r,83630l72009,334886r72009,-41872l144018,209384xem144018,41871l72009,,,41871r,83757l72009,167500r72009,-41872l144018,41871xem288048,460502l216039,418630r-72009,41872l144030,544258r72009,41872l288048,544258r,-83756xem288048,293001l216039,251129r-72009,41872l144030,376758r72009,41872l288048,376758r,-83757xem288048,125628l216039,83743r-72009,41885l144030,209372r72009,41757l288048,209372r,-83744xem360070,167500r-72009,41884l288061,293014r71996,41872l288061,376745r,83757l360070,502373r,-167487l360070,167500xe" fillcolor="#8e2761" stroked="f">
                  <v:path arrowok="t"/>
                </v:shape>
                <v:shape id="Image 5" o:spid="_x0000_s1030" type="#_x0000_t75" style="position:absolute;left:58998;top:87213;width:9726;height: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">
                  <v:imagedata r:id="rId13" o:title=""/>
                </v:shape>
                <v:shape id="Image 6" o:spid="_x0000_s1031" type="#_x0000_t75" style="position:absolute;left:59225;top:93371;width:1202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">
                  <v:imagedata r:id="rId14" o:title=""/>
                </v:shape>
                <v:shape id="Image 7" o:spid="_x0000_s1032" type="#_x0000_t75" style="position:absolute;left:59331;top:96034;width:11635;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">
                  <v:imagedata r:id="rId15" o:title=""/>
                </v:shape>
                <v:shape id="Graphic 8" o:spid="_x0000_s1033" style="position:absolute;left:59222;top:92499;width:12027;height:5366;visibility:visible;mso-wrap-style:square;v-text-anchor:top" coordsize="120269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" path="m1202474,530491l,530491r,5461l1202474,535952r,-5461xem1202474,265252l,265252r,5461l1202474,270713r,-5461xem1202474,l,,,5461r1202474,l1202474,xe" fillcolor="#1c1f5c" stroked="f">
                  <v:path arrowok="t"/>
                </v:shape>
                <v:shape id="Graphic 9" o:spid="_x0000_s1034" style="position:absolute;top:10800;width:30708;height:12;visibility:visible;mso-wrap-style:square;v-text-anchor:top" coordsize="3070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" path="m,l3070250,e" filled="f" strokecolor="#8e2761" strokeweight="1pt">
                  <v:path arrowok="t"/>
                </v:shape>
                <w10:wrap anchorx="page" anchory="page"/>
              </v:group>
            </w:pict>
          </mc:Fallback>
        </mc:AlternateContent>
      </w:r>
      <w:r w:rsidR="00FD0244" w:rsidRPr="00171659">
        <w:rPr>
          <w:noProof/>
          <w:sz w:val="30"/>
        </w:rPr>
        <w:t xml:space="preserve"> </w:t>
      </w:r>
      <w:r w:rsidRPr="00171659">
        <w:rPr>
          <w:color w:val="231F20"/>
          <w:sz w:val="30"/>
        </w:rPr>
        <w:t>Working</w:t>
      </w:r>
      <w:r w:rsidRPr="00171659">
        <w:rPr>
          <w:color w:val="231F20"/>
          <w:spacing w:val="-2"/>
          <w:sz w:val="30"/>
        </w:rPr>
        <w:t xml:space="preserve"> </w:t>
      </w:r>
      <w:r w:rsidRPr="00171659">
        <w:rPr>
          <w:b/>
          <w:color w:val="231F20"/>
          <w:sz w:val="30"/>
        </w:rPr>
        <w:t>together</w:t>
      </w:r>
      <w:r w:rsidRPr="00171659">
        <w:rPr>
          <w:b/>
          <w:color w:val="231F20"/>
          <w:spacing w:val="-2"/>
          <w:sz w:val="30"/>
        </w:rPr>
        <w:t xml:space="preserve"> </w:t>
      </w:r>
      <w:r w:rsidRPr="00171659">
        <w:rPr>
          <w:color w:val="231F20"/>
          <w:spacing w:val="-5"/>
          <w:sz w:val="30"/>
        </w:rPr>
        <w:t>for</w:t>
      </w:r>
      <w:r w:rsidR="00E5752D" w:rsidRPr="00171659">
        <w:rPr>
          <w:color w:val="231F20"/>
          <w:spacing w:val="-5"/>
          <w:sz w:val="30"/>
        </w:rPr>
        <w:tab/>
      </w:r>
      <w:r w:rsidR="004E2197" w:rsidRPr="00171659">
        <w:rPr>
          <w:color w:val="231F20"/>
          <w:spacing w:val="-5"/>
          <w:sz w:val="30"/>
        </w:rPr>
        <w:tab/>
      </w:r>
      <w:r w:rsidR="004E2197" w:rsidRPr="00171659">
        <w:rPr>
          <w:color w:val="231F20"/>
          <w:spacing w:val="-5"/>
          <w:sz w:val="30"/>
        </w:rPr>
        <w:tab/>
      </w:r>
    </w:p>
    <w:p w14:paraId="26AE0ADD" w14:textId="77777777" w:rsidR="00E167FD" w:rsidRPr="00171659" w:rsidRDefault="00D83A7C" w:rsidP="00B77CE3">
      <w:pPr>
        <w:pStyle w:val="BodyText"/>
        <w:tabs>
          <w:tab w:val="right" w:pos="9208"/>
        </w:tabs>
        <w:spacing w:before="15"/>
        <w:ind w:left="54"/>
      </w:pPr>
      <w:r w:rsidRPr="00171659">
        <w:rPr>
          <w:color w:val="231F20"/>
        </w:rPr>
        <w:t>fairness,</w:t>
      </w:r>
      <w:r w:rsidRPr="00171659">
        <w:rPr>
          <w:color w:val="231F20"/>
          <w:spacing w:val="-7"/>
        </w:rPr>
        <w:t xml:space="preserve"> </w:t>
      </w:r>
      <w:r w:rsidRPr="00171659">
        <w:rPr>
          <w:color w:val="231F20"/>
        </w:rPr>
        <w:t>justice</w:t>
      </w:r>
      <w:r w:rsidRPr="00171659">
        <w:rPr>
          <w:color w:val="231F20"/>
          <w:spacing w:val="-6"/>
        </w:rPr>
        <w:t xml:space="preserve"> </w:t>
      </w:r>
      <w:r w:rsidRPr="00171659">
        <w:rPr>
          <w:b w:val="0"/>
          <w:color w:val="231F20"/>
        </w:rPr>
        <w:t>and</w:t>
      </w:r>
      <w:r w:rsidRPr="00171659">
        <w:rPr>
          <w:b w:val="0"/>
          <w:color w:val="231F20"/>
          <w:spacing w:val="-7"/>
        </w:rPr>
        <w:t xml:space="preserve"> </w:t>
      </w:r>
      <w:r w:rsidRPr="00171659">
        <w:rPr>
          <w:color w:val="231F20"/>
          <w:spacing w:val="-2"/>
        </w:rPr>
        <w:t>safety</w:t>
      </w:r>
      <w:r w:rsidR="00B77CE3" w:rsidRPr="00171659">
        <w:rPr>
          <w:color w:val="231F20"/>
          <w:spacing w:val="-2"/>
        </w:rPr>
        <w:tab/>
      </w:r>
    </w:p>
    <w:p w14:paraId="7DE374BB" w14:textId="77777777" w:rsidR="00E167FD" w:rsidRPr="00171659" w:rsidRDefault="00E167FD" w:rsidP="00B77CE3">
      <w:pPr>
        <w:pStyle w:val="BodyText"/>
        <w:jc w:val="right"/>
        <w:rPr>
          <w:sz w:val="40"/>
        </w:rPr>
      </w:pPr>
    </w:p>
    <w:p w14:paraId="1A022FD5" w14:textId="77777777" w:rsidR="00E167FD" w:rsidRPr="00171659" w:rsidRDefault="00E167FD" w:rsidP="00ED5024">
      <w:pPr>
        <w:pStyle w:val="BodyText"/>
        <w:jc w:val="right"/>
        <w:rPr>
          <w:sz w:val="40"/>
        </w:rPr>
      </w:pPr>
    </w:p>
    <w:p w14:paraId="60F1C8A2" w14:textId="77777777" w:rsidR="00E167FD" w:rsidRPr="00171659" w:rsidRDefault="00E167FD">
      <w:pPr>
        <w:pStyle w:val="BodyText"/>
        <w:rPr>
          <w:sz w:val="40"/>
        </w:rPr>
      </w:pPr>
    </w:p>
    <w:p w14:paraId="36AAC8EB" w14:textId="77777777" w:rsidR="00E167FD" w:rsidRPr="00171659" w:rsidRDefault="00925836">
      <w:pPr>
        <w:ind w:left="54"/>
        <w:rPr>
          <w:sz w:val="40"/>
        </w:rPr>
      </w:pPr>
      <w:r w:rsidRPr="00171659">
        <w:rPr>
          <w:color w:val="1C1F5C"/>
          <w:spacing w:val="-2"/>
          <w:sz w:val="40"/>
        </w:rPr>
        <w:t>Department of Justice</w:t>
      </w:r>
    </w:p>
    <w:p w14:paraId="50EA9F95" w14:textId="22DD7331" w:rsidR="00BF472F" w:rsidRPr="00171659" w:rsidRDefault="0091585C">
      <w:pPr>
        <w:spacing w:before="77"/>
        <w:ind w:left="54"/>
        <w:rPr>
          <w:b/>
          <w:color w:val="1C1F5C"/>
          <w:spacing w:val="-5"/>
          <w:sz w:val="62"/>
        </w:rPr>
        <w:sectPr w:rsidR="00BF472F" w:rsidRPr="00171659">
          <w:headerReference w:type="even" r:id="rId16"/>
          <w:headerReference w:type="default" r:id="rId17"/>
          <w:footerReference w:type="even" r:id="rId18"/>
          <w:footerReference w:type="default" r:id="rId19"/>
          <w:headerReference w:type="first" r:id="rId20"/>
          <w:footerReference w:type="first" r:id="rId21"/>
          <w:type w:val="continuous"/>
          <w:pgSz w:w="11900" w:h="16840"/>
          <w:pgMar w:top="580" w:right="1700" w:bottom="280" w:left="992" w:header="720" w:footer="720" w:gutter="0"/>
          <w:cols w:space="720"/>
        </w:sectPr>
      </w:pPr>
      <w:r w:rsidRPr="00171659">
        <w:rPr>
          <w:b/>
          <w:color w:val="1C1F5C"/>
          <w:spacing w:val="-5"/>
          <w:sz w:val="62"/>
        </w:rPr>
        <w:t>Improving Value and Impact by Reforming Merits and Scope</w:t>
      </w:r>
      <w:r w:rsidR="00FD0244" w:rsidRPr="00171659">
        <w:rPr>
          <w:b/>
          <w:color w:val="1C1F5C"/>
          <w:spacing w:val="-5"/>
          <w:sz w:val="62"/>
        </w:rPr>
        <w:t xml:space="preserve"> </w:t>
      </w:r>
      <w:r w:rsidR="00D576E3">
        <w:rPr>
          <w:b/>
          <w:i/>
          <w:iCs/>
          <w:color w:val="1C1F5C"/>
          <w:spacing w:val="-5"/>
          <w:sz w:val="62"/>
        </w:rPr>
        <w:t xml:space="preserve">of </w:t>
      </w:r>
      <w:r w:rsidR="00D576E3" w:rsidRPr="00D576E3">
        <w:rPr>
          <w:b/>
          <w:color w:val="1C1F5C"/>
          <w:spacing w:val="-5"/>
          <w:sz w:val="62"/>
        </w:rPr>
        <w:t>Legal Aid</w:t>
      </w:r>
    </w:p>
    <w:bookmarkStart w:id="0" w:name="_Toc224725534" w:displacedByCustomXml="next"/>
    <w:bookmarkStart w:id="1" w:name="_Hlk222909102" w:displacedByCustomXml="next"/>
    <w:sdt>
      <w:sdtPr>
        <w:rPr>
          <w:rFonts w:eastAsia="Arial"/>
          <w:b w:val="0"/>
          <w:bCs w:val="0"/>
          <w:color w:val="auto"/>
          <w:w w:val="100"/>
          <w:sz w:val="22"/>
          <w:szCs w:val="22"/>
          <w:lang w:val="en-GB" w:eastAsia="en-US"/>
        </w:rPr>
        <w:id w:val="105935938"/>
        <w:docPartObj>
          <w:docPartGallery w:val="Table of Contents"/>
          <w:docPartUnique/>
        </w:docPartObj>
      </w:sdtPr>
      <w:sdtEndPr>
        <w:rPr>
          <w:noProof/>
        </w:rPr>
      </w:sdtEndPr>
      <w:sdtContent>
        <w:p w14:paraId="53F90A85" w14:textId="77777777" w:rsidR="00045566" w:rsidRPr="00BF12C3" w:rsidRDefault="00045566">
          <w:pPr>
            <w:pStyle w:val="TOCHeading"/>
            <w:rPr>
              <w:color w:val="auto"/>
              <w:sz w:val="32"/>
              <w:szCs w:val="32"/>
              <w:lang w:val="en-GB"/>
            </w:rPr>
          </w:pPr>
          <w:r w:rsidRPr="00BF12C3">
            <w:rPr>
              <w:color w:val="auto"/>
              <w:sz w:val="32"/>
              <w:szCs w:val="32"/>
              <w:lang w:val="en-GB"/>
            </w:rPr>
            <w:t>Contents</w:t>
          </w:r>
        </w:p>
        <w:p w14:paraId="4C4D93A5" w14:textId="77777777" w:rsidR="00BF12C3" w:rsidRPr="00BF12C3" w:rsidRDefault="00BF12C3" w:rsidP="00BF12C3">
          <w:pPr>
            <w:rPr>
              <w:lang w:eastAsia="ja-JP"/>
            </w:rPr>
          </w:pPr>
        </w:p>
        <w:p w14:paraId="29CC4B39" w14:textId="6E61D41F" w:rsidR="00E94220" w:rsidRDefault="00045566">
          <w:pPr>
            <w:pStyle w:val="TOC1"/>
            <w:rPr>
              <w:rFonts w:asciiTheme="minorHAnsi" w:eastAsiaTheme="minorEastAsia" w:hAnsiTheme="minorHAnsi" w:cstheme="minorBidi"/>
              <w:b w:val="0"/>
              <w:bCs w:val="0"/>
              <w:noProof/>
              <w:kern w:val="2"/>
              <w:lang w:eastAsia="en-GB"/>
              <w14:ligatures w14:val="standardContextual"/>
            </w:rPr>
          </w:pPr>
          <w:r w:rsidRPr="00171659">
            <w:fldChar w:fldCharType="begin"/>
          </w:r>
          <w:r w:rsidRPr="00171659">
            <w:instrText xml:space="preserve"> TOC \o "1-3" \h \z \u </w:instrText>
          </w:r>
          <w:r w:rsidRPr="00171659">
            <w:fldChar w:fldCharType="separate"/>
          </w:r>
          <w:hyperlink w:anchor="_Toc242798245" w:history="1">
            <w:r w:rsidR="00E94220" w:rsidRPr="009F1BDF">
              <w:rPr>
                <w:rStyle w:val="Hyperlink"/>
                <w:noProof/>
              </w:rPr>
              <w:t>1.</w:t>
            </w:r>
            <w:r w:rsidR="00E94220">
              <w:rPr>
                <w:rFonts w:asciiTheme="minorHAnsi" w:eastAsiaTheme="minorEastAsia" w:hAnsiTheme="minorHAnsi" w:cstheme="minorBidi"/>
                <w:b w:val="0"/>
                <w:bCs w:val="0"/>
                <w:noProof/>
                <w:kern w:val="2"/>
                <w:lang w:eastAsia="en-GB"/>
                <w14:ligatures w14:val="standardContextual"/>
              </w:rPr>
              <w:tab/>
            </w:r>
            <w:r w:rsidR="00E94220" w:rsidRPr="009F1BDF">
              <w:rPr>
                <w:rStyle w:val="Hyperlink"/>
                <w:noProof/>
              </w:rPr>
              <w:t>Ministerial Foreword</w:t>
            </w:r>
            <w:r w:rsidR="00E94220">
              <w:rPr>
                <w:noProof/>
                <w:webHidden/>
              </w:rPr>
              <w:tab/>
            </w:r>
            <w:r w:rsidR="00E94220">
              <w:rPr>
                <w:noProof/>
                <w:webHidden/>
              </w:rPr>
              <w:fldChar w:fldCharType="begin"/>
            </w:r>
            <w:r w:rsidR="00E94220">
              <w:rPr>
                <w:noProof/>
                <w:webHidden/>
              </w:rPr>
              <w:instrText xml:space="preserve"> PAGEREF _Toc242798245 \h </w:instrText>
            </w:r>
            <w:r w:rsidR="00E94220">
              <w:rPr>
                <w:noProof/>
                <w:webHidden/>
              </w:rPr>
            </w:r>
            <w:r w:rsidR="00E94220">
              <w:rPr>
                <w:noProof/>
                <w:webHidden/>
              </w:rPr>
              <w:fldChar w:fldCharType="separate"/>
            </w:r>
            <w:r w:rsidR="00E94220">
              <w:rPr>
                <w:noProof/>
                <w:webHidden/>
              </w:rPr>
              <w:t>3</w:t>
            </w:r>
            <w:r w:rsidR="00E94220">
              <w:rPr>
                <w:noProof/>
                <w:webHidden/>
              </w:rPr>
              <w:fldChar w:fldCharType="end"/>
            </w:r>
          </w:hyperlink>
        </w:p>
        <w:p w14:paraId="1D6E850D" w14:textId="1FCC06CE" w:rsidR="00E94220" w:rsidRDefault="00E94220">
          <w:pPr>
            <w:pStyle w:val="TOC1"/>
            <w:rPr>
              <w:rFonts w:asciiTheme="minorHAnsi" w:eastAsiaTheme="minorEastAsia" w:hAnsiTheme="minorHAnsi" w:cstheme="minorBidi"/>
              <w:b w:val="0"/>
              <w:bCs w:val="0"/>
              <w:noProof/>
              <w:kern w:val="2"/>
              <w:lang w:eastAsia="en-GB"/>
              <w14:ligatures w14:val="standardContextual"/>
            </w:rPr>
          </w:pPr>
          <w:hyperlink w:anchor="_Toc242798246" w:history="1">
            <w:r w:rsidRPr="009F1BDF">
              <w:rPr>
                <w:rStyle w:val="Hyperlink"/>
                <w:noProof/>
              </w:rPr>
              <w:t>2.</w:t>
            </w:r>
            <w:r>
              <w:rPr>
                <w:rFonts w:asciiTheme="minorHAnsi" w:eastAsiaTheme="minorEastAsia" w:hAnsiTheme="minorHAnsi" w:cstheme="minorBidi"/>
                <w:b w:val="0"/>
                <w:bCs w:val="0"/>
                <w:noProof/>
                <w:kern w:val="2"/>
                <w:lang w:eastAsia="en-GB"/>
                <w14:ligatures w14:val="standardContextual"/>
              </w:rPr>
              <w:tab/>
            </w:r>
            <w:r w:rsidRPr="009F1BDF">
              <w:rPr>
                <w:rStyle w:val="Hyperlink"/>
                <w:noProof/>
              </w:rPr>
              <w:t>Executive Summary</w:t>
            </w:r>
            <w:r>
              <w:rPr>
                <w:noProof/>
                <w:webHidden/>
              </w:rPr>
              <w:tab/>
            </w:r>
            <w:r>
              <w:rPr>
                <w:noProof/>
                <w:webHidden/>
              </w:rPr>
              <w:fldChar w:fldCharType="begin"/>
            </w:r>
            <w:r>
              <w:rPr>
                <w:noProof/>
                <w:webHidden/>
              </w:rPr>
              <w:instrText xml:space="preserve"> PAGEREF _Toc242798246 \h </w:instrText>
            </w:r>
            <w:r>
              <w:rPr>
                <w:noProof/>
                <w:webHidden/>
              </w:rPr>
            </w:r>
            <w:r>
              <w:rPr>
                <w:noProof/>
                <w:webHidden/>
              </w:rPr>
              <w:fldChar w:fldCharType="separate"/>
            </w:r>
            <w:r>
              <w:rPr>
                <w:noProof/>
                <w:webHidden/>
              </w:rPr>
              <w:t>5</w:t>
            </w:r>
            <w:r>
              <w:rPr>
                <w:noProof/>
                <w:webHidden/>
              </w:rPr>
              <w:fldChar w:fldCharType="end"/>
            </w:r>
          </w:hyperlink>
        </w:p>
        <w:p w14:paraId="33F3182B" w14:textId="083C74EE" w:rsidR="00E94220" w:rsidRDefault="00E94220">
          <w:pPr>
            <w:pStyle w:val="TOC1"/>
            <w:rPr>
              <w:rFonts w:asciiTheme="minorHAnsi" w:eastAsiaTheme="minorEastAsia" w:hAnsiTheme="minorHAnsi" w:cstheme="minorBidi"/>
              <w:b w:val="0"/>
              <w:bCs w:val="0"/>
              <w:noProof/>
              <w:kern w:val="2"/>
              <w:lang w:eastAsia="en-GB"/>
              <w14:ligatures w14:val="standardContextual"/>
            </w:rPr>
          </w:pPr>
          <w:hyperlink w:anchor="_Toc242798247" w:history="1">
            <w:r w:rsidRPr="009F1BDF">
              <w:rPr>
                <w:rStyle w:val="Hyperlink"/>
                <w:noProof/>
              </w:rPr>
              <w:t>3.</w:t>
            </w:r>
            <w:r>
              <w:rPr>
                <w:rFonts w:asciiTheme="minorHAnsi" w:eastAsiaTheme="minorEastAsia" w:hAnsiTheme="minorHAnsi" w:cstheme="minorBidi"/>
                <w:b w:val="0"/>
                <w:bCs w:val="0"/>
                <w:noProof/>
                <w:kern w:val="2"/>
                <w:lang w:eastAsia="en-GB"/>
                <w14:ligatures w14:val="standardContextual"/>
              </w:rPr>
              <w:tab/>
            </w:r>
            <w:r w:rsidRPr="009F1BDF">
              <w:rPr>
                <w:rStyle w:val="Hyperlink"/>
                <w:noProof/>
              </w:rPr>
              <w:t>Strategic Context</w:t>
            </w:r>
            <w:r>
              <w:rPr>
                <w:noProof/>
                <w:webHidden/>
              </w:rPr>
              <w:tab/>
            </w:r>
            <w:r>
              <w:rPr>
                <w:noProof/>
                <w:webHidden/>
              </w:rPr>
              <w:fldChar w:fldCharType="begin"/>
            </w:r>
            <w:r>
              <w:rPr>
                <w:noProof/>
                <w:webHidden/>
              </w:rPr>
              <w:instrText xml:space="preserve"> PAGEREF _Toc242798247 \h </w:instrText>
            </w:r>
            <w:r>
              <w:rPr>
                <w:noProof/>
                <w:webHidden/>
              </w:rPr>
            </w:r>
            <w:r>
              <w:rPr>
                <w:noProof/>
                <w:webHidden/>
              </w:rPr>
              <w:fldChar w:fldCharType="separate"/>
            </w:r>
            <w:r>
              <w:rPr>
                <w:noProof/>
                <w:webHidden/>
              </w:rPr>
              <w:t>10</w:t>
            </w:r>
            <w:r>
              <w:rPr>
                <w:noProof/>
                <w:webHidden/>
              </w:rPr>
              <w:fldChar w:fldCharType="end"/>
            </w:r>
          </w:hyperlink>
        </w:p>
        <w:p w14:paraId="0FF2F84D" w14:textId="4E8367AB" w:rsidR="00E94220" w:rsidRDefault="00E94220">
          <w:pPr>
            <w:pStyle w:val="TOC1"/>
            <w:rPr>
              <w:rFonts w:asciiTheme="minorHAnsi" w:eastAsiaTheme="minorEastAsia" w:hAnsiTheme="minorHAnsi" w:cstheme="minorBidi"/>
              <w:b w:val="0"/>
              <w:bCs w:val="0"/>
              <w:noProof/>
              <w:kern w:val="2"/>
              <w:lang w:eastAsia="en-GB"/>
              <w14:ligatures w14:val="standardContextual"/>
            </w:rPr>
          </w:pPr>
          <w:hyperlink w:anchor="_Toc242798248" w:history="1">
            <w:r w:rsidRPr="009F1BDF">
              <w:rPr>
                <w:rStyle w:val="Hyperlink"/>
                <w:noProof/>
              </w:rPr>
              <w:t>4.</w:t>
            </w:r>
            <w:r>
              <w:rPr>
                <w:rFonts w:asciiTheme="minorHAnsi" w:eastAsiaTheme="minorEastAsia" w:hAnsiTheme="minorHAnsi" w:cstheme="minorBidi"/>
                <w:b w:val="0"/>
                <w:bCs w:val="0"/>
                <w:noProof/>
                <w:kern w:val="2"/>
                <w:lang w:eastAsia="en-GB"/>
                <w14:ligatures w14:val="standardContextual"/>
              </w:rPr>
              <w:tab/>
            </w:r>
            <w:r w:rsidRPr="009F1BDF">
              <w:rPr>
                <w:rStyle w:val="Hyperlink"/>
                <w:noProof/>
              </w:rPr>
              <w:t>Evidence Base</w:t>
            </w:r>
            <w:r>
              <w:rPr>
                <w:noProof/>
                <w:webHidden/>
              </w:rPr>
              <w:tab/>
            </w:r>
            <w:r>
              <w:rPr>
                <w:noProof/>
                <w:webHidden/>
              </w:rPr>
              <w:fldChar w:fldCharType="begin"/>
            </w:r>
            <w:r>
              <w:rPr>
                <w:noProof/>
                <w:webHidden/>
              </w:rPr>
              <w:instrText xml:space="preserve"> PAGEREF _Toc242798248 \h </w:instrText>
            </w:r>
            <w:r>
              <w:rPr>
                <w:noProof/>
                <w:webHidden/>
              </w:rPr>
            </w:r>
            <w:r>
              <w:rPr>
                <w:noProof/>
                <w:webHidden/>
              </w:rPr>
              <w:fldChar w:fldCharType="separate"/>
            </w:r>
            <w:r>
              <w:rPr>
                <w:noProof/>
                <w:webHidden/>
              </w:rPr>
              <w:t>13</w:t>
            </w:r>
            <w:r>
              <w:rPr>
                <w:noProof/>
                <w:webHidden/>
              </w:rPr>
              <w:fldChar w:fldCharType="end"/>
            </w:r>
          </w:hyperlink>
        </w:p>
        <w:p w14:paraId="772C4ACE" w14:textId="322CE273" w:rsidR="00E94220" w:rsidRDefault="00E94220">
          <w:pPr>
            <w:pStyle w:val="TOC1"/>
            <w:rPr>
              <w:rFonts w:asciiTheme="minorHAnsi" w:eastAsiaTheme="minorEastAsia" w:hAnsiTheme="minorHAnsi" w:cstheme="minorBidi"/>
              <w:b w:val="0"/>
              <w:bCs w:val="0"/>
              <w:noProof/>
              <w:kern w:val="2"/>
              <w:lang w:eastAsia="en-GB"/>
              <w14:ligatures w14:val="standardContextual"/>
            </w:rPr>
          </w:pPr>
          <w:hyperlink w:anchor="_Toc242798249" w:history="1">
            <w:r w:rsidRPr="009F1BDF">
              <w:rPr>
                <w:rStyle w:val="Hyperlink"/>
                <w:noProof/>
              </w:rPr>
              <w:t>5.</w:t>
            </w:r>
            <w:r>
              <w:rPr>
                <w:rFonts w:asciiTheme="minorHAnsi" w:eastAsiaTheme="minorEastAsia" w:hAnsiTheme="minorHAnsi" w:cstheme="minorBidi"/>
                <w:b w:val="0"/>
                <w:bCs w:val="0"/>
                <w:noProof/>
                <w:kern w:val="2"/>
                <w:lang w:eastAsia="en-GB"/>
                <w14:ligatures w14:val="standardContextual"/>
              </w:rPr>
              <w:tab/>
            </w:r>
            <w:r w:rsidRPr="009F1BDF">
              <w:rPr>
                <w:rStyle w:val="Hyperlink"/>
                <w:noProof/>
              </w:rPr>
              <w:t>Have Your Say</w:t>
            </w:r>
            <w:r>
              <w:rPr>
                <w:noProof/>
                <w:webHidden/>
              </w:rPr>
              <w:tab/>
            </w:r>
            <w:r>
              <w:rPr>
                <w:noProof/>
                <w:webHidden/>
              </w:rPr>
              <w:fldChar w:fldCharType="begin"/>
            </w:r>
            <w:r>
              <w:rPr>
                <w:noProof/>
                <w:webHidden/>
              </w:rPr>
              <w:instrText xml:space="preserve"> PAGEREF _Toc242798249 \h </w:instrText>
            </w:r>
            <w:r>
              <w:rPr>
                <w:noProof/>
                <w:webHidden/>
              </w:rPr>
            </w:r>
            <w:r>
              <w:rPr>
                <w:noProof/>
                <w:webHidden/>
              </w:rPr>
              <w:fldChar w:fldCharType="separate"/>
            </w:r>
            <w:r>
              <w:rPr>
                <w:noProof/>
                <w:webHidden/>
              </w:rPr>
              <w:t>73</w:t>
            </w:r>
            <w:r>
              <w:rPr>
                <w:noProof/>
                <w:webHidden/>
              </w:rPr>
              <w:fldChar w:fldCharType="end"/>
            </w:r>
          </w:hyperlink>
        </w:p>
        <w:p w14:paraId="793EC0CF" w14:textId="11CED781" w:rsidR="00E94220" w:rsidRDefault="00E94220">
          <w:pPr>
            <w:pStyle w:val="TOC1"/>
            <w:rPr>
              <w:rFonts w:asciiTheme="minorHAnsi" w:eastAsiaTheme="minorEastAsia" w:hAnsiTheme="minorHAnsi" w:cstheme="minorBidi"/>
              <w:b w:val="0"/>
              <w:bCs w:val="0"/>
              <w:noProof/>
              <w:kern w:val="2"/>
              <w:lang w:eastAsia="en-GB"/>
              <w14:ligatures w14:val="standardContextual"/>
            </w:rPr>
          </w:pPr>
          <w:hyperlink w:anchor="_Toc242798250" w:history="1">
            <w:r w:rsidRPr="009F1BDF">
              <w:rPr>
                <w:rStyle w:val="Hyperlink"/>
                <w:noProof/>
              </w:rPr>
              <w:t>ANNEX – Information and Privacy</w:t>
            </w:r>
            <w:r>
              <w:rPr>
                <w:noProof/>
                <w:webHidden/>
              </w:rPr>
              <w:tab/>
            </w:r>
            <w:r>
              <w:rPr>
                <w:noProof/>
                <w:webHidden/>
              </w:rPr>
              <w:fldChar w:fldCharType="begin"/>
            </w:r>
            <w:r>
              <w:rPr>
                <w:noProof/>
                <w:webHidden/>
              </w:rPr>
              <w:instrText xml:space="preserve"> PAGEREF _Toc242798250 \h </w:instrText>
            </w:r>
            <w:r>
              <w:rPr>
                <w:noProof/>
                <w:webHidden/>
              </w:rPr>
            </w:r>
            <w:r>
              <w:rPr>
                <w:noProof/>
                <w:webHidden/>
              </w:rPr>
              <w:fldChar w:fldCharType="separate"/>
            </w:r>
            <w:r>
              <w:rPr>
                <w:noProof/>
                <w:webHidden/>
              </w:rPr>
              <w:t>77</w:t>
            </w:r>
            <w:r>
              <w:rPr>
                <w:noProof/>
                <w:webHidden/>
              </w:rPr>
              <w:fldChar w:fldCharType="end"/>
            </w:r>
          </w:hyperlink>
        </w:p>
        <w:p w14:paraId="0AE1A975" w14:textId="7777CEB1" w:rsidR="00045566" w:rsidRPr="00171659" w:rsidRDefault="00045566">
          <w:r w:rsidRPr="00171659">
            <w:rPr>
              <w:b/>
              <w:bCs/>
              <w:noProof/>
            </w:rPr>
            <w:fldChar w:fldCharType="end"/>
          </w:r>
        </w:p>
      </w:sdtContent>
    </w:sdt>
    <w:p w14:paraId="0E2E9BE3" w14:textId="77777777" w:rsidR="00045566" w:rsidRPr="00171659" w:rsidRDefault="00045566"/>
    <w:p w14:paraId="2D1F17A7" w14:textId="77777777" w:rsidR="00045566" w:rsidRPr="00171659" w:rsidRDefault="00045566">
      <w:pPr>
        <w:rPr>
          <w:rFonts w:eastAsia="Times New Roman"/>
          <w:b/>
          <w:bCs/>
          <w:w w:val="110"/>
          <w:sz w:val="32"/>
          <w:szCs w:val="32"/>
        </w:rPr>
      </w:pPr>
      <w:r w:rsidRPr="00171659">
        <w:br w:type="page"/>
      </w:r>
    </w:p>
    <w:p w14:paraId="1CDB2063" w14:textId="77777777" w:rsidR="0045081C" w:rsidRPr="00171659" w:rsidRDefault="0045081C" w:rsidP="00037C52">
      <w:pPr>
        <w:pStyle w:val="Heading1"/>
        <w:numPr>
          <w:ilvl w:val="0"/>
          <w:numId w:val="8"/>
        </w:numPr>
        <w:spacing w:after="200"/>
        <w:ind w:left="851" w:hanging="851"/>
        <w:rPr>
          <w:color w:val="auto"/>
        </w:rPr>
      </w:pPr>
      <w:bookmarkStart w:id="2" w:name="_Toc242798245"/>
      <w:r w:rsidRPr="00171659">
        <w:rPr>
          <w:color w:val="auto"/>
        </w:rPr>
        <w:lastRenderedPageBreak/>
        <w:t>Ministerial Foreword</w:t>
      </w:r>
      <w:bookmarkEnd w:id="2"/>
    </w:p>
    <w:p w14:paraId="1D762AB8" w14:textId="77777777"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t xml:space="preserve">Access to justice is one of the foundations of a fair, democratic and compassionate society. It ensures that people can enforce their rights, protect themselves and their families, challenge unlawful decisions, and secure the support and services to which they are entitled. For many individuals, particularly those facing vulnerability, poverty, trauma or crisis, legal aid provides the gateway through which justice becomes a practical reality rather than simply an abstract principle. Legal aid is therefore not merely a mechanism for funding legal services; it is a vital safeguard that underpins confidence in the rule of law and the effective functioning of our justice system. </w:t>
      </w:r>
    </w:p>
    <w:p w14:paraId="59518386" w14:textId="5AC2CDBE"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t xml:space="preserve">Throughout my time as Minister of Justice, I have been clear that </w:t>
      </w:r>
      <w:r w:rsidR="00500711" w:rsidRPr="00171659">
        <w:rPr>
          <w:sz w:val="24"/>
          <w:szCs w:val="24"/>
        </w:rPr>
        <w:t xml:space="preserve">effective </w:t>
      </w:r>
      <w:r w:rsidRPr="00171659">
        <w:rPr>
          <w:sz w:val="24"/>
          <w:szCs w:val="24"/>
        </w:rPr>
        <w:t xml:space="preserve">access must remain at the heart of our justice system. </w:t>
      </w:r>
      <w:r w:rsidR="00500711" w:rsidRPr="00171659">
        <w:rPr>
          <w:sz w:val="24"/>
          <w:szCs w:val="24"/>
        </w:rPr>
        <w:t xml:space="preserve">We must support those who could not otherwise exercise their rights or enjoy the protections the law provides. </w:t>
      </w:r>
      <w:r w:rsidRPr="00171659">
        <w:rPr>
          <w:sz w:val="24"/>
          <w:szCs w:val="24"/>
        </w:rPr>
        <w:t xml:space="preserve">Equally, I have been clear that our responsibility extends beyond preserving access to legal services in their current form. We must continually assess whether the system is delivering the right outcomes for citizens, whether resources are being directed towards the areas of greatest need and impact, and whether we are meeting our responsibilities to taxpayers in securing the best possible value from public expenditure. </w:t>
      </w:r>
    </w:p>
    <w:p w14:paraId="272F8BBD" w14:textId="77777777"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t xml:space="preserve">The legal aid system in Northern Ireland faces significant challenges. Demand continues to grow, the needs of those seeking support are becoming increasingly complex, and expenditure has risen substantially in recent years. At the same time, wider pressures on public finances mean that every area of government must ensure that limited resources are being used as effectively as possible. The challenge before us is not whether we support access to justice; it is how we ensure that access to justice remains sustainable, effective and available for future generations. </w:t>
      </w:r>
    </w:p>
    <w:p w14:paraId="6610A641" w14:textId="77777777"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t xml:space="preserve">In December 2024, I launched the Enabling Access to Justice Programme with the objective of placing the </w:t>
      </w:r>
      <w:r w:rsidR="009C68D4" w:rsidRPr="00171659">
        <w:rPr>
          <w:sz w:val="24"/>
          <w:szCs w:val="24"/>
        </w:rPr>
        <w:t>citizens</w:t>
      </w:r>
      <w:r w:rsidRPr="00171659">
        <w:rPr>
          <w:sz w:val="24"/>
          <w:szCs w:val="24"/>
        </w:rPr>
        <w:t xml:space="preserve"> at the heart of the justice system. That programme recognises that justice is about far more than legal processes or court proceedings. People often engage with the justice system at some of the most difficult moments in their lives. The quality, timeliness and accessibility of the support available to them can have profound consequences for their wellbeing, their families and their future opportunities. Our reforms must therefore focus not only on legal aid itself, but on how we improve outcomes for those who rely upon it. </w:t>
      </w:r>
    </w:p>
    <w:p w14:paraId="14C7C008" w14:textId="7E5BD227"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lastRenderedPageBreak/>
        <w:t xml:space="preserve">This consultation forms part of that wider programme of reform. It focuses specifically on the operation of legal aid merits and scope provisions and asks whether existing arrangements </w:t>
      </w:r>
      <w:r w:rsidR="00500711" w:rsidRPr="00171659">
        <w:rPr>
          <w:sz w:val="24"/>
          <w:szCs w:val="24"/>
        </w:rPr>
        <w:t>are still</w:t>
      </w:r>
      <w:r w:rsidRPr="00171659">
        <w:rPr>
          <w:sz w:val="24"/>
          <w:szCs w:val="24"/>
        </w:rPr>
        <w:t xml:space="preserve"> the most effective means of directing publicly funded legal support. The proposals contained within this document have been informed by extensive research, stakeholder engagement, operational data, independent reviews and the lived experience of both service users and legal practitioners. They are intended to stimulate discussion and invite evidence on how legal aid resources can be focused most effectively whilst preserving access to justice for those who need it most.</w:t>
      </w:r>
    </w:p>
    <w:p w14:paraId="4E1EA6E8" w14:textId="77777777"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t xml:space="preserve">I recognise that these issues are complex and that there will be different perspectives on the appropriate balance between access to justice, financial sustainability and value for money. I also recognise the vital role played by solicitors, barristers, advice organisations, community groups and representative bodies in supporting individuals through challenging circumstances. I am grateful for the engagement already received through the Enabling Access to Justice Programme and I encourage all interested parties to contribute their views to this consultation. </w:t>
      </w:r>
    </w:p>
    <w:p w14:paraId="08F5EE5F" w14:textId="239A2418" w:rsidR="0045081C" w:rsidRPr="00171659" w:rsidRDefault="0045081C" w:rsidP="0045081C">
      <w:pPr>
        <w:pStyle w:val="ListParagraph"/>
        <w:widowControl/>
        <w:numPr>
          <w:ilvl w:val="1"/>
          <w:numId w:val="1"/>
        </w:numPr>
        <w:tabs>
          <w:tab w:val="left" w:pos="851"/>
        </w:tabs>
        <w:autoSpaceDE/>
        <w:autoSpaceDN/>
        <w:spacing w:before="200" w:after="200" w:line="360" w:lineRule="auto"/>
        <w:ind w:left="0" w:firstLine="0"/>
        <w:jc w:val="both"/>
        <w:rPr>
          <w:sz w:val="24"/>
          <w:szCs w:val="24"/>
        </w:rPr>
      </w:pPr>
      <w:r w:rsidRPr="00171659">
        <w:rPr>
          <w:sz w:val="24"/>
          <w:szCs w:val="24"/>
        </w:rPr>
        <w:t xml:space="preserve">My commitment remains unchanged: to build a justice system that is fairer, more proportionate, more responsive and more sustainable; one that protects the most vulnerable, ensures that people's rights can be exercised effectively, provides appropriately funded high-quality legal representation, and makes the best possible use of public resources. Through this consultation, </w:t>
      </w:r>
      <w:r w:rsidR="00500711" w:rsidRPr="00171659">
        <w:rPr>
          <w:sz w:val="24"/>
          <w:szCs w:val="24"/>
        </w:rPr>
        <w:t xml:space="preserve">you </w:t>
      </w:r>
      <w:r w:rsidRPr="00171659">
        <w:rPr>
          <w:sz w:val="24"/>
          <w:szCs w:val="24"/>
        </w:rPr>
        <w:t>have an opportunity to shape a legal aid system that continues to fulfil those objectives and remains capable of meeting the needs of our citizens in the years ahead</w:t>
      </w:r>
      <w:r w:rsidR="00500711" w:rsidRPr="00171659">
        <w:rPr>
          <w:sz w:val="24"/>
          <w:szCs w:val="24"/>
        </w:rPr>
        <w:t xml:space="preserve"> and we would very much welcome your views</w:t>
      </w:r>
      <w:r w:rsidRPr="00171659">
        <w:rPr>
          <w:sz w:val="24"/>
          <w:szCs w:val="24"/>
        </w:rPr>
        <w:t xml:space="preserve">. </w:t>
      </w:r>
    </w:p>
    <w:p w14:paraId="209F3CF0" w14:textId="77777777" w:rsidR="0045081C" w:rsidRPr="00171659" w:rsidRDefault="0045081C" w:rsidP="0045081C">
      <w:pPr>
        <w:widowControl/>
        <w:tabs>
          <w:tab w:val="left" w:pos="851"/>
        </w:tabs>
        <w:autoSpaceDE/>
        <w:autoSpaceDN/>
        <w:spacing w:before="200" w:line="360" w:lineRule="auto"/>
        <w:jc w:val="both"/>
        <w:rPr>
          <w:b/>
          <w:bCs/>
          <w:sz w:val="24"/>
          <w:szCs w:val="24"/>
        </w:rPr>
      </w:pPr>
      <w:r w:rsidRPr="00171659">
        <w:rPr>
          <w:b/>
          <w:bCs/>
          <w:sz w:val="24"/>
          <w:szCs w:val="24"/>
        </w:rPr>
        <w:t>Naomi Long MLA</w:t>
      </w:r>
    </w:p>
    <w:p w14:paraId="17F1764B" w14:textId="77777777" w:rsidR="0045081C" w:rsidRPr="00171659" w:rsidRDefault="0045081C" w:rsidP="0045081C">
      <w:pPr>
        <w:widowControl/>
        <w:tabs>
          <w:tab w:val="left" w:pos="851"/>
        </w:tabs>
        <w:autoSpaceDE/>
        <w:autoSpaceDN/>
        <w:spacing w:line="360" w:lineRule="auto"/>
        <w:jc w:val="both"/>
        <w:rPr>
          <w:sz w:val="24"/>
          <w:szCs w:val="24"/>
        </w:rPr>
      </w:pPr>
      <w:r w:rsidRPr="00171659">
        <w:rPr>
          <w:sz w:val="24"/>
          <w:szCs w:val="24"/>
        </w:rPr>
        <w:t>Minister of Justice</w:t>
      </w:r>
    </w:p>
    <w:p w14:paraId="2553CA14" w14:textId="77777777" w:rsidR="0045081C" w:rsidRPr="00171659" w:rsidRDefault="0045081C" w:rsidP="0045081C">
      <w:pPr>
        <w:widowControl/>
        <w:tabs>
          <w:tab w:val="left" w:pos="851"/>
        </w:tabs>
        <w:autoSpaceDE/>
        <w:autoSpaceDN/>
        <w:spacing w:line="360" w:lineRule="auto"/>
        <w:jc w:val="both"/>
        <w:rPr>
          <w:sz w:val="24"/>
          <w:szCs w:val="24"/>
        </w:rPr>
      </w:pPr>
      <w:r w:rsidRPr="00171659">
        <w:rPr>
          <w:sz w:val="24"/>
          <w:szCs w:val="24"/>
        </w:rPr>
        <w:t>Department of Justice, Northern Ireland</w:t>
      </w:r>
    </w:p>
    <w:p w14:paraId="1A7C28E6" w14:textId="77777777" w:rsidR="00823B7B" w:rsidRPr="00171659" w:rsidRDefault="00823B7B" w:rsidP="0045081C">
      <w:pPr>
        <w:widowControl/>
        <w:tabs>
          <w:tab w:val="left" w:pos="851"/>
        </w:tabs>
        <w:autoSpaceDE/>
        <w:autoSpaceDN/>
        <w:spacing w:line="360" w:lineRule="auto"/>
        <w:jc w:val="both"/>
        <w:rPr>
          <w:sz w:val="24"/>
          <w:szCs w:val="24"/>
        </w:rPr>
      </w:pPr>
    </w:p>
    <w:p w14:paraId="69BBFE13" w14:textId="77777777" w:rsidR="00823B7B" w:rsidRPr="00171659" w:rsidRDefault="00823B7B" w:rsidP="0045081C">
      <w:pPr>
        <w:widowControl/>
        <w:tabs>
          <w:tab w:val="left" w:pos="851"/>
        </w:tabs>
        <w:autoSpaceDE/>
        <w:autoSpaceDN/>
        <w:spacing w:line="360" w:lineRule="auto"/>
        <w:jc w:val="both"/>
        <w:rPr>
          <w:sz w:val="24"/>
          <w:szCs w:val="24"/>
        </w:rPr>
      </w:pPr>
    </w:p>
    <w:p w14:paraId="6C0EFEBC" w14:textId="77777777" w:rsidR="009C68D4" w:rsidRPr="00171659" w:rsidRDefault="009C68D4" w:rsidP="0045081C">
      <w:pPr>
        <w:widowControl/>
        <w:tabs>
          <w:tab w:val="left" w:pos="851"/>
        </w:tabs>
        <w:autoSpaceDE/>
        <w:autoSpaceDN/>
        <w:spacing w:line="360" w:lineRule="auto"/>
        <w:jc w:val="both"/>
        <w:rPr>
          <w:sz w:val="24"/>
          <w:szCs w:val="24"/>
        </w:rPr>
      </w:pPr>
    </w:p>
    <w:p w14:paraId="164F585A" w14:textId="77777777" w:rsidR="009C68D4" w:rsidRPr="00171659" w:rsidRDefault="009C68D4" w:rsidP="0045081C">
      <w:pPr>
        <w:widowControl/>
        <w:tabs>
          <w:tab w:val="left" w:pos="851"/>
        </w:tabs>
        <w:autoSpaceDE/>
        <w:autoSpaceDN/>
        <w:spacing w:line="360" w:lineRule="auto"/>
        <w:jc w:val="both"/>
        <w:rPr>
          <w:sz w:val="24"/>
          <w:szCs w:val="24"/>
        </w:rPr>
      </w:pPr>
    </w:p>
    <w:p w14:paraId="7CFD3774" w14:textId="77777777" w:rsidR="00823B7B" w:rsidRPr="00171659" w:rsidRDefault="00823B7B" w:rsidP="0045081C">
      <w:pPr>
        <w:widowControl/>
        <w:tabs>
          <w:tab w:val="left" w:pos="851"/>
        </w:tabs>
        <w:autoSpaceDE/>
        <w:autoSpaceDN/>
        <w:spacing w:line="360" w:lineRule="auto"/>
        <w:jc w:val="both"/>
        <w:rPr>
          <w:sz w:val="24"/>
          <w:szCs w:val="24"/>
        </w:rPr>
      </w:pPr>
      <w:r w:rsidRPr="00171659">
        <w:rPr>
          <w:noProof/>
          <w:sz w:val="24"/>
          <w:szCs w:val="24"/>
        </w:rPr>
        <w:drawing>
          <wp:inline distT="0" distB="0" distL="0" distR="0" wp14:anchorId="5298D901" wp14:editId="4CC9DFC4">
            <wp:extent cx="5591955" cy="409632"/>
            <wp:effectExtent l="0" t="0" r="8890" b="9525"/>
            <wp:docPr id="1180153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53378" name=""/>
                    <pic:cNvPicPr/>
                  </pic:nvPicPr>
                  <pic:blipFill>
                    <a:blip r:embed="rId22"/>
                    <a:stretch>
                      <a:fillRect/>
                    </a:stretch>
                  </pic:blipFill>
                  <pic:spPr>
                    <a:xfrm>
                      <a:off x="0" y="0"/>
                      <a:ext cx="5591955" cy="409632"/>
                    </a:xfrm>
                    <a:prstGeom prst="rect">
                      <a:avLst/>
                    </a:prstGeom>
                  </pic:spPr>
                </pic:pic>
              </a:graphicData>
            </a:graphic>
          </wp:inline>
        </w:drawing>
      </w:r>
    </w:p>
    <w:p w14:paraId="19455747" w14:textId="77777777" w:rsidR="0045081C" w:rsidRPr="00171659" w:rsidRDefault="0045081C">
      <w:pPr>
        <w:rPr>
          <w:rFonts w:eastAsia="Times New Roman"/>
          <w:b/>
          <w:bCs/>
          <w:w w:val="110"/>
          <w:sz w:val="32"/>
          <w:szCs w:val="32"/>
        </w:rPr>
      </w:pPr>
      <w:r w:rsidRPr="00171659">
        <w:br w:type="page"/>
      </w:r>
    </w:p>
    <w:p w14:paraId="1431F545" w14:textId="77777777" w:rsidR="00287E67" w:rsidRPr="00171659" w:rsidRDefault="00287E67" w:rsidP="00037C52">
      <w:pPr>
        <w:pStyle w:val="Heading1"/>
        <w:numPr>
          <w:ilvl w:val="0"/>
          <w:numId w:val="8"/>
        </w:numPr>
        <w:spacing w:after="200"/>
        <w:ind w:left="851" w:hanging="851"/>
        <w:rPr>
          <w:color w:val="auto"/>
        </w:rPr>
      </w:pPr>
      <w:bookmarkStart w:id="3" w:name="_Toc242798246"/>
      <w:bookmarkEnd w:id="0"/>
      <w:r w:rsidRPr="00171659">
        <w:rPr>
          <w:color w:val="auto"/>
        </w:rPr>
        <w:lastRenderedPageBreak/>
        <w:t>E</w:t>
      </w:r>
      <w:r w:rsidR="00615EE2" w:rsidRPr="00171659">
        <w:rPr>
          <w:color w:val="auto"/>
        </w:rPr>
        <w:t>xecutive</w:t>
      </w:r>
      <w:r w:rsidRPr="00171659">
        <w:rPr>
          <w:color w:val="auto"/>
        </w:rPr>
        <w:t xml:space="preserve"> S</w:t>
      </w:r>
      <w:r w:rsidR="00615EE2" w:rsidRPr="00171659">
        <w:rPr>
          <w:color w:val="auto"/>
        </w:rPr>
        <w:t>ummary</w:t>
      </w:r>
      <w:bookmarkEnd w:id="3"/>
    </w:p>
    <w:p w14:paraId="5B9B0D90" w14:textId="6B67855B" w:rsidR="00287E67" w:rsidRPr="00171659" w:rsidRDefault="00287E67" w:rsidP="00037C52">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Acc</w:t>
      </w:r>
      <w:r w:rsidR="00895020" w:rsidRPr="00171659">
        <w:rPr>
          <w:sz w:val="24"/>
          <w:szCs w:val="24"/>
        </w:rPr>
        <w:t xml:space="preserve">ess to justice is a fundamental component of a fair, just and democratic society. Legal aid plays a critical role in ensuring that individuals who cannot afford legal representation are able to exercise their rights, protect themselves and their families, and participate effectively in legal proceedings. The Department of Justice remains committed to </w:t>
      </w:r>
      <w:r w:rsidR="004F7F61" w:rsidRPr="00171659">
        <w:rPr>
          <w:sz w:val="24"/>
          <w:szCs w:val="24"/>
        </w:rPr>
        <w:t xml:space="preserve">ensuring fair </w:t>
      </w:r>
      <w:r w:rsidR="00895020" w:rsidRPr="00171659">
        <w:rPr>
          <w:sz w:val="24"/>
          <w:szCs w:val="24"/>
        </w:rPr>
        <w:t>access to justice, particularly for those who are most vulnerable, while also meeting its statutory duty under Article 11(2) of the Access to Justice (Northern Ireland) Order 2003</w:t>
      </w:r>
      <w:r w:rsidR="00895020" w:rsidRPr="00171659">
        <w:rPr>
          <w:rStyle w:val="FootnoteReference"/>
          <w:sz w:val="24"/>
          <w:szCs w:val="24"/>
        </w:rPr>
        <w:footnoteReference w:id="1"/>
      </w:r>
      <w:r w:rsidR="00895020" w:rsidRPr="00171659">
        <w:rPr>
          <w:sz w:val="24"/>
          <w:szCs w:val="24"/>
        </w:rPr>
        <w:t xml:space="preserve"> to secure the best possible value for money from public expenditure.</w:t>
      </w:r>
    </w:p>
    <w:p w14:paraId="666441AD" w14:textId="7D73EFB0" w:rsidR="00A17FBF" w:rsidRPr="00171659" w:rsidRDefault="00895020" w:rsidP="00FA1DAB">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This consultation forms part of the wider Enabling Access to Justice Reform Programme and seeks views on proposals to reform the operation of legal aid merits and scope. The objective is to ensure that legal aid remains sustainable, effective and capable of responding to future demand while continuing to provide meaningful support to those who need it most.</w:t>
      </w:r>
      <w:r w:rsidR="00A17FBF" w:rsidRPr="00171659">
        <w:rPr>
          <w:sz w:val="24"/>
          <w:szCs w:val="24"/>
        </w:rPr>
        <w:t xml:space="preserve"> The statistical information, financial data, evidence and analysis contained within this consultation document have been compiled from legal aid administrative systems and other Department of Justice sources and reflect the best available information held by the Department at the time of publication. While reasonable efforts have been made to ensure the accuracy of the information presented, the Department does not </w:t>
      </w:r>
      <w:r w:rsidR="00485D45" w:rsidRPr="00171659">
        <w:rPr>
          <w:sz w:val="24"/>
          <w:szCs w:val="24"/>
        </w:rPr>
        <w:t xml:space="preserve">suggest that data cannot </w:t>
      </w:r>
      <w:r w:rsidR="00FD7426" w:rsidRPr="00171659">
        <w:rPr>
          <w:sz w:val="24"/>
          <w:szCs w:val="24"/>
        </w:rPr>
        <w:t>b</w:t>
      </w:r>
      <w:r w:rsidR="00485D45" w:rsidRPr="00171659">
        <w:rPr>
          <w:sz w:val="24"/>
          <w:szCs w:val="24"/>
        </w:rPr>
        <w:t>e enhanced</w:t>
      </w:r>
      <w:r w:rsidR="00A17FBF" w:rsidRPr="00171659">
        <w:rPr>
          <w:sz w:val="24"/>
          <w:szCs w:val="24"/>
        </w:rPr>
        <w:t xml:space="preserve">. The data and analysis are provided to assist consultees in understanding the context, rationale and potential implications of the proposed reforms and should not be regarded as definitive forecasts of future impacts. The proposals set out in this document are intended solely for consultation purposes and do not represent final Departmental policy. The Department welcomes additional evidence, research and analysis from consultees and reserves the right to revise its conclusions, assumptions and proposals </w:t>
      </w:r>
      <w:r w:rsidR="009C68D4" w:rsidRPr="00171659">
        <w:rPr>
          <w:sz w:val="24"/>
          <w:szCs w:val="24"/>
        </w:rPr>
        <w:t>considering</w:t>
      </w:r>
      <w:r w:rsidR="00A17FBF" w:rsidRPr="00171659">
        <w:rPr>
          <w:sz w:val="24"/>
          <w:szCs w:val="24"/>
        </w:rPr>
        <w:t xml:space="preserve"> consultation responses, further evidence and ongoing policy development.</w:t>
      </w:r>
    </w:p>
    <w:p w14:paraId="2F38670F" w14:textId="77777777" w:rsidR="00895020" w:rsidRPr="00171659" w:rsidRDefault="00895020" w:rsidP="00895020">
      <w:pPr>
        <w:pStyle w:val="ListParagraph"/>
        <w:tabs>
          <w:tab w:val="left" w:pos="851"/>
        </w:tabs>
        <w:spacing w:before="200" w:after="200" w:line="360" w:lineRule="auto"/>
        <w:jc w:val="both"/>
        <w:rPr>
          <w:b/>
          <w:bCs/>
          <w:sz w:val="28"/>
          <w:szCs w:val="28"/>
        </w:rPr>
      </w:pPr>
      <w:r w:rsidRPr="00171659">
        <w:rPr>
          <w:b/>
          <w:bCs/>
          <w:sz w:val="28"/>
          <w:szCs w:val="28"/>
        </w:rPr>
        <w:t xml:space="preserve">Why </w:t>
      </w:r>
      <w:r w:rsidRPr="00171659">
        <w:rPr>
          <w:b/>
          <w:bCs/>
          <w:caps/>
          <w:sz w:val="28"/>
          <w:szCs w:val="28"/>
        </w:rPr>
        <w:t>r</w:t>
      </w:r>
      <w:r w:rsidRPr="00171659">
        <w:rPr>
          <w:b/>
          <w:bCs/>
          <w:sz w:val="28"/>
          <w:szCs w:val="28"/>
        </w:rPr>
        <w:t xml:space="preserve">eform is </w:t>
      </w:r>
      <w:r w:rsidRPr="00171659">
        <w:rPr>
          <w:b/>
          <w:bCs/>
          <w:caps/>
          <w:sz w:val="28"/>
          <w:szCs w:val="28"/>
        </w:rPr>
        <w:t>n</w:t>
      </w:r>
      <w:r w:rsidRPr="00171659">
        <w:rPr>
          <w:b/>
          <w:bCs/>
          <w:sz w:val="28"/>
          <w:szCs w:val="28"/>
        </w:rPr>
        <w:t>ecessary</w:t>
      </w:r>
    </w:p>
    <w:p w14:paraId="21D682CB" w14:textId="29905A44" w:rsidR="00A3634B" w:rsidRPr="00171659" w:rsidRDefault="00EF5E9E" w:rsidP="00A3634B">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T</w:t>
      </w:r>
      <w:r w:rsidR="00A3634B" w:rsidRPr="00171659">
        <w:rPr>
          <w:sz w:val="24"/>
          <w:szCs w:val="24"/>
        </w:rPr>
        <w:t xml:space="preserve">he legal aid system is facing significant financial and operational pressures. Statistics published by the Legal Services Agency Northern Ireland (LSANI) </w:t>
      </w:r>
      <w:r w:rsidR="00714853" w:rsidRPr="00171659">
        <w:rPr>
          <w:sz w:val="24"/>
          <w:szCs w:val="24"/>
        </w:rPr>
        <w:t>demonstrate that, despite substantial year-on-year increases in investment in legal aid, higher per capita spend on legal aid than any other UK jurisdiction, the number of legal aid certificates being issued each year is falling and fewer than 1-in-4 of the population is eligible to receive help</w:t>
      </w:r>
      <w:r w:rsidR="00A3634B" w:rsidRPr="00171659">
        <w:rPr>
          <w:sz w:val="24"/>
          <w:szCs w:val="24"/>
        </w:rPr>
        <w:t xml:space="preserve">. </w:t>
      </w:r>
      <w:r w:rsidR="00714853" w:rsidRPr="00171659">
        <w:rPr>
          <w:sz w:val="24"/>
          <w:szCs w:val="24"/>
        </w:rPr>
        <w:t>Clearly, year</w:t>
      </w:r>
      <w:r w:rsidR="00A3634B" w:rsidRPr="00171659">
        <w:rPr>
          <w:sz w:val="24"/>
          <w:szCs w:val="24"/>
        </w:rPr>
        <w:t xml:space="preserve">-on-year comparisons may be influenced by a range of operational and external factors, including the </w:t>
      </w:r>
      <w:r w:rsidR="00A3634B" w:rsidRPr="00171659">
        <w:rPr>
          <w:sz w:val="24"/>
          <w:szCs w:val="24"/>
        </w:rPr>
        <w:lastRenderedPageBreak/>
        <w:t>introduction of the Legal Aid Management System (LAMS) in July 2019 and the disruption arising from the COVID-19 pandemic from 2020 onwards, both of which affected application volumes, processing patterns and recorded outcomes.</w:t>
      </w:r>
      <w:r w:rsidR="00714853" w:rsidRPr="00171659">
        <w:rPr>
          <w:sz w:val="24"/>
          <w:szCs w:val="24"/>
        </w:rPr>
        <w:t xml:space="preserve">  These figures do suggest, however, that improvements in productivity and efficiency have the potential to support enhanced access to justice through increases in value for money</w:t>
      </w:r>
    </w:p>
    <w:p w14:paraId="039C0C35" w14:textId="66E9BA0E" w:rsidR="00714853" w:rsidRPr="00171659" w:rsidRDefault="00714853" w:rsidP="00714853">
      <w:pPr>
        <w:pStyle w:val="ListParagraph"/>
        <w:tabs>
          <w:tab w:val="left" w:pos="851"/>
        </w:tabs>
        <w:spacing w:before="200" w:after="200" w:line="360" w:lineRule="auto"/>
        <w:jc w:val="both"/>
        <w:rPr>
          <w:sz w:val="24"/>
          <w:szCs w:val="24"/>
        </w:rPr>
      </w:pPr>
      <w:r w:rsidRPr="00171659">
        <w:rPr>
          <w:b/>
          <w:bCs/>
          <w:sz w:val="24"/>
          <w:szCs w:val="24"/>
        </w:rPr>
        <w:t xml:space="preserve">NOTE: </w:t>
      </w:r>
      <w:r w:rsidRPr="00171659">
        <w:rPr>
          <w:sz w:val="24"/>
          <w:szCs w:val="24"/>
        </w:rPr>
        <w:t xml:space="preserve">There are three categories of civil legal services, </w:t>
      </w:r>
      <w:r w:rsidRPr="00171659">
        <w:rPr>
          <w:b/>
          <w:bCs/>
          <w:sz w:val="24"/>
          <w:szCs w:val="24"/>
        </w:rPr>
        <w:t>‘advice and assistance’</w:t>
      </w:r>
      <w:r w:rsidRPr="00171659">
        <w:rPr>
          <w:sz w:val="24"/>
          <w:szCs w:val="24"/>
        </w:rPr>
        <w:t xml:space="preserve">, which is help from a lawyer to understand the law as it applies to your situation and what steps you might take, </w:t>
      </w:r>
      <w:r w:rsidRPr="00171659">
        <w:rPr>
          <w:b/>
          <w:bCs/>
          <w:sz w:val="24"/>
          <w:szCs w:val="24"/>
        </w:rPr>
        <w:t>‘representation (lower)’</w:t>
      </w:r>
      <w:r w:rsidRPr="00171659">
        <w:rPr>
          <w:sz w:val="24"/>
          <w:szCs w:val="24"/>
        </w:rPr>
        <w:t xml:space="preserve"> which is representation by a lawyer in a magistrate’s court or in a county court, and </w:t>
      </w:r>
      <w:r w:rsidRPr="00171659">
        <w:rPr>
          <w:b/>
          <w:bCs/>
          <w:sz w:val="24"/>
          <w:szCs w:val="24"/>
        </w:rPr>
        <w:t>‘representation (higher)’</w:t>
      </w:r>
      <w:r w:rsidRPr="00171659">
        <w:rPr>
          <w:sz w:val="24"/>
          <w:szCs w:val="24"/>
        </w:rPr>
        <w:t xml:space="preserve"> which is representation by a lawyer in the High Court or in the Court of Appeal.</w:t>
      </w:r>
    </w:p>
    <w:p w14:paraId="4EA2C729" w14:textId="03AC7CBC" w:rsidR="00EF5E9E" w:rsidRPr="00171659" w:rsidRDefault="00EF5E9E" w:rsidP="00A3634B">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 xml:space="preserve">The LSANI </w:t>
      </w:r>
      <w:r w:rsidR="00485D45" w:rsidRPr="00171659">
        <w:rPr>
          <w:sz w:val="24"/>
          <w:szCs w:val="24"/>
        </w:rPr>
        <w:t>most recent statistics (</w:t>
      </w:r>
      <w:r w:rsidRPr="00171659">
        <w:rPr>
          <w:sz w:val="24"/>
          <w:szCs w:val="24"/>
        </w:rPr>
        <w:t>Annual Statistics to March 2026</w:t>
      </w:r>
      <w:r w:rsidRPr="00171659">
        <w:rPr>
          <w:rStyle w:val="FootnoteReference"/>
          <w:sz w:val="24"/>
          <w:szCs w:val="24"/>
        </w:rPr>
        <w:footnoteReference w:id="2"/>
      </w:r>
      <w:r w:rsidRPr="00171659">
        <w:rPr>
          <w:sz w:val="24"/>
          <w:szCs w:val="24"/>
        </w:rPr>
        <w:t xml:space="preserve"> (Statistical Bulletin) </w:t>
      </w:r>
      <w:r w:rsidR="00485D45" w:rsidRPr="00171659">
        <w:rPr>
          <w:sz w:val="24"/>
          <w:szCs w:val="24"/>
        </w:rPr>
        <w:t xml:space="preserve">published </w:t>
      </w:r>
      <w:r w:rsidR="00594332" w:rsidRPr="00171659">
        <w:rPr>
          <w:sz w:val="24"/>
          <w:szCs w:val="24"/>
        </w:rPr>
        <w:t>28 May 2026</w:t>
      </w:r>
      <w:r w:rsidR="00485D45" w:rsidRPr="00171659">
        <w:rPr>
          <w:sz w:val="24"/>
          <w:szCs w:val="24"/>
        </w:rPr>
        <w:t>)</w:t>
      </w:r>
      <w:r w:rsidR="00594332" w:rsidRPr="00171659">
        <w:rPr>
          <w:sz w:val="24"/>
          <w:szCs w:val="24"/>
        </w:rPr>
        <w:t xml:space="preserve">.  highlight </w:t>
      </w:r>
      <w:r w:rsidR="009C68D4" w:rsidRPr="00171659">
        <w:rPr>
          <w:sz w:val="24"/>
          <w:szCs w:val="24"/>
        </w:rPr>
        <w:t>several</w:t>
      </w:r>
      <w:r w:rsidR="00594332" w:rsidRPr="00171659">
        <w:rPr>
          <w:sz w:val="24"/>
          <w:szCs w:val="24"/>
        </w:rPr>
        <w:t xml:space="preserve"> key trends in the operation of the civil legal aid </w:t>
      </w:r>
      <w:r w:rsidR="00171659" w:rsidRPr="00171659">
        <w:rPr>
          <w:sz w:val="24"/>
          <w:szCs w:val="24"/>
        </w:rPr>
        <w:t>scheme,</w:t>
      </w:r>
      <w:r w:rsidR="00594332" w:rsidRPr="00171659">
        <w:rPr>
          <w:sz w:val="24"/>
          <w:szCs w:val="24"/>
        </w:rPr>
        <w:t xml:space="preserve"> </w:t>
      </w:r>
      <w:r w:rsidR="00485D45" w:rsidRPr="00171659">
        <w:rPr>
          <w:sz w:val="24"/>
          <w:szCs w:val="24"/>
        </w:rPr>
        <w:t xml:space="preserve">in </w:t>
      </w:r>
      <w:r w:rsidR="00594332" w:rsidRPr="00171659">
        <w:rPr>
          <w:sz w:val="24"/>
          <w:szCs w:val="24"/>
        </w:rPr>
        <w:t>particular, that:</w:t>
      </w:r>
    </w:p>
    <w:p w14:paraId="55BF5CFD" w14:textId="0B39E449" w:rsidR="00594332" w:rsidRPr="00171659" w:rsidRDefault="00594332" w:rsidP="0059433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w:t>
      </w:r>
      <w:r w:rsidR="00171659" w:rsidRPr="00171659">
        <w:rPr>
          <w:sz w:val="24"/>
          <w:szCs w:val="24"/>
        </w:rPr>
        <w:t>In</w:t>
      </w:r>
      <w:r w:rsidRPr="00171659">
        <w:rPr>
          <w:sz w:val="24"/>
          <w:szCs w:val="24"/>
        </w:rPr>
        <w:t xml:space="preserve"> 2025/26, a total of 19,195 civil legal aid applications were granted. Of these, similar proportions were for Representation Higher (40%; 7,615) and Representation Lower (38%; 7,261) proceedings, with a further 22% (4,285) related to Advice and Assistance (civil); and</w:t>
      </w:r>
    </w:p>
    <w:p w14:paraId="295F41BC" w14:textId="77777777" w:rsidR="00594332" w:rsidRPr="00171659" w:rsidRDefault="00594332" w:rsidP="0059433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while the number of civil grants has remained relatively constant since 2022/23, there has been a substantial drop compared with the preceding years. This has resulted from a sharp reduction in the number of grants of Advice and Assistance.’</w:t>
      </w:r>
    </w:p>
    <w:p w14:paraId="46698B62" w14:textId="43CBECCF" w:rsidR="008436B1" w:rsidRPr="00171659" w:rsidRDefault="008436B1" w:rsidP="008436B1">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 xml:space="preserve">In terms of civil authorised expenditure, </w:t>
      </w:r>
      <w:r w:rsidR="00485D45" w:rsidRPr="00171659">
        <w:rPr>
          <w:sz w:val="24"/>
          <w:szCs w:val="24"/>
        </w:rPr>
        <w:t xml:space="preserve">it can be noted </w:t>
      </w:r>
      <w:r w:rsidRPr="00171659">
        <w:rPr>
          <w:sz w:val="24"/>
          <w:szCs w:val="24"/>
        </w:rPr>
        <w:t>that:</w:t>
      </w:r>
    </w:p>
    <w:p w14:paraId="5A151062" w14:textId="77777777" w:rsidR="008436B1" w:rsidRPr="00171659" w:rsidRDefault="002D516A" w:rsidP="008436B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w:t>
      </w:r>
      <w:r w:rsidR="008436B1" w:rsidRPr="00171659">
        <w:rPr>
          <w:sz w:val="24"/>
          <w:szCs w:val="24"/>
        </w:rPr>
        <w:t xml:space="preserve">In 2025/26, authorised expenditure for civil legal aid totalled £59.8m, of which the majority (78%; £49.1m) related to Representation Higher cases. Civil expenditure </w:t>
      </w:r>
      <w:r w:rsidRPr="00171659">
        <w:rPr>
          <w:sz w:val="24"/>
          <w:szCs w:val="24"/>
        </w:rPr>
        <w:t>showed</w:t>
      </w:r>
      <w:r w:rsidR="008436B1" w:rsidRPr="00171659">
        <w:rPr>
          <w:sz w:val="24"/>
          <w:szCs w:val="24"/>
        </w:rPr>
        <w:t xml:space="preserve"> a moderate 1% (£0.8m) increase from 2024/25 (£59.0m)</w:t>
      </w:r>
      <w:r w:rsidRPr="00171659">
        <w:rPr>
          <w:sz w:val="24"/>
          <w:szCs w:val="24"/>
        </w:rPr>
        <w:t>;</w:t>
      </w:r>
    </w:p>
    <w:p w14:paraId="75225B03" w14:textId="4260D29D" w:rsidR="002D516A" w:rsidRPr="00171659" w:rsidRDefault="002D516A" w:rsidP="008436B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while Representation Lower cases accounted for 38% of all civil legal aid applications granted in 2025/26, they represented closer to a tenth (12%; £7.2m) of civil expenditure, an increase of 3% (£0.2m) to the highest level in the time series;</w:t>
      </w:r>
    </w:p>
    <w:p w14:paraId="420A7302" w14:textId="77777777" w:rsidR="008436B1" w:rsidRPr="00171659" w:rsidRDefault="00BF2F7B" w:rsidP="008436B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although Representation Higher cases accounted for 40% of civil grants in </w:t>
      </w:r>
      <w:r w:rsidRPr="00171659">
        <w:rPr>
          <w:sz w:val="24"/>
          <w:szCs w:val="24"/>
        </w:rPr>
        <w:lastRenderedPageBreak/>
        <w:t>2025/26, they accounted for over double this proportion (82%; £49.1m) of civil expenditure. This equates to an increase of 6.4% (£2.9m) since 2024/25 (£46.2m);</w:t>
      </w:r>
      <w:r w:rsidR="00485D45" w:rsidRPr="00171659">
        <w:rPr>
          <w:sz w:val="24"/>
          <w:szCs w:val="24"/>
        </w:rPr>
        <w:t xml:space="preserve"> and </w:t>
      </w:r>
    </w:p>
    <w:p w14:paraId="25EAE361" w14:textId="255695EF" w:rsidR="002D516A" w:rsidRPr="00171659" w:rsidRDefault="00BF2F7B" w:rsidP="008436B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in 2025/26, Exceptional Funding accounted for 0.2% of civil applications granted (Section 4.1.5) and 2% (£1.2m) of civil expenditure. Almost </w:t>
      </w:r>
      <w:r w:rsidR="009C68D4" w:rsidRPr="00171659">
        <w:rPr>
          <w:sz w:val="24"/>
          <w:szCs w:val="24"/>
        </w:rPr>
        <w:t>all</w:t>
      </w:r>
      <w:r w:rsidRPr="00171659">
        <w:rPr>
          <w:sz w:val="24"/>
          <w:szCs w:val="24"/>
        </w:rPr>
        <w:t xml:space="preserve"> this expenditure was related to inquests, with the remaining 2% (£24k) attributable to </w:t>
      </w:r>
      <w:r w:rsidR="00485D45" w:rsidRPr="00171659">
        <w:rPr>
          <w:sz w:val="24"/>
          <w:szCs w:val="24"/>
        </w:rPr>
        <w:t xml:space="preserve">a breach </w:t>
      </w:r>
      <w:r w:rsidRPr="00171659">
        <w:rPr>
          <w:sz w:val="24"/>
          <w:szCs w:val="24"/>
        </w:rPr>
        <w:t xml:space="preserve">of the Human Rights </w:t>
      </w:r>
      <w:r w:rsidR="00485D45" w:rsidRPr="00171659">
        <w:rPr>
          <w:sz w:val="24"/>
          <w:szCs w:val="24"/>
        </w:rPr>
        <w:t xml:space="preserve">legislation </w:t>
      </w:r>
      <w:r w:rsidRPr="00171659">
        <w:rPr>
          <w:sz w:val="24"/>
          <w:szCs w:val="24"/>
        </w:rPr>
        <w:t>or enforceable EU rights. The series low of £87k authorised in 2022/23 can be directly attributed to a large recoupment of legal aid funds following settlement of Legacy Inquest cases.’</w:t>
      </w:r>
    </w:p>
    <w:p w14:paraId="3F21B6F0" w14:textId="77777777" w:rsidR="00B865DE" w:rsidRPr="00171659" w:rsidRDefault="00B865DE" w:rsidP="00B865DE">
      <w:pPr>
        <w:tabs>
          <w:tab w:val="left" w:pos="851"/>
        </w:tabs>
        <w:spacing w:before="200" w:after="200" w:line="360" w:lineRule="auto"/>
        <w:jc w:val="both"/>
        <w:rPr>
          <w:b/>
          <w:bCs/>
          <w:sz w:val="28"/>
          <w:szCs w:val="28"/>
        </w:rPr>
      </w:pPr>
      <w:r w:rsidRPr="00171659">
        <w:rPr>
          <w:b/>
          <w:bCs/>
          <w:sz w:val="28"/>
          <w:szCs w:val="28"/>
        </w:rPr>
        <w:t>What the Evidence Shows</w:t>
      </w:r>
    </w:p>
    <w:p w14:paraId="0B73DF98" w14:textId="77777777" w:rsidR="00895020" w:rsidRPr="00171659" w:rsidRDefault="00895020" w:rsidP="00037C52">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The evidence gathered by the Department highlights wider challenges affecting the delivery of legal aid and access to justice</w:t>
      </w:r>
      <w:r w:rsidR="00866F4E" w:rsidRPr="00171659">
        <w:rPr>
          <w:sz w:val="24"/>
          <w:szCs w:val="24"/>
        </w:rPr>
        <w:t xml:space="preserve"> including</w:t>
      </w:r>
      <w:r w:rsidRPr="00171659">
        <w:rPr>
          <w:sz w:val="24"/>
          <w:szCs w:val="24"/>
        </w:rPr>
        <w:t>:</w:t>
      </w:r>
    </w:p>
    <w:p w14:paraId="77558BDA" w14:textId="77777777" w:rsidR="00895020" w:rsidRPr="00171659" w:rsidRDefault="00895020"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financial eligibility rules that may exclude individuals who cannot afford legal representation but do not qualify for legal aid</w:t>
      </w:r>
      <w:r w:rsidR="005E4A46" w:rsidRPr="00171659">
        <w:rPr>
          <w:sz w:val="24"/>
          <w:szCs w:val="24"/>
        </w:rPr>
        <w:t>;</w:t>
      </w:r>
    </w:p>
    <w:p w14:paraId="27E32EE5" w14:textId="77777777" w:rsidR="00895020" w:rsidRPr="00171659" w:rsidRDefault="00895020"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increasing complexity and cost of legal proceedings</w:t>
      </w:r>
      <w:r w:rsidR="005E4A46" w:rsidRPr="00171659">
        <w:rPr>
          <w:sz w:val="24"/>
          <w:szCs w:val="24"/>
        </w:rPr>
        <w:t>;</w:t>
      </w:r>
    </w:p>
    <w:p w14:paraId="518AD50B" w14:textId="77777777" w:rsidR="00895020" w:rsidRPr="00171659" w:rsidRDefault="00895020"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delays within the justice system</w:t>
      </w:r>
      <w:r w:rsidR="005E4A46" w:rsidRPr="00171659">
        <w:rPr>
          <w:sz w:val="24"/>
          <w:szCs w:val="24"/>
        </w:rPr>
        <w:t>;</w:t>
      </w:r>
    </w:p>
    <w:p w14:paraId="561BD645" w14:textId="1A404AA2" w:rsidR="00895020" w:rsidRPr="00171659" w:rsidRDefault="008D14B8"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Increased</w:t>
      </w:r>
      <w:r w:rsidR="005E4A46" w:rsidRPr="00171659">
        <w:rPr>
          <w:sz w:val="24"/>
          <w:szCs w:val="24"/>
        </w:rPr>
        <w:t xml:space="preserve"> reliance on representation at court along with a</w:t>
      </w:r>
      <w:r w:rsidRPr="00171659">
        <w:rPr>
          <w:sz w:val="24"/>
          <w:szCs w:val="24"/>
        </w:rPr>
        <w:t xml:space="preserve"> </w:t>
      </w:r>
      <w:r w:rsidR="00895020" w:rsidRPr="00171659">
        <w:rPr>
          <w:sz w:val="24"/>
          <w:szCs w:val="24"/>
        </w:rPr>
        <w:t xml:space="preserve">reduced use </w:t>
      </w:r>
      <w:r w:rsidR="00485D45" w:rsidRPr="00171659">
        <w:rPr>
          <w:sz w:val="24"/>
          <w:szCs w:val="24"/>
        </w:rPr>
        <w:t xml:space="preserve">of </w:t>
      </w:r>
      <w:r w:rsidR="00895020" w:rsidRPr="00171659">
        <w:rPr>
          <w:sz w:val="24"/>
          <w:szCs w:val="24"/>
        </w:rPr>
        <w:t>early legal advice and assistance services</w:t>
      </w:r>
      <w:r w:rsidR="005E4A46" w:rsidRPr="00171659">
        <w:rPr>
          <w:sz w:val="24"/>
          <w:szCs w:val="24"/>
        </w:rPr>
        <w:t>;</w:t>
      </w:r>
    </w:p>
    <w:p w14:paraId="04F7F5A7" w14:textId="77777777" w:rsidR="00895020" w:rsidRPr="00171659" w:rsidRDefault="00895020"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increasing numbers of domestic abuse cases and concerns regarding litigation abuse within family proceedings</w:t>
      </w:r>
      <w:r w:rsidR="005E4A46" w:rsidRPr="00171659">
        <w:rPr>
          <w:sz w:val="24"/>
          <w:szCs w:val="24"/>
        </w:rPr>
        <w:t>; and</w:t>
      </w:r>
    </w:p>
    <w:p w14:paraId="3797C051" w14:textId="77777777" w:rsidR="00895020" w:rsidRPr="00171659" w:rsidRDefault="00895020"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growth in the cost of judicial review litigation without a corresponding increase in case volumes. </w:t>
      </w:r>
    </w:p>
    <w:p w14:paraId="53B9A330" w14:textId="03442F81" w:rsidR="00895020" w:rsidRPr="00171659" w:rsidRDefault="00895020" w:rsidP="00485D45">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 xml:space="preserve">The Department's Foundational Review of Civil Legal Services, stakeholder engagement and commissioned research identified widespread support for the principles underpinning legal aid but </w:t>
      </w:r>
      <w:r w:rsidR="00485D45" w:rsidRPr="00171659">
        <w:rPr>
          <w:sz w:val="24"/>
          <w:szCs w:val="24"/>
        </w:rPr>
        <w:t xml:space="preserve">also </w:t>
      </w:r>
      <w:r w:rsidRPr="00171659">
        <w:rPr>
          <w:sz w:val="24"/>
          <w:szCs w:val="24"/>
        </w:rPr>
        <w:t>highlighted concerns regarding the effectiveness of current eligibility, merits and funding arrangements</w:t>
      </w:r>
      <w:r w:rsidR="00485D45" w:rsidRPr="00171659">
        <w:rPr>
          <w:sz w:val="24"/>
          <w:szCs w:val="24"/>
        </w:rPr>
        <w:t xml:space="preserve"> with</w:t>
      </w:r>
      <w:r w:rsidR="00EE693C" w:rsidRPr="00171659">
        <w:rPr>
          <w:sz w:val="24"/>
          <w:szCs w:val="24"/>
        </w:rPr>
        <w:t xml:space="preserve"> </w:t>
      </w:r>
      <w:r w:rsidR="00485D45" w:rsidRPr="00171659">
        <w:rPr>
          <w:sz w:val="24"/>
          <w:szCs w:val="24"/>
        </w:rPr>
        <w:t>s</w:t>
      </w:r>
      <w:r w:rsidRPr="00171659">
        <w:rPr>
          <w:sz w:val="24"/>
          <w:szCs w:val="24"/>
        </w:rPr>
        <w:t xml:space="preserve">takeholders </w:t>
      </w:r>
      <w:r w:rsidR="00485D45" w:rsidRPr="00171659">
        <w:rPr>
          <w:sz w:val="24"/>
          <w:szCs w:val="24"/>
        </w:rPr>
        <w:t xml:space="preserve">identifying </w:t>
      </w:r>
      <w:r w:rsidRPr="00171659">
        <w:rPr>
          <w:sz w:val="24"/>
          <w:szCs w:val="24"/>
        </w:rPr>
        <w:t>barriers relating to complexity, delay, affordability and inconsistency in decision-making</w:t>
      </w:r>
      <w:r w:rsidR="00866F4E" w:rsidRPr="00171659">
        <w:rPr>
          <w:sz w:val="24"/>
          <w:szCs w:val="24"/>
        </w:rPr>
        <w:t xml:space="preserve"> with concerns raised </w:t>
      </w:r>
      <w:r w:rsidRPr="00171659">
        <w:rPr>
          <w:sz w:val="24"/>
          <w:szCs w:val="24"/>
        </w:rPr>
        <w:t>regarding access to justice for victims and survivors of domestic abuse, children, asylum applicants and other vulnerable groups.</w:t>
      </w:r>
    </w:p>
    <w:p w14:paraId="13B65862" w14:textId="09C280AB" w:rsidR="00895020" w:rsidRPr="00171659" w:rsidRDefault="00895020" w:rsidP="00485D45">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lastRenderedPageBreak/>
        <w:t xml:space="preserve">Evidence also suggests that legal aid is often </w:t>
      </w:r>
      <w:r w:rsidR="00485D45" w:rsidRPr="00171659">
        <w:rPr>
          <w:sz w:val="24"/>
          <w:szCs w:val="24"/>
        </w:rPr>
        <w:t xml:space="preserve">used </w:t>
      </w:r>
      <w:r w:rsidRPr="00171659">
        <w:rPr>
          <w:sz w:val="24"/>
          <w:szCs w:val="24"/>
        </w:rPr>
        <w:t>to address problems at a late stage, after disputes have escalated into formal litigation.</w:t>
      </w:r>
      <w:r w:rsidR="00485D45" w:rsidRPr="00171659">
        <w:rPr>
          <w:sz w:val="24"/>
          <w:szCs w:val="24"/>
        </w:rPr>
        <w:t xml:space="preserve"> This </w:t>
      </w:r>
      <w:r w:rsidR="0064766D" w:rsidRPr="00171659">
        <w:rPr>
          <w:sz w:val="24"/>
          <w:szCs w:val="24"/>
        </w:rPr>
        <w:t>contrasts with</w:t>
      </w:r>
      <w:r w:rsidR="00485D45" w:rsidRPr="00171659">
        <w:rPr>
          <w:sz w:val="24"/>
          <w:szCs w:val="24"/>
        </w:rPr>
        <w:t xml:space="preserve"> evidence on</w:t>
      </w:r>
      <w:r w:rsidR="000E6D87" w:rsidRPr="00171659">
        <w:rPr>
          <w:sz w:val="24"/>
          <w:szCs w:val="24"/>
        </w:rPr>
        <w:t>,</w:t>
      </w:r>
      <w:r w:rsidR="00485D45" w:rsidRPr="00171659">
        <w:rPr>
          <w:sz w:val="24"/>
          <w:szCs w:val="24"/>
        </w:rPr>
        <w:t xml:space="preserve"> </w:t>
      </w:r>
      <w:r w:rsidR="00171659" w:rsidRPr="00171659">
        <w:rPr>
          <w:sz w:val="24"/>
          <w:szCs w:val="24"/>
        </w:rPr>
        <w:t>the Department</w:t>
      </w:r>
      <w:r w:rsidR="00AB7B54">
        <w:rPr>
          <w:sz w:val="24"/>
          <w:szCs w:val="24"/>
        </w:rPr>
        <w:t>’</w:t>
      </w:r>
      <w:r w:rsidR="00171659" w:rsidRPr="00171659">
        <w:rPr>
          <w:sz w:val="24"/>
          <w:szCs w:val="24"/>
        </w:rPr>
        <w:t>s</w:t>
      </w:r>
      <w:r w:rsidR="00485D45" w:rsidRPr="00171659">
        <w:rPr>
          <w:sz w:val="24"/>
          <w:szCs w:val="24"/>
        </w:rPr>
        <w:t xml:space="preserve"> commitment to</w:t>
      </w:r>
      <w:r w:rsidR="000E6D87" w:rsidRPr="00171659">
        <w:rPr>
          <w:sz w:val="24"/>
          <w:szCs w:val="24"/>
        </w:rPr>
        <w:t>,</w:t>
      </w:r>
      <w:r w:rsidR="00485D45" w:rsidRPr="00171659">
        <w:rPr>
          <w:sz w:val="24"/>
          <w:szCs w:val="24"/>
        </w:rPr>
        <w:t xml:space="preserve"> early intervention</w:t>
      </w:r>
      <w:r w:rsidRPr="00171659">
        <w:rPr>
          <w:sz w:val="24"/>
          <w:szCs w:val="24"/>
        </w:rPr>
        <w:t xml:space="preserve"> through greater use of legal advice and assistance, improved access to information and, where appropriate, alternative dispute resolution processes</w:t>
      </w:r>
      <w:r w:rsidR="00485D45" w:rsidRPr="00171659">
        <w:rPr>
          <w:sz w:val="24"/>
          <w:szCs w:val="24"/>
        </w:rPr>
        <w:t xml:space="preserve"> to improve outcomes</w:t>
      </w:r>
      <w:r w:rsidRPr="00171659">
        <w:rPr>
          <w:sz w:val="24"/>
          <w:szCs w:val="24"/>
        </w:rPr>
        <w:t xml:space="preserve">. </w:t>
      </w:r>
    </w:p>
    <w:p w14:paraId="55696950" w14:textId="77777777" w:rsidR="00895020" w:rsidRPr="00171659" w:rsidRDefault="00895020" w:rsidP="00895020">
      <w:pPr>
        <w:pStyle w:val="ListParagraph"/>
        <w:tabs>
          <w:tab w:val="left" w:pos="851"/>
        </w:tabs>
        <w:spacing w:before="200" w:after="200" w:line="360" w:lineRule="auto"/>
        <w:jc w:val="both"/>
        <w:rPr>
          <w:b/>
          <w:bCs/>
          <w:sz w:val="28"/>
          <w:szCs w:val="28"/>
        </w:rPr>
      </w:pPr>
      <w:r w:rsidRPr="00171659">
        <w:rPr>
          <w:b/>
          <w:bCs/>
          <w:sz w:val="28"/>
          <w:szCs w:val="28"/>
        </w:rPr>
        <w:t>Key Reform Proposals</w:t>
      </w:r>
    </w:p>
    <w:p w14:paraId="47FA075E" w14:textId="70BE0332" w:rsidR="00895020" w:rsidRPr="00171659" w:rsidRDefault="00485D45" w:rsidP="00037C52">
      <w:pPr>
        <w:pStyle w:val="ListParagraph"/>
        <w:numPr>
          <w:ilvl w:val="1"/>
          <w:numId w:val="13"/>
        </w:numPr>
        <w:tabs>
          <w:tab w:val="left" w:pos="851"/>
        </w:tabs>
        <w:spacing w:before="200" w:after="200" w:line="360" w:lineRule="auto"/>
        <w:ind w:left="0" w:firstLine="0"/>
        <w:jc w:val="both"/>
        <w:rPr>
          <w:sz w:val="24"/>
          <w:szCs w:val="24"/>
        </w:rPr>
      </w:pPr>
      <w:proofErr w:type="gramStart"/>
      <w:r w:rsidRPr="00171659">
        <w:rPr>
          <w:sz w:val="24"/>
          <w:szCs w:val="24"/>
        </w:rPr>
        <w:t>In light of</w:t>
      </w:r>
      <w:proofErr w:type="gramEnd"/>
      <w:r w:rsidRPr="00171659">
        <w:rPr>
          <w:sz w:val="24"/>
          <w:szCs w:val="24"/>
        </w:rPr>
        <w:t xml:space="preserve"> the evidence considered to date, t</w:t>
      </w:r>
      <w:r w:rsidR="00895020" w:rsidRPr="00171659">
        <w:rPr>
          <w:sz w:val="24"/>
          <w:szCs w:val="24"/>
        </w:rPr>
        <w:t>his consultation seeks views on proposals intended to improve the impact and value achieved through legal aid expenditure.</w:t>
      </w:r>
    </w:p>
    <w:p w14:paraId="5DF96ACD" w14:textId="448D7BBE" w:rsidR="00895020" w:rsidRPr="00171659" w:rsidRDefault="00B972A3"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u w:val="single"/>
        </w:rPr>
        <w:t>Article 8 Children Order (Northern Ireland) 1995</w:t>
      </w:r>
      <w:r w:rsidR="00895020" w:rsidRPr="00171659">
        <w:rPr>
          <w:sz w:val="24"/>
          <w:szCs w:val="24"/>
          <w:u w:val="single"/>
        </w:rPr>
        <w:t xml:space="preserve"> Proceedings</w:t>
      </w:r>
      <w:r w:rsidR="00CD3ADA" w:rsidRPr="00171659">
        <w:rPr>
          <w:sz w:val="24"/>
          <w:szCs w:val="24"/>
        </w:rPr>
        <w:t>: The Department proposes introducing a new merits test to limit legal aid funding for repeat applications relating to orders under Article 8 of the Children Order (Northern Ireland) 1995</w:t>
      </w:r>
      <w:r w:rsidR="00CD3ADA" w:rsidRPr="00171659">
        <w:rPr>
          <w:rStyle w:val="FootnoteReference"/>
          <w:sz w:val="24"/>
          <w:szCs w:val="24"/>
        </w:rPr>
        <w:footnoteReference w:id="3"/>
      </w:r>
      <w:r w:rsidR="00CD3ADA" w:rsidRPr="00171659">
        <w:rPr>
          <w:sz w:val="24"/>
          <w:szCs w:val="24"/>
        </w:rPr>
        <w:t xml:space="preserve"> </w:t>
      </w:r>
      <w:r w:rsidR="00FD7426" w:rsidRPr="00171659">
        <w:rPr>
          <w:sz w:val="24"/>
          <w:szCs w:val="24"/>
        </w:rPr>
        <w:t xml:space="preserve">(‘Article 8’) </w:t>
      </w:r>
      <w:r w:rsidR="00CD3ADA" w:rsidRPr="00171659">
        <w:rPr>
          <w:sz w:val="24"/>
          <w:szCs w:val="24"/>
        </w:rPr>
        <w:t xml:space="preserve">where a recent order </w:t>
      </w:r>
      <w:r w:rsidRPr="00171659">
        <w:rPr>
          <w:sz w:val="24"/>
          <w:szCs w:val="24"/>
        </w:rPr>
        <w:t xml:space="preserve">for the same child </w:t>
      </w:r>
      <w:r w:rsidR="00CD3ADA" w:rsidRPr="00171659">
        <w:rPr>
          <w:sz w:val="24"/>
          <w:szCs w:val="24"/>
        </w:rPr>
        <w:t>is already in place. The proposal is intended to reduce unnecessary repeat litigation, promote stability for children and families, and address evidence that repeated proceedings can be used as a mechanism for coercive control and post-separation abuse. Safeguards would be available where there has been a material change in circumstances, safeguarding concerns or risks to children or vulnerable adults.</w:t>
      </w:r>
    </w:p>
    <w:p w14:paraId="44832984" w14:textId="02D0F521" w:rsidR="00895020" w:rsidRPr="00171659" w:rsidRDefault="00895020"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u w:val="single"/>
        </w:rPr>
        <w:t>Judicial Review Proceedings</w:t>
      </w:r>
      <w:r w:rsidR="00CD3ADA" w:rsidRPr="00171659">
        <w:rPr>
          <w:sz w:val="24"/>
          <w:szCs w:val="24"/>
        </w:rPr>
        <w:t xml:space="preserve">: The consultation proposes strengthening the merits test for judicial review applications by </w:t>
      </w:r>
      <w:r w:rsidR="00485D45" w:rsidRPr="00171659">
        <w:rPr>
          <w:sz w:val="24"/>
          <w:szCs w:val="24"/>
        </w:rPr>
        <w:t xml:space="preserve">prohibiting </w:t>
      </w:r>
      <w:r w:rsidR="00CD3ADA" w:rsidRPr="00171659">
        <w:rPr>
          <w:sz w:val="24"/>
          <w:szCs w:val="24"/>
        </w:rPr>
        <w:t>legal aid where</w:t>
      </w:r>
      <w:r w:rsidR="000B1116" w:rsidRPr="00171659">
        <w:rPr>
          <w:sz w:val="24"/>
          <w:szCs w:val="24"/>
        </w:rPr>
        <w:t>:</w:t>
      </w:r>
    </w:p>
    <w:p w14:paraId="76DC8E22" w14:textId="77777777" w:rsidR="00895020" w:rsidRPr="00171659" w:rsidRDefault="00895020" w:rsidP="00485D45">
      <w:pPr>
        <w:pStyle w:val="ListParagraph"/>
        <w:numPr>
          <w:ilvl w:val="1"/>
          <w:numId w:val="14"/>
        </w:numPr>
        <w:tabs>
          <w:tab w:val="left" w:pos="1985"/>
        </w:tabs>
        <w:spacing w:before="200" w:after="200" w:line="360" w:lineRule="auto"/>
        <w:ind w:left="1985" w:hanging="567"/>
        <w:jc w:val="both"/>
        <w:rPr>
          <w:sz w:val="24"/>
          <w:szCs w:val="24"/>
        </w:rPr>
      </w:pPr>
      <w:r w:rsidRPr="00171659">
        <w:rPr>
          <w:sz w:val="24"/>
          <w:szCs w:val="24"/>
        </w:rPr>
        <w:t>the issues have already been litigated unsuccessfully;</w:t>
      </w:r>
    </w:p>
    <w:p w14:paraId="06459EBF" w14:textId="77777777" w:rsidR="00895020" w:rsidRPr="00171659" w:rsidRDefault="00895020" w:rsidP="00485D45">
      <w:pPr>
        <w:pStyle w:val="ListParagraph"/>
        <w:numPr>
          <w:ilvl w:val="1"/>
          <w:numId w:val="14"/>
        </w:numPr>
        <w:tabs>
          <w:tab w:val="left" w:pos="1985"/>
        </w:tabs>
        <w:spacing w:before="200" w:after="200" w:line="360" w:lineRule="auto"/>
        <w:ind w:left="1985" w:hanging="567"/>
        <w:jc w:val="both"/>
        <w:rPr>
          <w:sz w:val="24"/>
          <w:szCs w:val="24"/>
        </w:rPr>
      </w:pPr>
      <w:r w:rsidRPr="00171659">
        <w:rPr>
          <w:sz w:val="24"/>
          <w:szCs w:val="24"/>
        </w:rPr>
        <w:t xml:space="preserve">the challenge is principally directed at decisions concerning the allocation or prioritisation of public resources; </w:t>
      </w:r>
      <w:r w:rsidR="00485D45" w:rsidRPr="00171659">
        <w:rPr>
          <w:sz w:val="24"/>
          <w:szCs w:val="24"/>
        </w:rPr>
        <w:t>and</w:t>
      </w:r>
    </w:p>
    <w:p w14:paraId="37E7CA8C" w14:textId="546FDAFB" w:rsidR="00895020" w:rsidRPr="00171659" w:rsidRDefault="00895020" w:rsidP="00485D45">
      <w:pPr>
        <w:pStyle w:val="ListParagraph"/>
        <w:numPr>
          <w:ilvl w:val="1"/>
          <w:numId w:val="14"/>
        </w:numPr>
        <w:tabs>
          <w:tab w:val="left" w:pos="1985"/>
        </w:tabs>
        <w:spacing w:before="200" w:after="200" w:line="360" w:lineRule="auto"/>
        <w:ind w:left="1985" w:hanging="567"/>
        <w:jc w:val="both"/>
        <w:rPr>
          <w:sz w:val="24"/>
          <w:szCs w:val="24"/>
        </w:rPr>
      </w:pPr>
      <w:r w:rsidRPr="00171659">
        <w:rPr>
          <w:sz w:val="24"/>
          <w:szCs w:val="24"/>
        </w:rPr>
        <w:t>alternative review, appeal or pre-action processes have not been exhausted</w:t>
      </w:r>
      <w:r w:rsidR="00485D45" w:rsidRPr="00171659">
        <w:rPr>
          <w:sz w:val="24"/>
          <w:szCs w:val="24"/>
        </w:rPr>
        <w:t>.</w:t>
      </w:r>
      <w:r w:rsidR="00CD3ADA" w:rsidRPr="00171659">
        <w:rPr>
          <w:sz w:val="24"/>
          <w:szCs w:val="24"/>
        </w:rPr>
        <w:t xml:space="preserve"> </w:t>
      </w:r>
    </w:p>
    <w:p w14:paraId="5252296F" w14:textId="6230C173" w:rsidR="00CD3ADA" w:rsidRPr="00171659" w:rsidRDefault="00485D45" w:rsidP="00485D45">
      <w:pPr>
        <w:pStyle w:val="ListParagraph"/>
        <w:numPr>
          <w:ilvl w:val="1"/>
          <w:numId w:val="14"/>
        </w:numPr>
        <w:tabs>
          <w:tab w:val="left" w:pos="1985"/>
        </w:tabs>
        <w:spacing w:before="200" w:after="200" w:line="360" w:lineRule="auto"/>
        <w:ind w:left="1985" w:hanging="567"/>
        <w:jc w:val="both"/>
        <w:rPr>
          <w:sz w:val="24"/>
          <w:szCs w:val="24"/>
        </w:rPr>
      </w:pPr>
      <w:r w:rsidRPr="00171659">
        <w:rPr>
          <w:sz w:val="24"/>
          <w:szCs w:val="24"/>
        </w:rPr>
        <w:t>The consultation also explores the</w:t>
      </w:r>
      <w:r w:rsidR="00CD3ADA" w:rsidRPr="00171659">
        <w:rPr>
          <w:sz w:val="24"/>
          <w:szCs w:val="24"/>
        </w:rPr>
        <w:t xml:space="preserve"> </w:t>
      </w:r>
      <w:r w:rsidR="00B972A3" w:rsidRPr="00171659">
        <w:rPr>
          <w:sz w:val="24"/>
          <w:szCs w:val="24"/>
        </w:rPr>
        <w:t xml:space="preserve">potential </w:t>
      </w:r>
      <w:r w:rsidR="00CD3ADA" w:rsidRPr="00171659">
        <w:rPr>
          <w:sz w:val="24"/>
          <w:szCs w:val="24"/>
        </w:rPr>
        <w:t>introduction of a composite fee structure for Stage I judicial review proceedings to improve expenditure predictability while preserving access to justice.</w:t>
      </w:r>
    </w:p>
    <w:p w14:paraId="350C7997" w14:textId="6C58D214" w:rsidR="00CD3ADA" w:rsidRPr="00171659" w:rsidRDefault="00CD3ADA" w:rsidP="000B1116">
      <w:pPr>
        <w:pStyle w:val="ListParagraph"/>
        <w:tabs>
          <w:tab w:val="left" w:pos="1701"/>
        </w:tabs>
        <w:spacing w:before="200" w:after="200" w:line="360" w:lineRule="auto"/>
        <w:ind w:left="1418"/>
        <w:jc w:val="both"/>
        <w:rPr>
          <w:sz w:val="24"/>
          <w:szCs w:val="24"/>
        </w:rPr>
      </w:pPr>
      <w:r w:rsidRPr="00171659">
        <w:rPr>
          <w:sz w:val="24"/>
          <w:szCs w:val="24"/>
        </w:rPr>
        <w:t xml:space="preserve">These proposals were developed following stakeholder engagement and replace an earlier proposal to remove legal aid funding for Stage I judicial review </w:t>
      </w:r>
      <w:r w:rsidRPr="00171659">
        <w:rPr>
          <w:sz w:val="24"/>
          <w:szCs w:val="24"/>
        </w:rPr>
        <w:lastRenderedPageBreak/>
        <w:t xml:space="preserve">proceedings, </w:t>
      </w:r>
      <w:r w:rsidR="00171659" w:rsidRPr="00171659">
        <w:rPr>
          <w:sz w:val="24"/>
          <w:szCs w:val="24"/>
        </w:rPr>
        <w:t>which we</w:t>
      </w:r>
      <w:r w:rsidR="00485D45" w:rsidRPr="00171659">
        <w:rPr>
          <w:sz w:val="24"/>
          <w:szCs w:val="24"/>
        </w:rPr>
        <w:t xml:space="preserve"> do not now propose to take</w:t>
      </w:r>
      <w:r w:rsidRPr="00171659">
        <w:rPr>
          <w:sz w:val="24"/>
          <w:szCs w:val="24"/>
        </w:rPr>
        <w:t xml:space="preserve"> forward.</w:t>
      </w:r>
    </w:p>
    <w:p w14:paraId="3AA16FC5" w14:textId="77777777" w:rsidR="00895020" w:rsidRPr="00171659" w:rsidRDefault="004538E1" w:rsidP="00037C52">
      <w:pPr>
        <w:pStyle w:val="ListParagraph"/>
        <w:numPr>
          <w:ilvl w:val="0"/>
          <w:numId w:val="14"/>
        </w:numPr>
        <w:tabs>
          <w:tab w:val="left" w:pos="1418"/>
        </w:tabs>
        <w:spacing w:before="200" w:after="200" w:line="360" w:lineRule="auto"/>
        <w:ind w:left="1418" w:hanging="567"/>
        <w:jc w:val="both"/>
        <w:rPr>
          <w:sz w:val="24"/>
          <w:szCs w:val="24"/>
          <w:u w:val="single"/>
        </w:rPr>
      </w:pPr>
      <w:r w:rsidRPr="00171659">
        <w:rPr>
          <w:sz w:val="24"/>
          <w:szCs w:val="24"/>
          <w:u w:val="single"/>
        </w:rPr>
        <w:t>Direct</w:t>
      </w:r>
      <w:r w:rsidR="00FD5765" w:rsidRPr="00171659">
        <w:rPr>
          <w:sz w:val="24"/>
          <w:szCs w:val="24"/>
          <w:u w:val="single"/>
        </w:rPr>
        <w:t>, Personal</w:t>
      </w:r>
      <w:r w:rsidRPr="00171659">
        <w:rPr>
          <w:sz w:val="24"/>
          <w:szCs w:val="24"/>
          <w:u w:val="single"/>
        </w:rPr>
        <w:t xml:space="preserve"> and Material Benefit to the Applicant or Their Family</w:t>
      </w:r>
      <w:r w:rsidR="00935814" w:rsidRPr="00171659">
        <w:rPr>
          <w:sz w:val="24"/>
          <w:szCs w:val="24"/>
          <w:u w:val="single"/>
        </w:rPr>
        <w:t>:</w:t>
      </w:r>
      <w:r w:rsidR="00935814" w:rsidRPr="00171659">
        <w:rPr>
          <w:sz w:val="24"/>
          <w:szCs w:val="24"/>
        </w:rPr>
        <w:t xml:space="preserve"> </w:t>
      </w:r>
      <w:r w:rsidR="000B1116" w:rsidRPr="00171659">
        <w:rPr>
          <w:sz w:val="24"/>
          <w:szCs w:val="24"/>
        </w:rPr>
        <w:t xml:space="preserve">The consultation proposes introducing an additional merits test criterion requiring applications to </w:t>
      </w:r>
      <w:r w:rsidRPr="00171659">
        <w:rPr>
          <w:sz w:val="24"/>
          <w:szCs w:val="24"/>
        </w:rPr>
        <w:t>evidence that the outcome of the legal proceedings will carry a direct</w:t>
      </w:r>
      <w:r w:rsidR="00FD5765" w:rsidRPr="00171659">
        <w:rPr>
          <w:sz w:val="24"/>
          <w:szCs w:val="24"/>
        </w:rPr>
        <w:t>, personal</w:t>
      </w:r>
      <w:r w:rsidRPr="00171659">
        <w:rPr>
          <w:sz w:val="24"/>
          <w:szCs w:val="24"/>
        </w:rPr>
        <w:t xml:space="preserve"> and material benefit to the applicant, or their family.</w:t>
      </w:r>
      <w:r w:rsidR="000B1116" w:rsidRPr="00171659">
        <w:rPr>
          <w:sz w:val="24"/>
          <w:szCs w:val="24"/>
        </w:rPr>
        <w:t xml:space="preserve"> </w:t>
      </w:r>
    </w:p>
    <w:p w14:paraId="5E49B134" w14:textId="77777777" w:rsidR="000B1116" w:rsidRPr="00171659" w:rsidRDefault="000B1116" w:rsidP="00037C52">
      <w:pPr>
        <w:pStyle w:val="ListParagraph"/>
        <w:numPr>
          <w:ilvl w:val="0"/>
          <w:numId w:val="14"/>
        </w:numPr>
        <w:tabs>
          <w:tab w:val="left" w:pos="1418"/>
        </w:tabs>
        <w:spacing w:before="200" w:after="200" w:line="360" w:lineRule="auto"/>
        <w:ind w:left="1418" w:hanging="567"/>
        <w:jc w:val="both"/>
        <w:rPr>
          <w:sz w:val="24"/>
          <w:szCs w:val="24"/>
          <w:u w:val="single"/>
        </w:rPr>
      </w:pPr>
      <w:r w:rsidRPr="00171659">
        <w:rPr>
          <w:sz w:val="24"/>
          <w:szCs w:val="24"/>
          <w:u w:val="single"/>
        </w:rPr>
        <w:t>Protecting Access to Justice</w:t>
      </w:r>
      <w:r w:rsidRPr="00171659">
        <w:rPr>
          <w:sz w:val="24"/>
          <w:szCs w:val="24"/>
        </w:rPr>
        <w:t xml:space="preserve">: The Department recognises that legal aid remains essential in ensuring rights can be exercised and protections secured, particularly for vulnerable individuals. Reform is not intended to reduce access to justice but to improve how legal aid resources are </w:t>
      </w:r>
      <w:r w:rsidR="00B972A3" w:rsidRPr="00171659">
        <w:rPr>
          <w:sz w:val="24"/>
          <w:szCs w:val="24"/>
        </w:rPr>
        <w:t>focused</w:t>
      </w:r>
      <w:r w:rsidRPr="00171659">
        <w:rPr>
          <w:sz w:val="24"/>
          <w:szCs w:val="24"/>
        </w:rPr>
        <w:t xml:space="preserve"> and utilised. The consultation therefore places considerable emphasis on safeguards, exemptions and mitigations, particularly in relation to domestic abuse, child welfare and other </w:t>
      </w:r>
      <w:r w:rsidR="00751857" w:rsidRPr="00171659">
        <w:rPr>
          <w:sz w:val="24"/>
          <w:szCs w:val="24"/>
        </w:rPr>
        <w:t>instances</w:t>
      </w:r>
      <w:r w:rsidRPr="00171659">
        <w:rPr>
          <w:sz w:val="24"/>
          <w:szCs w:val="24"/>
        </w:rPr>
        <w:t xml:space="preserve"> </w:t>
      </w:r>
      <w:r w:rsidR="00751857" w:rsidRPr="00171659">
        <w:rPr>
          <w:sz w:val="24"/>
          <w:szCs w:val="24"/>
        </w:rPr>
        <w:t xml:space="preserve">where there may be </w:t>
      </w:r>
      <w:r w:rsidRPr="00171659">
        <w:rPr>
          <w:sz w:val="24"/>
          <w:szCs w:val="24"/>
        </w:rPr>
        <w:t>significant vulnerability</w:t>
      </w:r>
      <w:r w:rsidR="00751857" w:rsidRPr="00171659">
        <w:rPr>
          <w:sz w:val="24"/>
          <w:szCs w:val="24"/>
        </w:rPr>
        <w:t xml:space="preserve"> for the applicant</w:t>
      </w:r>
      <w:r w:rsidRPr="00171659">
        <w:rPr>
          <w:sz w:val="24"/>
          <w:szCs w:val="24"/>
        </w:rPr>
        <w:t>.</w:t>
      </w:r>
    </w:p>
    <w:p w14:paraId="4C201386" w14:textId="77777777" w:rsidR="00895020" w:rsidRPr="00171659" w:rsidRDefault="00895020" w:rsidP="000B1116">
      <w:pPr>
        <w:pStyle w:val="ListParagraph"/>
        <w:tabs>
          <w:tab w:val="left" w:pos="851"/>
        </w:tabs>
        <w:spacing w:before="200" w:after="200" w:line="360" w:lineRule="auto"/>
        <w:jc w:val="both"/>
        <w:rPr>
          <w:b/>
          <w:bCs/>
          <w:sz w:val="28"/>
          <w:szCs w:val="28"/>
        </w:rPr>
      </w:pPr>
      <w:r w:rsidRPr="00171659">
        <w:rPr>
          <w:b/>
          <w:bCs/>
          <w:sz w:val="28"/>
          <w:szCs w:val="28"/>
        </w:rPr>
        <w:t>Have Your Say</w:t>
      </w:r>
    </w:p>
    <w:p w14:paraId="0599CA49" w14:textId="77777777" w:rsidR="00895020" w:rsidRPr="00171659" w:rsidRDefault="00895020" w:rsidP="00037C52">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 xml:space="preserve">The Department wishes to hear from legal practitioners, representative bodies, advice organisations, voluntary and community sector organisations, public bodies, service users and members of the public. Responses to this consultation will play a vital role in shaping future legal aid policy and ensuring that any reforms remain consistent with the principles of access to justice, fairness, proportionality and value for money. The consultation seeks </w:t>
      </w:r>
      <w:r w:rsidRPr="00231420">
        <w:rPr>
          <w:sz w:val="24"/>
          <w:szCs w:val="24"/>
        </w:rPr>
        <w:t>evidence-based</w:t>
      </w:r>
      <w:r w:rsidRPr="00171659">
        <w:rPr>
          <w:sz w:val="24"/>
          <w:szCs w:val="24"/>
        </w:rPr>
        <w:t xml:space="preserve"> responses to help ensure that legal aid continues to support those most in need while remaining financially sustainable for the future.</w:t>
      </w:r>
    </w:p>
    <w:p w14:paraId="77F1F462" w14:textId="77777777" w:rsidR="000B1116" w:rsidRPr="00171659" w:rsidRDefault="000B1116" w:rsidP="00037C52">
      <w:pPr>
        <w:pStyle w:val="ListParagraph"/>
        <w:numPr>
          <w:ilvl w:val="1"/>
          <w:numId w:val="13"/>
        </w:numPr>
        <w:tabs>
          <w:tab w:val="left" w:pos="851"/>
        </w:tabs>
        <w:spacing w:before="200" w:after="200" w:line="360" w:lineRule="auto"/>
        <w:ind w:left="0" w:firstLine="0"/>
        <w:jc w:val="both"/>
        <w:rPr>
          <w:sz w:val="24"/>
          <w:szCs w:val="24"/>
        </w:rPr>
      </w:pPr>
      <w:r w:rsidRPr="00171659">
        <w:rPr>
          <w:sz w:val="24"/>
          <w:szCs w:val="24"/>
        </w:rPr>
        <w:t xml:space="preserve">If you would like to meet with the policy team to discuss these reforms, please email: </w:t>
      </w:r>
      <w:hyperlink r:id="rId23" w:history="1">
        <w:r w:rsidRPr="00171659">
          <w:rPr>
            <w:rStyle w:val="Hyperlink"/>
            <w:sz w:val="24"/>
            <w:szCs w:val="24"/>
          </w:rPr>
          <w:t>CLAR@justice-ni.gov.uk</w:t>
        </w:r>
      </w:hyperlink>
      <w:r w:rsidRPr="00171659">
        <w:rPr>
          <w:sz w:val="24"/>
          <w:szCs w:val="24"/>
        </w:rPr>
        <w:t>.</w:t>
      </w:r>
    </w:p>
    <w:p w14:paraId="183957B4" w14:textId="77777777" w:rsidR="00615EE2" w:rsidRPr="00171659" w:rsidRDefault="00615EE2">
      <w:pPr>
        <w:rPr>
          <w:rFonts w:eastAsia="Times New Roman"/>
          <w:b/>
          <w:bCs/>
          <w:w w:val="110"/>
          <w:sz w:val="32"/>
          <w:szCs w:val="32"/>
        </w:rPr>
      </w:pPr>
      <w:r w:rsidRPr="00171659">
        <w:br w:type="page"/>
      </w:r>
    </w:p>
    <w:p w14:paraId="6AE650DB" w14:textId="77777777" w:rsidR="0091585C" w:rsidRPr="00171659" w:rsidRDefault="00287E67" w:rsidP="00037C52">
      <w:pPr>
        <w:pStyle w:val="Heading1"/>
        <w:numPr>
          <w:ilvl w:val="0"/>
          <w:numId w:val="8"/>
        </w:numPr>
        <w:spacing w:after="200"/>
        <w:ind w:left="851" w:hanging="851"/>
        <w:rPr>
          <w:color w:val="auto"/>
        </w:rPr>
      </w:pPr>
      <w:bookmarkStart w:id="4" w:name="_Toc242798247"/>
      <w:r w:rsidRPr="00171659">
        <w:rPr>
          <w:color w:val="auto"/>
        </w:rPr>
        <w:lastRenderedPageBreak/>
        <w:t>Strategic Context</w:t>
      </w:r>
      <w:bookmarkEnd w:id="4"/>
    </w:p>
    <w:p w14:paraId="20B8D1CE" w14:textId="02A1F8E5" w:rsidR="006175E5" w:rsidRPr="00171659" w:rsidRDefault="006175E5" w:rsidP="00D1463C">
      <w:pPr>
        <w:pStyle w:val="ListParagraph"/>
        <w:numPr>
          <w:ilvl w:val="1"/>
          <w:numId w:val="23"/>
        </w:numPr>
        <w:tabs>
          <w:tab w:val="left" w:pos="851"/>
        </w:tabs>
        <w:spacing w:before="200" w:after="200" w:line="360" w:lineRule="auto"/>
        <w:ind w:left="851" w:hanging="851"/>
        <w:jc w:val="both"/>
        <w:rPr>
          <w:sz w:val="24"/>
          <w:szCs w:val="24"/>
        </w:rPr>
      </w:pPr>
      <w:r w:rsidRPr="00171659">
        <w:rPr>
          <w:sz w:val="24"/>
          <w:szCs w:val="24"/>
        </w:rPr>
        <w:t xml:space="preserve">In undertaking the </w:t>
      </w:r>
      <w:r w:rsidR="00485D45" w:rsidRPr="00171659">
        <w:rPr>
          <w:sz w:val="24"/>
          <w:szCs w:val="24"/>
        </w:rPr>
        <w:t xml:space="preserve">policy </w:t>
      </w:r>
      <w:r w:rsidRPr="00171659">
        <w:rPr>
          <w:sz w:val="24"/>
          <w:szCs w:val="24"/>
        </w:rPr>
        <w:t>review</w:t>
      </w:r>
      <w:r w:rsidR="00485D45" w:rsidRPr="00171659">
        <w:rPr>
          <w:sz w:val="24"/>
          <w:szCs w:val="24"/>
        </w:rPr>
        <w:t xml:space="preserve"> which informs these proposals</w:t>
      </w:r>
      <w:r w:rsidRPr="00171659">
        <w:rPr>
          <w:sz w:val="24"/>
          <w:szCs w:val="24"/>
        </w:rPr>
        <w:t xml:space="preserve">, the Department </w:t>
      </w:r>
      <w:r w:rsidR="00FD7426" w:rsidRPr="00171659">
        <w:rPr>
          <w:sz w:val="24"/>
          <w:szCs w:val="24"/>
        </w:rPr>
        <w:t>was cognisant of</w:t>
      </w:r>
      <w:r w:rsidRPr="00171659">
        <w:rPr>
          <w:sz w:val="24"/>
          <w:szCs w:val="24"/>
        </w:rPr>
        <w:t xml:space="preserve"> its statutory obligations and functions under:</w:t>
      </w:r>
    </w:p>
    <w:p w14:paraId="6D558335" w14:textId="77777777" w:rsidR="006175E5" w:rsidRPr="00171659" w:rsidRDefault="006175E5"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Articles 6, 10(5), 11, 12 and 14, Access to Justice (Northern Ireland) Order 2003;</w:t>
      </w:r>
    </w:p>
    <w:p w14:paraId="04976B03" w14:textId="77777777" w:rsidR="006175E5" w:rsidRPr="00171659" w:rsidRDefault="006175E5"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Sections 27 and 75, The Northern Ireland Act 1988;</w:t>
      </w:r>
    </w:p>
    <w:p w14:paraId="3FF11527" w14:textId="77777777" w:rsidR="006175E5" w:rsidRPr="00171659" w:rsidRDefault="006175E5"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Section 6, The Human Rights Act 1998; </w:t>
      </w:r>
    </w:p>
    <w:p w14:paraId="1EC54273" w14:textId="77777777" w:rsidR="006175E5" w:rsidRPr="00171659" w:rsidRDefault="006175E5"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The Public Records Act (Northern Ireland) 2023; and</w:t>
      </w:r>
    </w:p>
    <w:p w14:paraId="109301FC" w14:textId="77777777" w:rsidR="006175E5" w:rsidRPr="00171659" w:rsidRDefault="006175E5"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guidance and policy requirements relating to regulatory impact, data protection, rural proofing, economic appraisal, and the requirements of Managing Public Money (NI).</w:t>
      </w:r>
    </w:p>
    <w:p w14:paraId="5F2DA648" w14:textId="77777777" w:rsidR="00F95894" w:rsidRPr="00171659" w:rsidRDefault="00F95894" w:rsidP="00F95894">
      <w:pPr>
        <w:pStyle w:val="ListParagraph"/>
        <w:tabs>
          <w:tab w:val="left" w:pos="851"/>
        </w:tabs>
        <w:spacing w:before="200" w:after="200" w:line="360" w:lineRule="auto"/>
        <w:jc w:val="both"/>
        <w:rPr>
          <w:b/>
          <w:bCs/>
          <w:sz w:val="28"/>
          <w:szCs w:val="28"/>
        </w:rPr>
      </w:pPr>
      <w:r w:rsidRPr="00171659">
        <w:rPr>
          <w:b/>
          <w:bCs/>
          <w:sz w:val="28"/>
          <w:szCs w:val="28"/>
        </w:rPr>
        <w:t>Why Legal Aid Matters</w:t>
      </w:r>
    </w:p>
    <w:p w14:paraId="75510E04" w14:textId="1AD62211" w:rsidR="00FD7426" w:rsidRPr="00171659" w:rsidRDefault="00287E67" w:rsidP="00FA1DAB">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The core function of the Department of Justice is to help create a fair, just and safe community where we respect the law and each other.  Ensuring fair and equitable access to justice remains a cornerstone of the legal system</w:t>
      </w:r>
      <w:r w:rsidR="00485D45" w:rsidRPr="00171659">
        <w:rPr>
          <w:sz w:val="24"/>
          <w:szCs w:val="24"/>
        </w:rPr>
        <w:t xml:space="preserve"> and</w:t>
      </w:r>
      <w:r w:rsidRPr="00171659">
        <w:rPr>
          <w:sz w:val="24"/>
          <w:szCs w:val="24"/>
        </w:rPr>
        <w:t xml:space="preserve">. </w:t>
      </w:r>
      <w:r w:rsidR="00485D45" w:rsidRPr="00171659">
        <w:rPr>
          <w:sz w:val="24"/>
          <w:szCs w:val="24"/>
        </w:rPr>
        <w:t>w</w:t>
      </w:r>
      <w:r w:rsidRPr="00171659">
        <w:rPr>
          <w:sz w:val="24"/>
          <w:szCs w:val="24"/>
        </w:rPr>
        <w:t xml:space="preserve">ithout an effective legal aid system, individuals are at risk of being excluded from justice which can lead to wider societal and economic consequences. </w:t>
      </w:r>
    </w:p>
    <w:p w14:paraId="4193A4F1" w14:textId="77777777" w:rsidR="009C3BEF" w:rsidRPr="00171659" w:rsidRDefault="00287E67" w:rsidP="00FA1DAB">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The purpose of legal aid is to ensure access to justice for those whose life, liberty, or personal welfare is directly at stake and to ensure:</w:t>
      </w:r>
      <w:bookmarkStart w:id="5" w:name="_Toc187406409"/>
      <w:bookmarkEnd w:id="1"/>
    </w:p>
    <w:p w14:paraId="582B8432" w14:textId="77777777" w:rsidR="0091585C" w:rsidRPr="00171659" w:rsidRDefault="0091585C"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adherence to Article 6, ECHR ‘right to a fair trial’: to ensure individuals can defend themselves in person or through legal assistance of their own choosing or, if they have not sufficient means to pay for legal assistance, to be given it free when the interests of justice require it;</w:t>
      </w:r>
    </w:p>
    <w:p w14:paraId="187B596B" w14:textId="77777777" w:rsidR="0091585C" w:rsidRPr="00171659" w:rsidRDefault="0091585C"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individuals receive qualified legal advice or representation in criminal and civil cases, from police station interviews to court proceedings;</w:t>
      </w:r>
      <w:r w:rsidR="00F95894" w:rsidRPr="00171659">
        <w:rPr>
          <w:sz w:val="24"/>
          <w:szCs w:val="24"/>
        </w:rPr>
        <w:t xml:space="preserve"> and</w:t>
      </w:r>
    </w:p>
    <w:p w14:paraId="4F221CE3" w14:textId="77777777" w:rsidR="0091585C" w:rsidRPr="00171659" w:rsidRDefault="0091585C"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vulnerable groups are supported, such as victims of domestic abuse or children needing legal assistance, by enabling them to obtain necessary legal protection and guidance</w:t>
      </w:r>
      <w:r w:rsidR="00F95894" w:rsidRPr="00171659">
        <w:rPr>
          <w:sz w:val="24"/>
          <w:szCs w:val="24"/>
        </w:rPr>
        <w:t>.</w:t>
      </w:r>
    </w:p>
    <w:p w14:paraId="6ABB0116" w14:textId="1E22C54C" w:rsidR="00566F02" w:rsidRPr="00171659" w:rsidRDefault="00566F02" w:rsidP="00D1463C">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 xml:space="preserve">Article 3 of the </w:t>
      </w:r>
      <w:hyperlink r:id="rId24" w:history="1">
        <w:r w:rsidRPr="00171659">
          <w:rPr>
            <w:rStyle w:val="Hyperlink"/>
            <w:sz w:val="24"/>
            <w:szCs w:val="24"/>
          </w:rPr>
          <w:t>Access to Justice (Northern Ireland) Order 2003</w:t>
        </w:r>
      </w:hyperlink>
      <w:r w:rsidRPr="00171659">
        <w:rPr>
          <w:sz w:val="24"/>
          <w:szCs w:val="24"/>
        </w:rPr>
        <w:t xml:space="preserve"> [ ‘the 2003 </w:t>
      </w:r>
      <w:r w:rsidR="00171659" w:rsidRPr="00171659">
        <w:rPr>
          <w:sz w:val="24"/>
          <w:szCs w:val="24"/>
        </w:rPr>
        <w:t>Order</w:t>
      </w:r>
      <w:r w:rsidRPr="00171659">
        <w:rPr>
          <w:sz w:val="24"/>
          <w:szCs w:val="24"/>
        </w:rPr>
        <w:t xml:space="preserve">’] </w:t>
      </w:r>
      <w:r w:rsidRPr="00171659">
        <w:rPr>
          <w:sz w:val="24"/>
          <w:szCs w:val="24"/>
        </w:rPr>
        <w:lastRenderedPageBreak/>
        <w:t xml:space="preserve">provides </w:t>
      </w:r>
      <w:r w:rsidR="00FD7426" w:rsidRPr="00171659">
        <w:rPr>
          <w:sz w:val="24"/>
          <w:szCs w:val="24"/>
        </w:rPr>
        <w:t>the statutory basis for civil legal (and criminal defence) services</w:t>
      </w:r>
      <w:r w:rsidRPr="00171659">
        <w:rPr>
          <w:sz w:val="24"/>
          <w:szCs w:val="24"/>
        </w:rPr>
        <w:t>’:</w:t>
      </w:r>
    </w:p>
    <w:p w14:paraId="232593EB" w14:textId="77777777" w:rsidR="00566F02" w:rsidRPr="00171659" w:rsidRDefault="00566F02" w:rsidP="00566F02">
      <w:pPr>
        <w:pStyle w:val="ListParagraph"/>
        <w:spacing w:before="200" w:after="200"/>
        <w:ind w:left="851" w:right="851"/>
        <w:jc w:val="both"/>
        <w:rPr>
          <w:b/>
          <w:bCs/>
          <w:i/>
          <w:iCs/>
          <w:sz w:val="24"/>
          <w:szCs w:val="24"/>
        </w:rPr>
      </w:pPr>
      <w:r w:rsidRPr="00171659">
        <w:rPr>
          <w:i/>
          <w:iCs/>
          <w:sz w:val="24"/>
          <w:szCs w:val="24"/>
        </w:rPr>
        <w:t>‘</w:t>
      </w:r>
      <w:r w:rsidRPr="00171659">
        <w:rPr>
          <w:b/>
          <w:bCs/>
          <w:i/>
          <w:iCs/>
          <w:sz w:val="24"/>
          <w:szCs w:val="24"/>
        </w:rPr>
        <w:t>Exercise of functions of the Department under this Part</w:t>
      </w:r>
    </w:p>
    <w:p w14:paraId="73A85990" w14:textId="77777777" w:rsidR="00566F02" w:rsidRPr="00171659" w:rsidRDefault="00566F02" w:rsidP="00566F02">
      <w:pPr>
        <w:pStyle w:val="ListParagraph"/>
        <w:spacing w:before="200" w:after="200"/>
        <w:ind w:left="851" w:right="851"/>
        <w:jc w:val="both"/>
        <w:rPr>
          <w:rFonts w:ascii="Aptos Narrow" w:hAnsi="Aptos Narrow"/>
          <w:i/>
          <w:iCs/>
          <w:sz w:val="24"/>
          <w:szCs w:val="24"/>
        </w:rPr>
      </w:pPr>
      <w:r w:rsidRPr="00171659">
        <w:rPr>
          <w:b/>
          <w:bCs/>
          <w:i/>
          <w:iCs/>
          <w:sz w:val="24"/>
          <w:szCs w:val="24"/>
        </w:rPr>
        <w:t>3.</w:t>
      </w:r>
      <w:r w:rsidRPr="00171659">
        <w:rPr>
          <w:i/>
          <w:iCs/>
          <w:sz w:val="24"/>
          <w:szCs w:val="24"/>
        </w:rPr>
        <w:t xml:space="preserve"> The Department shall exercise its functions under this Part for the purpose of </w:t>
      </w:r>
      <w:r w:rsidRPr="00171659">
        <w:rPr>
          <w:rFonts w:ascii="Aptos Narrow" w:hAnsi="Aptos Narrow"/>
          <w:i/>
          <w:iCs/>
          <w:sz w:val="24"/>
          <w:szCs w:val="24"/>
        </w:rPr>
        <w:t>―</w:t>
      </w:r>
    </w:p>
    <w:p w14:paraId="15A5A012" w14:textId="175924E8" w:rsidR="00566F02" w:rsidRPr="00171659" w:rsidRDefault="00566F02" w:rsidP="00FD7426">
      <w:pPr>
        <w:pStyle w:val="ListParagraph"/>
        <w:tabs>
          <w:tab w:val="left" w:pos="1418"/>
          <w:tab w:val="left" w:pos="2268"/>
        </w:tabs>
        <w:spacing w:before="200" w:after="200"/>
        <w:ind w:left="1276" w:right="851" w:hanging="425"/>
        <w:jc w:val="both"/>
        <w:rPr>
          <w:i/>
          <w:iCs/>
          <w:sz w:val="24"/>
          <w:szCs w:val="24"/>
        </w:rPr>
      </w:pPr>
      <w:r w:rsidRPr="00171659">
        <w:rPr>
          <w:i/>
          <w:iCs/>
          <w:sz w:val="24"/>
          <w:szCs w:val="24"/>
        </w:rPr>
        <w:t>(a)</w:t>
      </w:r>
      <w:r w:rsidRPr="00171659">
        <w:rPr>
          <w:i/>
          <w:iCs/>
          <w:sz w:val="24"/>
          <w:szCs w:val="24"/>
        </w:rPr>
        <w:tab/>
        <w:t>securing (within the resources made available, and priorities set, in accordance with this Part) that individuals have access to civil legal services that effectively meet their needs and promoting the availability to individuals of such services;’</w:t>
      </w:r>
    </w:p>
    <w:p w14:paraId="0DFA8199" w14:textId="77777777" w:rsidR="00FD7426" w:rsidRPr="00171659" w:rsidRDefault="00FD7426" w:rsidP="00566F02">
      <w:pPr>
        <w:pStyle w:val="ListParagraph"/>
        <w:tabs>
          <w:tab w:val="left" w:pos="1418"/>
          <w:tab w:val="left" w:pos="2268"/>
        </w:tabs>
        <w:spacing w:before="200" w:after="200"/>
        <w:ind w:left="1276" w:right="851" w:hanging="425"/>
        <w:jc w:val="both"/>
        <w:rPr>
          <w:i/>
          <w:iCs/>
          <w:sz w:val="24"/>
          <w:szCs w:val="24"/>
        </w:rPr>
      </w:pPr>
    </w:p>
    <w:p w14:paraId="5E4A80C1" w14:textId="30A38746" w:rsidR="00FD7426" w:rsidRPr="00171659" w:rsidRDefault="00FD7426" w:rsidP="00FD7426">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and it was intended to ensure</w:t>
      </w:r>
      <w:r w:rsidR="00566F02" w:rsidRPr="00171659">
        <w:rPr>
          <w:sz w:val="24"/>
          <w:szCs w:val="24"/>
        </w:rPr>
        <w:t xml:space="preserve"> everyone can have a fair trial and</w:t>
      </w:r>
      <w:r w:rsidRPr="00171659">
        <w:rPr>
          <w:sz w:val="24"/>
          <w:szCs w:val="24"/>
        </w:rPr>
        <w:t xml:space="preserve"> </w:t>
      </w:r>
      <w:r w:rsidR="00566F02" w:rsidRPr="00171659">
        <w:rPr>
          <w:sz w:val="24"/>
          <w:szCs w:val="24"/>
        </w:rPr>
        <w:t>the rule of law in Northern Ireland</w:t>
      </w:r>
      <w:r w:rsidRPr="00171659">
        <w:rPr>
          <w:sz w:val="24"/>
          <w:szCs w:val="24"/>
        </w:rPr>
        <w:t xml:space="preserve"> is upheld</w:t>
      </w:r>
      <w:r w:rsidR="00566F02" w:rsidRPr="00171659">
        <w:rPr>
          <w:sz w:val="24"/>
          <w:szCs w:val="24"/>
        </w:rPr>
        <w:t xml:space="preserve"> by providing help towards the costs of advice and representation for those on low to moderate incomes. </w:t>
      </w:r>
    </w:p>
    <w:p w14:paraId="6B3A5277" w14:textId="77777777" w:rsidR="00FD7426" w:rsidRPr="00171659" w:rsidRDefault="00FD7426" w:rsidP="00714853">
      <w:pPr>
        <w:tabs>
          <w:tab w:val="left" w:pos="851"/>
        </w:tabs>
        <w:spacing w:before="200" w:after="200" w:line="360" w:lineRule="auto"/>
        <w:jc w:val="both"/>
        <w:rPr>
          <w:b/>
          <w:bCs/>
          <w:sz w:val="28"/>
          <w:szCs w:val="28"/>
        </w:rPr>
      </w:pPr>
      <w:r w:rsidRPr="00171659">
        <w:rPr>
          <w:b/>
          <w:bCs/>
          <w:sz w:val="28"/>
          <w:szCs w:val="28"/>
        </w:rPr>
        <w:t>How the scheme works</w:t>
      </w:r>
    </w:p>
    <w:p w14:paraId="377A7DB7" w14:textId="36F7BB0B" w:rsidR="00FD7426" w:rsidRPr="00231420" w:rsidRDefault="00FD7426" w:rsidP="00714853">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 xml:space="preserve">Legal Aid </w:t>
      </w:r>
      <w:r w:rsidR="00566F02" w:rsidRPr="00171659">
        <w:rPr>
          <w:sz w:val="24"/>
          <w:szCs w:val="24"/>
        </w:rPr>
        <w:t xml:space="preserve">is funded by the Department of Justice and administered by the Legal Services Agency Northern Ireland (LSANI). </w:t>
      </w:r>
    </w:p>
    <w:p w14:paraId="7135B144" w14:textId="27606A7D" w:rsidR="00FD7426" w:rsidRPr="00231420" w:rsidRDefault="00566F02" w:rsidP="00714853">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 xml:space="preserve">Solicitors are typically the first point of contact for legal aid applicants </w:t>
      </w:r>
      <w:r w:rsidR="00FD7426" w:rsidRPr="00171659">
        <w:rPr>
          <w:sz w:val="24"/>
          <w:szCs w:val="24"/>
        </w:rPr>
        <w:t xml:space="preserve">and </w:t>
      </w:r>
      <w:r w:rsidR="00171659" w:rsidRPr="00171659">
        <w:rPr>
          <w:sz w:val="24"/>
          <w:szCs w:val="24"/>
        </w:rPr>
        <w:t>provide advice</w:t>
      </w:r>
      <w:r w:rsidRPr="00171659">
        <w:rPr>
          <w:sz w:val="24"/>
          <w:szCs w:val="24"/>
        </w:rPr>
        <w:t xml:space="preserve"> and legal representation in matters dealt with in the lower courts </w:t>
      </w:r>
      <w:r w:rsidR="00FD7426" w:rsidRPr="00171659">
        <w:rPr>
          <w:sz w:val="24"/>
          <w:szCs w:val="24"/>
        </w:rPr>
        <w:t xml:space="preserve">with </w:t>
      </w:r>
      <w:r w:rsidRPr="00171659">
        <w:rPr>
          <w:sz w:val="24"/>
          <w:szCs w:val="24"/>
        </w:rPr>
        <w:t xml:space="preserve">barristers providing legal representation for applicants in </w:t>
      </w:r>
      <w:r w:rsidR="00FD7426" w:rsidRPr="00171659">
        <w:rPr>
          <w:sz w:val="24"/>
          <w:szCs w:val="24"/>
        </w:rPr>
        <w:t xml:space="preserve">some lower and? </w:t>
      </w:r>
      <w:r w:rsidR="000E6D87" w:rsidRPr="00171659">
        <w:rPr>
          <w:sz w:val="24"/>
          <w:szCs w:val="24"/>
        </w:rPr>
        <w:t>t</w:t>
      </w:r>
      <w:r w:rsidR="00FD7426" w:rsidRPr="00171659">
        <w:rPr>
          <w:sz w:val="24"/>
          <w:szCs w:val="24"/>
        </w:rPr>
        <w:t xml:space="preserve">he </w:t>
      </w:r>
      <w:r w:rsidRPr="00171659">
        <w:rPr>
          <w:sz w:val="24"/>
          <w:szCs w:val="24"/>
        </w:rPr>
        <w:t xml:space="preserve">higher courts. </w:t>
      </w:r>
    </w:p>
    <w:p w14:paraId="33DE6B19" w14:textId="77777777" w:rsidR="00566F02" w:rsidRPr="00171659" w:rsidRDefault="00566F02" w:rsidP="00D1463C">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Decisions to grant legal aid are not contingent on the availability of the legal aid budget. To be eligible to receive legal support, the following three conditions must be met:</w:t>
      </w:r>
    </w:p>
    <w:p w14:paraId="76BF7F69" w14:textId="77777777" w:rsidR="00566F02" w:rsidRPr="00171659" w:rsidRDefault="00566F02" w:rsidP="00037C52">
      <w:pPr>
        <w:pStyle w:val="textbox"/>
        <w:numPr>
          <w:ilvl w:val="0"/>
          <w:numId w:val="11"/>
        </w:numPr>
        <w:tabs>
          <w:tab w:val="left" w:pos="993"/>
        </w:tabs>
        <w:spacing w:before="200" w:after="200" w:line="360" w:lineRule="auto"/>
        <w:ind w:left="851" w:hanging="851"/>
        <w:rPr>
          <w:sz w:val="24"/>
          <w:szCs w:val="24"/>
        </w:rPr>
      </w:pPr>
      <w:r w:rsidRPr="00171659">
        <w:rPr>
          <w:sz w:val="24"/>
          <w:szCs w:val="24"/>
        </w:rPr>
        <w:t xml:space="preserve">the subject of the application must be within the scope of legal aid as set out in the </w:t>
      </w:r>
      <w:hyperlink r:id="rId25" w:history="1">
        <w:r w:rsidRPr="00171659">
          <w:rPr>
            <w:rStyle w:val="Hyperlink"/>
            <w:sz w:val="24"/>
            <w:szCs w:val="24"/>
          </w:rPr>
          <w:t>Legal Aid, Advice and Assistance (Northern Ireland) Order 1981</w:t>
        </w:r>
      </w:hyperlink>
      <w:r w:rsidRPr="00171659">
        <w:rPr>
          <w:sz w:val="24"/>
          <w:szCs w:val="24"/>
        </w:rPr>
        <w:t>;</w:t>
      </w:r>
    </w:p>
    <w:p w14:paraId="2B87DD7A" w14:textId="38E1F755" w:rsidR="00566F02" w:rsidRPr="00171659" w:rsidRDefault="00566F02" w:rsidP="00037C52">
      <w:pPr>
        <w:pStyle w:val="textbox"/>
        <w:numPr>
          <w:ilvl w:val="0"/>
          <w:numId w:val="11"/>
        </w:numPr>
        <w:tabs>
          <w:tab w:val="left" w:pos="993"/>
        </w:tabs>
        <w:spacing w:before="200" w:after="200" w:line="360" w:lineRule="auto"/>
        <w:ind w:left="851" w:hanging="851"/>
        <w:rPr>
          <w:sz w:val="24"/>
          <w:szCs w:val="24"/>
        </w:rPr>
      </w:pPr>
      <w:r w:rsidRPr="00171659">
        <w:rPr>
          <w:sz w:val="24"/>
          <w:szCs w:val="24"/>
        </w:rPr>
        <w:t xml:space="preserve">the applicant’s income and capital </w:t>
      </w:r>
      <w:r w:rsidR="00171659" w:rsidRPr="00171659">
        <w:rPr>
          <w:sz w:val="24"/>
          <w:szCs w:val="24"/>
        </w:rPr>
        <w:t>are</w:t>
      </w:r>
      <w:r w:rsidRPr="00171659">
        <w:rPr>
          <w:sz w:val="24"/>
          <w:szCs w:val="24"/>
        </w:rPr>
        <w:t xml:space="preserve"> below the financial eligibility thresholds specified in the </w:t>
      </w:r>
      <w:hyperlink r:id="rId26" w:history="1">
        <w:r w:rsidRPr="00171659">
          <w:rPr>
            <w:rStyle w:val="Hyperlink"/>
            <w:sz w:val="24"/>
            <w:szCs w:val="24"/>
          </w:rPr>
          <w:t>Civil Legal Services (Financial) Regulations (Northern Ireland) 2015</w:t>
        </w:r>
      </w:hyperlink>
      <w:r w:rsidRPr="00171659">
        <w:rPr>
          <w:sz w:val="24"/>
          <w:szCs w:val="24"/>
        </w:rPr>
        <w:t>;</w:t>
      </w:r>
    </w:p>
    <w:p w14:paraId="16484E64" w14:textId="77777777" w:rsidR="00566F02" w:rsidRPr="00171659" w:rsidRDefault="00566F02" w:rsidP="00037C52">
      <w:pPr>
        <w:pStyle w:val="textbox"/>
        <w:numPr>
          <w:ilvl w:val="0"/>
          <w:numId w:val="11"/>
        </w:numPr>
        <w:tabs>
          <w:tab w:val="left" w:pos="993"/>
        </w:tabs>
        <w:spacing w:before="200" w:after="200" w:line="360" w:lineRule="auto"/>
        <w:ind w:left="851" w:hanging="851"/>
        <w:rPr>
          <w:sz w:val="24"/>
          <w:szCs w:val="24"/>
        </w:rPr>
      </w:pPr>
      <w:r w:rsidRPr="00171659">
        <w:rPr>
          <w:sz w:val="24"/>
          <w:szCs w:val="24"/>
        </w:rPr>
        <w:t xml:space="preserve">the application meets the ‘merits’ criteria as specified in the </w:t>
      </w:r>
      <w:hyperlink r:id="rId27" w:history="1">
        <w:r w:rsidRPr="00171659">
          <w:rPr>
            <w:rStyle w:val="Hyperlink"/>
            <w:sz w:val="24"/>
            <w:szCs w:val="24"/>
          </w:rPr>
          <w:t>Legal Aid, Advice and Assistance (Northern Ireland) Order 1981</w:t>
        </w:r>
      </w:hyperlink>
      <w:r w:rsidRPr="00171659">
        <w:rPr>
          <w:sz w:val="24"/>
          <w:szCs w:val="24"/>
        </w:rPr>
        <w:t>;</w:t>
      </w:r>
    </w:p>
    <w:p w14:paraId="6EF4073A" w14:textId="1BE71778" w:rsidR="00566F02" w:rsidRPr="00171659" w:rsidRDefault="00566F02" w:rsidP="00D1463C">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 xml:space="preserve">Article 9 of the 2003 </w:t>
      </w:r>
      <w:r w:rsidR="00FD7426" w:rsidRPr="00171659">
        <w:rPr>
          <w:sz w:val="24"/>
          <w:szCs w:val="24"/>
        </w:rPr>
        <w:t xml:space="preserve">Order </w:t>
      </w:r>
      <w:r w:rsidRPr="00171659">
        <w:rPr>
          <w:sz w:val="24"/>
          <w:szCs w:val="24"/>
        </w:rPr>
        <w:t xml:space="preserve">prevents the funding of civil legal services relating to any law other than that of Northern Ireland, unless the law is relevant for determining an issue relevant to the law of Northern Ireland (for example, immigration, family matters). </w:t>
      </w:r>
      <w:r w:rsidR="00E35B3F" w:rsidRPr="00171659">
        <w:rPr>
          <w:sz w:val="24"/>
          <w:szCs w:val="24"/>
        </w:rPr>
        <w:t xml:space="preserve"> </w:t>
      </w:r>
      <w:r w:rsidR="009D311C" w:rsidRPr="00171659">
        <w:rPr>
          <w:bCs/>
          <w:sz w:val="24"/>
          <w:szCs w:val="24"/>
        </w:rPr>
        <w:t xml:space="preserve">There are different rules for the assessment of income and capital in determinations of financial eligibility and contributions dependent on the level of representation required. These are contained within the </w:t>
      </w:r>
      <w:hyperlink r:id="rId28" w:history="1">
        <w:r w:rsidR="009D311C" w:rsidRPr="00171659">
          <w:rPr>
            <w:rStyle w:val="Hyperlink"/>
            <w:bCs/>
            <w:sz w:val="24"/>
            <w:szCs w:val="24"/>
          </w:rPr>
          <w:t>Civil Legal Services (Financial) Regulations (Northern Ireland) 2015</w:t>
        </w:r>
      </w:hyperlink>
      <w:r w:rsidR="000E6D87" w:rsidRPr="00171659">
        <w:t xml:space="preserve"> (and on which the Department is undertaking a separate consultation</w:t>
      </w:r>
      <w:r w:rsidR="00CF1A82">
        <w:t xml:space="preserve"> which you can respond to via the Department’s website </w:t>
      </w:r>
      <w:hyperlink r:id="rId29" w:history="1">
        <w:r w:rsidR="00CF1A82" w:rsidRPr="00CF1A82">
          <w:rPr>
            <w:rStyle w:val="Hyperlink"/>
          </w:rPr>
          <w:t>Consultations | Department of Justice</w:t>
        </w:r>
      </w:hyperlink>
      <w:r w:rsidR="000E6D87" w:rsidRPr="00171659">
        <w:t>)</w:t>
      </w:r>
      <w:r w:rsidR="009D311C" w:rsidRPr="00171659">
        <w:rPr>
          <w:bCs/>
          <w:sz w:val="24"/>
          <w:szCs w:val="24"/>
        </w:rPr>
        <w:t>. For representation in the lower courts, the solicitor will act as the assessing authority (assessing means and collecting contributions).</w:t>
      </w:r>
    </w:p>
    <w:p w14:paraId="71259E99" w14:textId="46268E90" w:rsidR="00287E67" w:rsidRPr="00171659" w:rsidRDefault="0091585C" w:rsidP="00D1463C">
      <w:pPr>
        <w:pStyle w:val="ListParagraph"/>
        <w:numPr>
          <w:ilvl w:val="1"/>
          <w:numId w:val="23"/>
        </w:numPr>
        <w:spacing w:before="200" w:after="200" w:line="360" w:lineRule="auto"/>
        <w:ind w:left="868" w:hanging="868"/>
        <w:jc w:val="both"/>
        <w:rPr>
          <w:sz w:val="24"/>
          <w:szCs w:val="24"/>
        </w:rPr>
      </w:pPr>
      <w:r w:rsidRPr="00171659">
        <w:rPr>
          <w:sz w:val="24"/>
          <w:szCs w:val="24"/>
        </w:rPr>
        <w:t>Article 11(2) of the</w:t>
      </w:r>
      <w:r w:rsidR="00287E67" w:rsidRPr="00171659">
        <w:rPr>
          <w:sz w:val="24"/>
          <w:szCs w:val="24"/>
        </w:rPr>
        <w:t xml:space="preserve"> </w:t>
      </w:r>
      <w:hyperlink r:id="rId30" w:history="1">
        <w:r w:rsidR="00287E67" w:rsidRPr="00171659">
          <w:rPr>
            <w:rStyle w:val="Hyperlink"/>
            <w:sz w:val="24"/>
            <w:szCs w:val="24"/>
          </w:rPr>
          <w:t>A 2003</w:t>
        </w:r>
      </w:hyperlink>
      <w:r w:rsidR="00287E67" w:rsidRPr="00171659">
        <w:rPr>
          <w:sz w:val="24"/>
          <w:szCs w:val="24"/>
        </w:rPr>
        <w:t xml:space="preserve"> </w:t>
      </w:r>
      <w:r w:rsidR="00FD7426" w:rsidRPr="00171659">
        <w:rPr>
          <w:sz w:val="24"/>
          <w:szCs w:val="24"/>
        </w:rPr>
        <w:t xml:space="preserve">Order </w:t>
      </w:r>
      <w:r w:rsidR="00287E67" w:rsidRPr="00171659">
        <w:rPr>
          <w:sz w:val="24"/>
          <w:szCs w:val="24"/>
        </w:rPr>
        <w:t>requires that:</w:t>
      </w:r>
    </w:p>
    <w:p w14:paraId="4B424A58" w14:textId="77777777" w:rsidR="0091585C" w:rsidRPr="00171659" w:rsidRDefault="0091585C" w:rsidP="00895020">
      <w:pPr>
        <w:pStyle w:val="ListParagraph"/>
        <w:spacing w:before="200" w:after="200"/>
        <w:ind w:left="851" w:right="851"/>
        <w:jc w:val="both"/>
        <w:rPr>
          <w:i/>
          <w:iCs/>
          <w:sz w:val="24"/>
          <w:szCs w:val="24"/>
        </w:rPr>
      </w:pPr>
      <w:r w:rsidRPr="00171659">
        <w:rPr>
          <w:sz w:val="24"/>
          <w:szCs w:val="24"/>
        </w:rPr>
        <w:t>’</w:t>
      </w:r>
      <w:proofErr w:type="gramStart"/>
      <w:r w:rsidRPr="00171659">
        <w:rPr>
          <w:i/>
          <w:iCs/>
          <w:sz w:val="24"/>
          <w:szCs w:val="24"/>
        </w:rPr>
        <w:t>11.</w:t>
      </w:r>
      <w:r w:rsidRPr="00171659">
        <w:rPr>
          <w:rFonts w:ascii="Aptos Narrow" w:hAnsi="Aptos Narrow"/>
          <w:i/>
          <w:iCs/>
          <w:sz w:val="24"/>
          <w:szCs w:val="24"/>
        </w:rPr>
        <w:t>―</w:t>
      </w:r>
      <w:r w:rsidRPr="00171659">
        <w:rPr>
          <w:i/>
          <w:iCs/>
          <w:sz w:val="24"/>
          <w:szCs w:val="24"/>
        </w:rPr>
        <w:t>(</w:t>
      </w:r>
      <w:proofErr w:type="gramEnd"/>
      <w:r w:rsidRPr="00171659">
        <w:rPr>
          <w:i/>
          <w:iCs/>
          <w:sz w:val="24"/>
          <w:szCs w:val="24"/>
        </w:rPr>
        <w:t>1) Civil legal services shall be funded by the Department out of moneys appropriated for that purpose by Act of the Assembly.</w:t>
      </w:r>
    </w:p>
    <w:p w14:paraId="492AE810" w14:textId="77777777" w:rsidR="0091585C" w:rsidRPr="00171659" w:rsidRDefault="0091585C" w:rsidP="00895020">
      <w:pPr>
        <w:pStyle w:val="ListParagraph"/>
        <w:tabs>
          <w:tab w:val="left" w:pos="2127"/>
        </w:tabs>
        <w:spacing w:before="200" w:after="200"/>
        <w:ind w:left="851" w:right="851" w:firstLine="567"/>
        <w:jc w:val="both"/>
        <w:rPr>
          <w:sz w:val="24"/>
          <w:szCs w:val="24"/>
        </w:rPr>
      </w:pPr>
      <w:r w:rsidRPr="00171659">
        <w:rPr>
          <w:i/>
          <w:iCs/>
          <w:sz w:val="24"/>
          <w:szCs w:val="24"/>
        </w:rPr>
        <w:t xml:space="preserve">(2) In funding civil legal </w:t>
      </w:r>
      <w:r w:rsidR="009C68D4" w:rsidRPr="00171659">
        <w:rPr>
          <w:i/>
          <w:iCs/>
          <w:sz w:val="24"/>
          <w:szCs w:val="24"/>
        </w:rPr>
        <w:t>services,</w:t>
      </w:r>
      <w:r w:rsidRPr="00171659">
        <w:rPr>
          <w:i/>
          <w:iCs/>
          <w:sz w:val="24"/>
          <w:szCs w:val="24"/>
        </w:rPr>
        <w:t xml:space="preserve"> the Department shall aim to obtain the best possible value for money.’</w:t>
      </w:r>
    </w:p>
    <w:p w14:paraId="0E157C57" w14:textId="2009C331" w:rsidR="00C45A03" w:rsidRPr="00171659" w:rsidRDefault="0091585C" w:rsidP="00714853">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 xml:space="preserve">In meeting </w:t>
      </w:r>
      <w:r w:rsidR="000E6D87" w:rsidRPr="00171659">
        <w:rPr>
          <w:sz w:val="24"/>
          <w:szCs w:val="24"/>
        </w:rPr>
        <w:t>that</w:t>
      </w:r>
      <w:r w:rsidRPr="00171659">
        <w:rPr>
          <w:sz w:val="24"/>
          <w:szCs w:val="24"/>
        </w:rPr>
        <w:t xml:space="preserve"> duty the Department</w:t>
      </w:r>
      <w:r w:rsidR="00EE693C" w:rsidRPr="00171659">
        <w:rPr>
          <w:sz w:val="24"/>
          <w:szCs w:val="24"/>
        </w:rPr>
        <w:t xml:space="preserve"> </w:t>
      </w:r>
      <w:r w:rsidRPr="00171659">
        <w:rPr>
          <w:sz w:val="24"/>
          <w:szCs w:val="24"/>
        </w:rPr>
        <w:t>must ensure its legal aid systems, policies, and operational frameworks undergo regular and evidence-based review</w:t>
      </w:r>
      <w:r w:rsidR="000E6D87" w:rsidRPr="00171659">
        <w:rPr>
          <w:sz w:val="24"/>
          <w:szCs w:val="24"/>
        </w:rPr>
        <w:t>, an</w:t>
      </w:r>
      <w:r w:rsidRPr="00171659">
        <w:rPr>
          <w:sz w:val="24"/>
          <w:szCs w:val="24"/>
        </w:rPr>
        <w:t xml:space="preserve"> </w:t>
      </w:r>
      <w:r w:rsidR="000E6D87" w:rsidRPr="00171659">
        <w:rPr>
          <w:sz w:val="24"/>
          <w:szCs w:val="24"/>
        </w:rPr>
        <w:t xml:space="preserve">obligation that </w:t>
      </w:r>
      <w:r w:rsidRPr="00171659">
        <w:rPr>
          <w:sz w:val="24"/>
          <w:szCs w:val="24"/>
        </w:rPr>
        <w:t>is directly connected to the wider purpose of legal aid to secure fair access to justice for individuals who could not otherwise afford legal advice or representation.</w:t>
      </w:r>
    </w:p>
    <w:p w14:paraId="694FD6DE" w14:textId="77777777" w:rsidR="0091585C" w:rsidRPr="00171659" w:rsidRDefault="0091585C" w:rsidP="00714853">
      <w:pPr>
        <w:pStyle w:val="ListParagraph"/>
        <w:numPr>
          <w:ilvl w:val="1"/>
          <w:numId w:val="23"/>
        </w:numPr>
        <w:tabs>
          <w:tab w:val="left" w:pos="851"/>
        </w:tabs>
        <w:spacing w:before="200" w:after="200" w:line="360" w:lineRule="auto"/>
        <w:ind w:left="0" w:firstLine="0"/>
        <w:jc w:val="both"/>
        <w:rPr>
          <w:sz w:val="24"/>
          <w:szCs w:val="24"/>
        </w:rPr>
      </w:pPr>
      <w:r w:rsidRPr="00171659">
        <w:rPr>
          <w:sz w:val="24"/>
          <w:szCs w:val="24"/>
        </w:rPr>
        <w:t>As demand for legal aid continues to be shaped by changing social needs, legislative developments and pressures on public finances, ongoing reform is essential to maintain both the integrity and sustainability of the system.  Ensuring strong governance, transparency and value for money in legal aid funding aligns with the Department’s responsibility to balance equitable access to justice with the prudent management of public expenditure.</w:t>
      </w:r>
    </w:p>
    <w:p w14:paraId="6267342A" w14:textId="66EB88E9" w:rsidR="0092610D" w:rsidRPr="00171659" w:rsidRDefault="00102C70" w:rsidP="00AB7B54">
      <w:pPr>
        <w:pStyle w:val="Heading1"/>
        <w:spacing w:after="200"/>
        <w:ind w:left="851"/>
      </w:pPr>
      <w:r w:rsidRPr="00171659">
        <w:rPr>
          <w:sz w:val="24"/>
          <w:szCs w:val="24"/>
        </w:rPr>
        <w:br w:type="page"/>
      </w:r>
    </w:p>
    <w:p w14:paraId="5A548A66" w14:textId="567108EC" w:rsidR="00B82586" w:rsidRPr="006054EC" w:rsidRDefault="000D6749" w:rsidP="006054EC">
      <w:pPr>
        <w:pStyle w:val="Heading1"/>
        <w:numPr>
          <w:ilvl w:val="0"/>
          <w:numId w:val="23"/>
        </w:numPr>
        <w:ind w:hanging="720"/>
        <w:rPr>
          <w:color w:val="auto"/>
        </w:rPr>
      </w:pPr>
      <w:bookmarkStart w:id="6" w:name="_Toc242798248"/>
      <w:r w:rsidRPr="006054EC">
        <w:rPr>
          <w:color w:val="auto"/>
        </w:rPr>
        <w:lastRenderedPageBreak/>
        <w:t>Evidence Base</w:t>
      </w:r>
      <w:bookmarkEnd w:id="6"/>
    </w:p>
    <w:p w14:paraId="784E4929" w14:textId="21D7A72D" w:rsidR="000D6749" w:rsidRPr="00171659" w:rsidRDefault="000D6749"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The proposals set out in this consultation are underpinned by a comprehensive evidence base which examines the financial, operational and societal factors influencing the legal aid system. Evidence has been drawn from administrative data, expenditure forecasts, court performance information, demographic and welfare statistics, academic research, independent reports and stakeholder views. This evidence demonstrates growing pressures across </w:t>
      </w:r>
      <w:r w:rsidR="009C68D4" w:rsidRPr="00171659">
        <w:rPr>
          <w:sz w:val="24"/>
          <w:szCs w:val="24"/>
        </w:rPr>
        <w:t>several</w:t>
      </w:r>
      <w:r w:rsidRPr="00171659">
        <w:rPr>
          <w:sz w:val="24"/>
          <w:szCs w:val="24"/>
        </w:rPr>
        <w:t xml:space="preserve"> areas, including expenditure, demand, case complexity and system efficiency, while also identifying opportunities to improve access to justice outcomes and achieve better value for public funds. The following sections summarise the key evidence supporting each of the proposed areas of reform.</w:t>
      </w:r>
    </w:p>
    <w:p w14:paraId="6E59AF7D" w14:textId="77777777" w:rsidR="004264ED" w:rsidRPr="00171659" w:rsidRDefault="004264ED" w:rsidP="004264ED">
      <w:pPr>
        <w:tabs>
          <w:tab w:val="left" w:pos="709"/>
        </w:tabs>
        <w:spacing w:before="200" w:after="200" w:line="360" w:lineRule="auto"/>
        <w:jc w:val="both"/>
        <w:rPr>
          <w:b/>
          <w:bCs/>
          <w:sz w:val="28"/>
          <w:szCs w:val="28"/>
        </w:rPr>
      </w:pPr>
      <w:r w:rsidRPr="00171659">
        <w:rPr>
          <w:b/>
          <w:bCs/>
          <w:sz w:val="28"/>
          <w:szCs w:val="28"/>
        </w:rPr>
        <w:t>Foundational Review of Civil Legal Services</w:t>
      </w:r>
    </w:p>
    <w:p w14:paraId="680C36B0" w14:textId="77777777" w:rsidR="00231420" w:rsidRPr="00171659" w:rsidRDefault="002F3D42" w:rsidP="00231420">
      <w:pPr>
        <w:pStyle w:val="ListParagraph"/>
        <w:numPr>
          <w:ilvl w:val="1"/>
          <w:numId w:val="32"/>
        </w:numPr>
        <w:spacing w:before="200" w:after="200" w:line="360" w:lineRule="auto"/>
        <w:ind w:left="0" w:firstLine="0"/>
        <w:jc w:val="both"/>
        <w:rPr>
          <w:sz w:val="24"/>
          <w:szCs w:val="24"/>
        </w:rPr>
      </w:pPr>
      <w:r w:rsidRPr="00231420">
        <w:rPr>
          <w:sz w:val="24"/>
          <w:szCs w:val="24"/>
        </w:rPr>
        <w:t>In 2024, the Department of Justice carried out a foundational review of civil legal services, including a Call for Evidence from both service users and legal practitioners. The review aimed to identify factors that could help speed up justice and guide future civil legal services reform. It focused on how effectively the current system, into which the Department invests around £50 million annually, meets the access to justice needs of individuals seeking legal advice and representation, and where improvements could be made. In addition, the Department of Justice considered legal services provision relating to:</w:t>
      </w:r>
    </w:p>
    <w:p w14:paraId="16473794" w14:textId="379AF60C" w:rsidR="002F3D42" w:rsidRPr="00231420" w:rsidRDefault="002F3D42" w:rsidP="00FA1DAB">
      <w:pPr>
        <w:pStyle w:val="ListParagraph"/>
        <w:numPr>
          <w:ilvl w:val="0"/>
          <w:numId w:val="14"/>
        </w:numPr>
        <w:tabs>
          <w:tab w:val="left" w:pos="851"/>
        </w:tabs>
        <w:spacing w:before="200" w:after="200" w:line="360" w:lineRule="auto"/>
        <w:ind w:left="1418" w:hanging="567"/>
        <w:jc w:val="both"/>
        <w:rPr>
          <w:sz w:val="24"/>
          <w:szCs w:val="24"/>
        </w:rPr>
      </w:pPr>
      <w:r w:rsidRPr="00231420">
        <w:rPr>
          <w:sz w:val="24"/>
          <w:szCs w:val="24"/>
        </w:rPr>
        <w:t>domestic abuse;</w:t>
      </w:r>
    </w:p>
    <w:p w14:paraId="452BEE74"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immigration and asylum;</w:t>
      </w:r>
    </w:p>
    <w:p w14:paraId="41679FC6"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divorce and separating families;</w:t>
      </w:r>
    </w:p>
    <w:p w14:paraId="3F693B48"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rural issues;</w:t>
      </w:r>
    </w:p>
    <w:p w14:paraId="43141684"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quality standards; </w:t>
      </w:r>
    </w:p>
    <w:p w14:paraId="74B0AC3A"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alternatives to current delivery models;</w:t>
      </w:r>
    </w:p>
    <w:p w14:paraId="38CC2AF3"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advisory services; and</w:t>
      </w:r>
    </w:p>
    <w:p w14:paraId="0B988C1D" w14:textId="77777777" w:rsidR="002F3D42" w:rsidRPr="00171659" w:rsidRDefault="002F3D42"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legal advice and assistance.</w:t>
      </w:r>
    </w:p>
    <w:p w14:paraId="72454128" w14:textId="77777777" w:rsidR="00231420" w:rsidRPr="00171659" w:rsidRDefault="00FD7426"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The </w:t>
      </w:r>
      <w:r w:rsidR="004264ED" w:rsidRPr="00231420">
        <w:rPr>
          <w:sz w:val="24"/>
          <w:szCs w:val="24"/>
        </w:rPr>
        <w:t>review has been informed by a structure</w:t>
      </w:r>
      <w:r w:rsidRPr="00231420">
        <w:rPr>
          <w:sz w:val="24"/>
          <w:szCs w:val="24"/>
        </w:rPr>
        <w:t>d</w:t>
      </w:r>
      <w:r w:rsidR="004264ED" w:rsidRPr="00231420">
        <w:rPr>
          <w:sz w:val="24"/>
          <w:szCs w:val="24"/>
        </w:rPr>
        <w:t xml:space="preserve"> programme of research and evidence gathering.  There were three strands to this work:</w:t>
      </w:r>
    </w:p>
    <w:p w14:paraId="27FD17AF" w14:textId="65E18A93" w:rsidR="004264ED" w:rsidRPr="00231420" w:rsidRDefault="004264ED" w:rsidP="00FA1DAB">
      <w:pPr>
        <w:pStyle w:val="ListParagraph"/>
        <w:numPr>
          <w:ilvl w:val="0"/>
          <w:numId w:val="14"/>
        </w:numPr>
        <w:tabs>
          <w:tab w:val="left" w:pos="851"/>
        </w:tabs>
        <w:spacing w:before="200" w:after="200" w:line="360" w:lineRule="auto"/>
        <w:ind w:left="1418" w:hanging="567"/>
        <w:jc w:val="both"/>
        <w:rPr>
          <w:sz w:val="24"/>
          <w:szCs w:val="24"/>
        </w:rPr>
      </w:pPr>
      <w:r w:rsidRPr="00231420">
        <w:rPr>
          <w:sz w:val="24"/>
          <w:szCs w:val="24"/>
        </w:rPr>
        <w:lastRenderedPageBreak/>
        <w:t>collation and analysis of Department of Justice spend on legal aid, what the expenditure was paying for and the benefits being delivered for citizens;</w:t>
      </w:r>
    </w:p>
    <w:p w14:paraId="33825A7C" w14:textId="77777777" w:rsidR="004264ED" w:rsidRPr="00171659" w:rsidRDefault="004264ED"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a call for evidence that sought qualitative data relating to the experiences of people requiring legal assistance, including those in receipt of legal aid, and others relying on other forms of support; and </w:t>
      </w:r>
    </w:p>
    <w:p w14:paraId="2AD60C95" w14:textId="04B91BE7" w:rsidR="004264ED" w:rsidRPr="00171659" w:rsidRDefault="004264ED"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 programme of stakeholder engagement in which departmental officials met with the widest possible range of stakeholders to hear about their relevant experiences, and to gather evidence to inform the Department’s analysis.</w:t>
      </w:r>
    </w:p>
    <w:p w14:paraId="286ED845" w14:textId="77777777" w:rsidR="00231420" w:rsidRPr="00171659" w:rsidRDefault="00FD7426" w:rsidP="00231420">
      <w:pPr>
        <w:pStyle w:val="ListParagraph"/>
        <w:numPr>
          <w:ilvl w:val="1"/>
          <w:numId w:val="32"/>
        </w:numPr>
        <w:spacing w:before="200" w:after="200" w:line="360" w:lineRule="auto"/>
        <w:ind w:left="0" w:firstLine="0"/>
        <w:jc w:val="both"/>
        <w:rPr>
          <w:sz w:val="24"/>
          <w:szCs w:val="24"/>
        </w:rPr>
      </w:pPr>
      <w:r w:rsidRPr="00231420">
        <w:rPr>
          <w:sz w:val="24"/>
          <w:szCs w:val="24"/>
        </w:rPr>
        <w:t>Through</w:t>
      </w:r>
      <w:r w:rsidR="004264ED" w:rsidRPr="00231420">
        <w:rPr>
          <w:sz w:val="24"/>
          <w:szCs w:val="24"/>
        </w:rPr>
        <w:t xml:space="preserve"> the</w:t>
      </w:r>
      <w:r w:rsidRPr="00231420">
        <w:rPr>
          <w:sz w:val="24"/>
          <w:szCs w:val="24"/>
        </w:rPr>
        <w:t xml:space="preserve"> research</w:t>
      </w:r>
      <w:r w:rsidR="004264ED" w:rsidRPr="00231420">
        <w:rPr>
          <w:sz w:val="24"/>
          <w:szCs w:val="24"/>
        </w:rPr>
        <w:t xml:space="preserve"> Department sought to understand</w:t>
      </w:r>
      <w:r w:rsidRPr="00231420">
        <w:rPr>
          <w:sz w:val="24"/>
          <w:szCs w:val="24"/>
        </w:rPr>
        <w:t xml:space="preserve"> the</w:t>
      </w:r>
      <w:r w:rsidR="004264ED" w:rsidRPr="00231420">
        <w:rPr>
          <w:sz w:val="24"/>
          <w:szCs w:val="24"/>
        </w:rPr>
        <w:t xml:space="preserve"> complex interactions of competing drivers and competing priorities, and </w:t>
      </w:r>
      <w:r w:rsidRPr="00231420">
        <w:rPr>
          <w:sz w:val="24"/>
          <w:szCs w:val="24"/>
        </w:rPr>
        <w:t xml:space="preserve">to </w:t>
      </w:r>
      <w:r w:rsidR="004264ED" w:rsidRPr="00231420">
        <w:rPr>
          <w:sz w:val="24"/>
          <w:szCs w:val="24"/>
        </w:rPr>
        <w:t xml:space="preserve">harvest </w:t>
      </w:r>
      <w:r w:rsidRPr="00231420">
        <w:rPr>
          <w:sz w:val="24"/>
          <w:szCs w:val="24"/>
        </w:rPr>
        <w:t xml:space="preserve">the </w:t>
      </w:r>
      <w:r w:rsidR="004264ED" w:rsidRPr="00231420">
        <w:rPr>
          <w:sz w:val="24"/>
          <w:szCs w:val="24"/>
        </w:rPr>
        <w:t xml:space="preserve">wisdom gained through direct experience </w:t>
      </w:r>
      <w:r w:rsidRPr="00231420">
        <w:rPr>
          <w:sz w:val="24"/>
          <w:szCs w:val="24"/>
        </w:rPr>
        <w:t>with</w:t>
      </w:r>
      <w:r w:rsidR="004264ED" w:rsidRPr="00231420">
        <w:rPr>
          <w:sz w:val="24"/>
          <w:szCs w:val="24"/>
        </w:rPr>
        <w:t xml:space="preserve"> the justice system. to build knowledge and understanding of </w:t>
      </w:r>
      <w:r w:rsidRPr="00231420">
        <w:rPr>
          <w:sz w:val="24"/>
          <w:szCs w:val="24"/>
        </w:rPr>
        <w:t xml:space="preserve">the </w:t>
      </w:r>
      <w:r w:rsidR="004264ED" w:rsidRPr="00231420">
        <w:rPr>
          <w:sz w:val="24"/>
          <w:szCs w:val="24"/>
        </w:rPr>
        <w:t xml:space="preserve">issues that affect people’s experience of the justice system and legal aid.  </w:t>
      </w:r>
    </w:p>
    <w:p w14:paraId="21164673" w14:textId="77777777" w:rsidR="00231420" w:rsidRPr="00171659" w:rsidRDefault="00FD7426" w:rsidP="00231420">
      <w:pPr>
        <w:pStyle w:val="ListParagraph"/>
        <w:numPr>
          <w:ilvl w:val="1"/>
          <w:numId w:val="32"/>
        </w:numPr>
        <w:spacing w:before="200" w:after="200" w:line="360" w:lineRule="auto"/>
        <w:ind w:left="0" w:firstLine="0"/>
        <w:jc w:val="both"/>
        <w:rPr>
          <w:sz w:val="24"/>
          <w:szCs w:val="24"/>
        </w:rPr>
      </w:pPr>
      <w:r w:rsidRPr="00231420">
        <w:rPr>
          <w:sz w:val="24"/>
          <w:szCs w:val="24"/>
        </w:rPr>
        <w:t>The</w:t>
      </w:r>
      <w:r w:rsidR="004264ED" w:rsidRPr="00231420">
        <w:rPr>
          <w:sz w:val="24"/>
          <w:szCs w:val="24"/>
        </w:rPr>
        <w:t xml:space="preserve"> direct engagement </w:t>
      </w:r>
      <w:r w:rsidRPr="00231420">
        <w:rPr>
          <w:sz w:val="24"/>
          <w:szCs w:val="24"/>
        </w:rPr>
        <w:t>was complimented by</w:t>
      </w:r>
      <w:r w:rsidR="004264ED" w:rsidRPr="00231420">
        <w:rPr>
          <w:sz w:val="24"/>
          <w:szCs w:val="24"/>
        </w:rPr>
        <w:t xml:space="preserve"> an </w:t>
      </w:r>
      <w:r w:rsidR="00171659" w:rsidRPr="00231420">
        <w:rPr>
          <w:sz w:val="24"/>
          <w:szCs w:val="24"/>
        </w:rPr>
        <w:t>online questionnaire</w:t>
      </w:r>
      <w:r w:rsidR="004264ED" w:rsidRPr="00231420">
        <w:rPr>
          <w:sz w:val="24"/>
          <w:szCs w:val="24"/>
        </w:rPr>
        <w:t xml:space="preserve"> designed and deployed by the Department to support individuals and groups who preferred to submit views and evidence in writing</w:t>
      </w:r>
      <w:r w:rsidRPr="00231420">
        <w:rPr>
          <w:sz w:val="24"/>
          <w:szCs w:val="24"/>
        </w:rPr>
        <w:t>. These</w:t>
      </w:r>
      <w:r w:rsidR="004264ED" w:rsidRPr="00231420">
        <w:rPr>
          <w:sz w:val="24"/>
          <w:szCs w:val="24"/>
        </w:rPr>
        <w:t xml:space="preserve">, ‘Calls for Evidence’, </w:t>
      </w:r>
      <w:r w:rsidRPr="00231420">
        <w:rPr>
          <w:sz w:val="24"/>
          <w:szCs w:val="24"/>
        </w:rPr>
        <w:t xml:space="preserve">sought views from </w:t>
      </w:r>
      <w:r w:rsidR="004264ED" w:rsidRPr="00231420">
        <w:rPr>
          <w:sz w:val="24"/>
          <w:szCs w:val="24"/>
        </w:rPr>
        <w:t>legal practitioners, children and young people, and civil society</w:t>
      </w:r>
      <w:r w:rsidRPr="00231420">
        <w:rPr>
          <w:sz w:val="24"/>
          <w:szCs w:val="24"/>
        </w:rPr>
        <w:t xml:space="preserve"> more generally</w:t>
      </w:r>
      <w:r w:rsidR="004264ED" w:rsidRPr="00231420">
        <w:rPr>
          <w:sz w:val="24"/>
          <w:szCs w:val="24"/>
        </w:rPr>
        <w:t>, including individual citizens</w:t>
      </w:r>
      <w:r w:rsidR="009D24C6" w:rsidRPr="00231420">
        <w:rPr>
          <w:sz w:val="24"/>
          <w:szCs w:val="24"/>
        </w:rPr>
        <w:t>:</w:t>
      </w:r>
    </w:p>
    <w:p w14:paraId="375D513C" w14:textId="6E997F7E" w:rsidR="009D24C6" w:rsidRPr="00231420" w:rsidRDefault="009D24C6" w:rsidP="00FA1DAB">
      <w:pPr>
        <w:pStyle w:val="ListParagraph"/>
        <w:numPr>
          <w:ilvl w:val="0"/>
          <w:numId w:val="14"/>
        </w:numPr>
        <w:tabs>
          <w:tab w:val="left" w:pos="851"/>
        </w:tabs>
        <w:spacing w:before="200" w:after="200" w:line="360" w:lineRule="auto"/>
        <w:ind w:left="1418" w:hanging="567"/>
        <w:jc w:val="both"/>
        <w:rPr>
          <w:sz w:val="24"/>
          <w:szCs w:val="24"/>
        </w:rPr>
      </w:pPr>
      <w:r w:rsidRPr="00231420">
        <w:rPr>
          <w:sz w:val="24"/>
          <w:szCs w:val="24"/>
        </w:rPr>
        <w:t xml:space="preserve">part 1 of the Call for Evidence for Civil Society related specifically to the respondent’s experience of accessing justice through the provision of civil legal services. </w:t>
      </w:r>
      <w:proofErr w:type="gramStart"/>
      <w:r w:rsidR="00FD7426" w:rsidRPr="00231420">
        <w:rPr>
          <w:sz w:val="24"/>
          <w:szCs w:val="24"/>
        </w:rPr>
        <w:t>a number of</w:t>
      </w:r>
      <w:proofErr w:type="gramEnd"/>
      <w:r w:rsidR="00FD7426" w:rsidRPr="00231420">
        <w:rPr>
          <w:sz w:val="24"/>
          <w:szCs w:val="24"/>
        </w:rPr>
        <w:t xml:space="preserve"> questions</w:t>
      </w:r>
      <w:r w:rsidRPr="00231420">
        <w:rPr>
          <w:sz w:val="24"/>
          <w:szCs w:val="24"/>
        </w:rPr>
        <w:t xml:space="preserve"> related directly to the experiences of members of the public;</w:t>
      </w:r>
    </w:p>
    <w:p w14:paraId="12023FC5" w14:textId="77777777" w:rsidR="009D24C6" w:rsidRPr="00171659" w:rsidRDefault="009D24C6"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the Call for Evidence for Legal Practitioners was aimed at those working within the legal profession in Northern Ireland, including members of the Judiciary; solicitors working in public and private capacity; and Members of the Bar.  Respondents were invited to provide responses either in their private capacity or as a representative of their place of work.</w:t>
      </w:r>
    </w:p>
    <w:p w14:paraId="4ABE46E3" w14:textId="77777777" w:rsidR="00231420" w:rsidRPr="00171659" w:rsidRDefault="009D24C6"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Through the Foundational Review, seven key themes </w:t>
      </w:r>
      <w:r w:rsidR="000E6D87" w:rsidRPr="00231420">
        <w:rPr>
          <w:sz w:val="24"/>
          <w:szCs w:val="24"/>
        </w:rPr>
        <w:t>emerged</w:t>
      </w:r>
      <w:r w:rsidRPr="00231420">
        <w:rPr>
          <w:sz w:val="24"/>
          <w:szCs w:val="24"/>
        </w:rPr>
        <w:t>: financial; eligibility; professional expertise; equality; merits; complexity of process; and advice/support.  The key findings for each theme are outlined in the table below:</w:t>
      </w:r>
    </w:p>
    <w:tbl>
      <w:tblPr>
        <w:tblStyle w:val="TableGrid"/>
        <w:tblW w:w="0" w:type="auto"/>
        <w:tblLook w:val="04A0" w:firstRow="1" w:lastRow="0" w:firstColumn="1" w:lastColumn="0" w:noHBand="0" w:noVBand="1"/>
      </w:tblPr>
      <w:tblGrid>
        <w:gridCol w:w="2357"/>
        <w:gridCol w:w="7698"/>
      </w:tblGrid>
      <w:tr w:rsidR="006253A4" w:rsidRPr="00171659" w14:paraId="3CD53DCA" w14:textId="77777777" w:rsidTr="00231420">
        <w:tc>
          <w:tcPr>
            <w:tcW w:w="2357" w:type="dxa"/>
            <w:tcBorders>
              <w:bottom w:val="nil"/>
            </w:tcBorders>
            <w:shd w:val="clear" w:color="auto" w:fill="142062"/>
          </w:tcPr>
          <w:p w14:paraId="0B04E4F7" w14:textId="77777777" w:rsidR="006253A4" w:rsidRPr="00171659" w:rsidRDefault="006253A4" w:rsidP="00231420">
            <w:pPr>
              <w:pStyle w:val="ListParagraph"/>
              <w:keepNext/>
              <w:tabs>
                <w:tab w:val="left" w:pos="851"/>
              </w:tabs>
              <w:spacing w:before="200" w:after="200" w:line="360" w:lineRule="auto"/>
              <w:jc w:val="both"/>
              <w:rPr>
                <w:b/>
                <w:bCs/>
                <w:sz w:val="24"/>
                <w:szCs w:val="24"/>
              </w:rPr>
            </w:pPr>
            <w:r w:rsidRPr="00171659">
              <w:rPr>
                <w:b/>
                <w:bCs/>
                <w:sz w:val="24"/>
                <w:szCs w:val="24"/>
              </w:rPr>
              <w:lastRenderedPageBreak/>
              <w:t>Theme</w:t>
            </w:r>
          </w:p>
        </w:tc>
        <w:tc>
          <w:tcPr>
            <w:tcW w:w="7698" w:type="dxa"/>
            <w:tcBorders>
              <w:bottom w:val="nil"/>
            </w:tcBorders>
            <w:shd w:val="clear" w:color="auto" w:fill="142062"/>
          </w:tcPr>
          <w:p w14:paraId="55D08D9A" w14:textId="77777777" w:rsidR="006253A4" w:rsidRPr="00171659" w:rsidRDefault="006253A4" w:rsidP="00231420">
            <w:pPr>
              <w:pStyle w:val="ListParagraph"/>
              <w:keepNext/>
              <w:tabs>
                <w:tab w:val="left" w:pos="851"/>
              </w:tabs>
              <w:spacing w:before="200" w:after="200" w:line="360" w:lineRule="auto"/>
              <w:jc w:val="both"/>
              <w:rPr>
                <w:b/>
                <w:bCs/>
                <w:sz w:val="24"/>
                <w:szCs w:val="24"/>
              </w:rPr>
            </w:pPr>
            <w:r w:rsidRPr="00171659">
              <w:rPr>
                <w:b/>
                <w:bCs/>
                <w:sz w:val="24"/>
                <w:szCs w:val="24"/>
              </w:rPr>
              <w:t>Key Findings</w:t>
            </w:r>
          </w:p>
        </w:tc>
      </w:tr>
      <w:tr w:rsidR="006253A4" w:rsidRPr="00171659" w14:paraId="64D333C6" w14:textId="77777777" w:rsidTr="00231420">
        <w:tc>
          <w:tcPr>
            <w:tcW w:w="2357" w:type="dxa"/>
            <w:tcBorders>
              <w:top w:val="nil"/>
              <w:left w:val="nil"/>
              <w:bottom w:val="nil"/>
              <w:right w:val="nil"/>
            </w:tcBorders>
          </w:tcPr>
          <w:p w14:paraId="5BB036FD" w14:textId="77777777" w:rsidR="006253A4" w:rsidRPr="00171659" w:rsidRDefault="006253A4" w:rsidP="006253A4">
            <w:pPr>
              <w:pStyle w:val="ListParagraph"/>
              <w:tabs>
                <w:tab w:val="left" w:pos="851"/>
              </w:tabs>
              <w:spacing w:before="200" w:after="200" w:line="360" w:lineRule="auto"/>
              <w:jc w:val="both"/>
              <w:rPr>
                <w:sz w:val="24"/>
                <w:szCs w:val="24"/>
              </w:rPr>
            </w:pPr>
            <w:r w:rsidRPr="00171659">
              <w:rPr>
                <w:sz w:val="24"/>
                <w:szCs w:val="24"/>
              </w:rPr>
              <w:t>Financial</w:t>
            </w:r>
          </w:p>
        </w:tc>
        <w:tc>
          <w:tcPr>
            <w:tcW w:w="7698" w:type="dxa"/>
            <w:tcBorders>
              <w:top w:val="nil"/>
              <w:left w:val="nil"/>
              <w:bottom w:val="nil"/>
              <w:right w:val="nil"/>
            </w:tcBorders>
          </w:tcPr>
          <w:p w14:paraId="123A6220" w14:textId="77777777" w:rsidR="006253A4" w:rsidRPr="00171659" w:rsidRDefault="006253A4" w:rsidP="004B4E50">
            <w:pPr>
              <w:pStyle w:val="ListParagraph"/>
              <w:tabs>
                <w:tab w:val="left" w:pos="851"/>
              </w:tabs>
              <w:spacing w:before="200" w:after="200" w:line="360" w:lineRule="auto"/>
              <w:jc w:val="both"/>
              <w:rPr>
                <w:sz w:val="24"/>
                <w:szCs w:val="24"/>
              </w:rPr>
            </w:pPr>
            <w:r w:rsidRPr="00171659">
              <w:rPr>
                <w:sz w:val="24"/>
                <w:szCs w:val="24"/>
              </w:rPr>
              <w:t xml:space="preserve">Financial circumstances were a major barrier to access to justice – especially for women, children, asylum applicants and victims of discrimination. The financial means test as it currently operated was arduous and humiliating. The speed of the justice system exacerbates the problem by adding to the cost of cases. For people on low incomes, the statutory charge and contributions can contribute to financial hardship. Asking people to pay for access to justice to secure their or their children’s personal safety can result in protection coming at the cost of financial stress, debt and poverty. The application of the statutory charge in cases of mortgage repossession can have a disproportionate impact. Some stakeholders suggested conditional fee agreements and ‘legal aid as a loan’ as ways of broadening access, though others identified a risk of promoting a ‘claims culture’. </w:t>
            </w:r>
            <w:r w:rsidR="004B4E50" w:rsidRPr="00171659">
              <w:rPr>
                <w:sz w:val="24"/>
                <w:szCs w:val="24"/>
              </w:rPr>
              <w:t xml:space="preserve"> </w:t>
            </w:r>
            <w:r w:rsidRPr="00171659">
              <w:rPr>
                <w:sz w:val="24"/>
                <w:szCs w:val="24"/>
              </w:rPr>
              <w:t>Solicitors and Barristers needed to be paid fairly, and in a way that ensured appropriately skilled and knowledgeable representatives were available and willing to take on legal aid work. There are skills involved in dealing with vulnerable clients that went beyond legal expertise, and which needed to be recognised and rewarded. There should be appropriate recognition of the role of early advice and assistance in diverting people from court.</w:t>
            </w:r>
          </w:p>
        </w:tc>
      </w:tr>
      <w:tr w:rsidR="006253A4" w:rsidRPr="00171659" w14:paraId="3876914B" w14:textId="77777777" w:rsidTr="00231420">
        <w:tc>
          <w:tcPr>
            <w:tcW w:w="2357" w:type="dxa"/>
            <w:tcBorders>
              <w:top w:val="nil"/>
              <w:left w:val="nil"/>
              <w:bottom w:val="nil"/>
              <w:right w:val="nil"/>
            </w:tcBorders>
          </w:tcPr>
          <w:p w14:paraId="15761E14" w14:textId="77777777" w:rsidR="006253A4" w:rsidRPr="00171659" w:rsidRDefault="006253A4" w:rsidP="006253A4">
            <w:pPr>
              <w:pStyle w:val="ListParagraph"/>
              <w:tabs>
                <w:tab w:val="left" w:pos="851"/>
              </w:tabs>
              <w:spacing w:before="200" w:after="200" w:line="360" w:lineRule="auto"/>
              <w:jc w:val="both"/>
              <w:rPr>
                <w:sz w:val="24"/>
                <w:szCs w:val="24"/>
              </w:rPr>
            </w:pPr>
            <w:r w:rsidRPr="00171659">
              <w:rPr>
                <w:sz w:val="24"/>
                <w:szCs w:val="24"/>
              </w:rPr>
              <w:t>Eligibility</w:t>
            </w:r>
          </w:p>
        </w:tc>
        <w:tc>
          <w:tcPr>
            <w:tcW w:w="7698" w:type="dxa"/>
            <w:tcBorders>
              <w:top w:val="nil"/>
              <w:left w:val="nil"/>
              <w:bottom w:val="nil"/>
              <w:right w:val="nil"/>
            </w:tcBorders>
          </w:tcPr>
          <w:p w14:paraId="6F6CB55D" w14:textId="77777777" w:rsidR="006253A4" w:rsidRPr="00171659" w:rsidRDefault="001808F3" w:rsidP="006253A4">
            <w:pPr>
              <w:pStyle w:val="ListParagraph"/>
              <w:tabs>
                <w:tab w:val="left" w:pos="851"/>
              </w:tabs>
              <w:spacing w:before="200" w:after="200" w:line="360" w:lineRule="auto"/>
              <w:jc w:val="both"/>
              <w:rPr>
                <w:sz w:val="24"/>
                <w:szCs w:val="24"/>
              </w:rPr>
            </w:pPr>
            <w:r w:rsidRPr="00171659">
              <w:rPr>
                <w:bCs/>
                <w:sz w:val="24"/>
                <w:szCs w:val="24"/>
              </w:rPr>
              <w:t>F</w:t>
            </w:r>
            <w:r w:rsidR="006253A4" w:rsidRPr="00171659">
              <w:rPr>
                <w:bCs/>
                <w:sz w:val="24"/>
                <w:szCs w:val="24"/>
              </w:rPr>
              <w:t xml:space="preserve">inancial eligibility </w:t>
            </w:r>
            <w:r w:rsidR="006253A4" w:rsidRPr="00171659">
              <w:rPr>
                <w:sz w:val="24"/>
                <w:szCs w:val="24"/>
              </w:rPr>
              <w:t>thresholds</w:t>
            </w:r>
            <w:r w:rsidR="006253A4" w:rsidRPr="00171659">
              <w:rPr>
                <w:bCs/>
                <w:sz w:val="24"/>
                <w:szCs w:val="24"/>
              </w:rPr>
              <w:t xml:space="preserve"> left many people unable to afford representation whilst remaining ineligible for legal aid. Opportunities to expand access to justice included setting more generous financial eligibility criteria, increasing the number of passported benefits and the areas in which waivers applied, and individuals to which they applied.</w:t>
            </w:r>
          </w:p>
        </w:tc>
      </w:tr>
      <w:tr w:rsidR="001808F3" w:rsidRPr="00171659" w14:paraId="35350DCE" w14:textId="77777777" w:rsidTr="00231420">
        <w:tc>
          <w:tcPr>
            <w:tcW w:w="2357" w:type="dxa"/>
            <w:tcBorders>
              <w:top w:val="nil"/>
              <w:left w:val="nil"/>
              <w:bottom w:val="nil"/>
              <w:right w:val="nil"/>
            </w:tcBorders>
          </w:tcPr>
          <w:p w14:paraId="37B0C24A" w14:textId="77777777" w:rsidR="001808F3" w:rsidRPr="00171659" w:rsidRDefault="00543321" w:rsidP="006253A4">
            <w:pPr>
              <w:pStyle w:val="ListParagraph"/>
              <w:tabs>
                <w:tab w:val="left" w:pos="851"/>
              </w:tabs>
              <w:spacing w:before="200" w:after="200" w:line="360" w:lineRule="auto"/>
              <w:jc w:val="both"/>
              <w:rPr>
                <w:sz w:val="24"/>
                <w:szCs w:val="24"/>
              </w:rPr>
            </w:pPr>
            <w:r w:rsidRPr="00171659">
              <w:br w:type="page"/>
            </w:r>
          </w:p>
        </w:tc>
        <w:tc>
          <w:tcPr>
            <w:tcW w:w="7698" w:type="dxa"/>
            <w:tcBorders>
              <w:top w:val="nil"/>
              <w:left w:val="nil"/>
              <w:bottom w:val="nil"/>
              <w:right w:val="nil"/>
            </w:tcBorders>
          </w:tcPr>
          <w:p w14:paraId="131A54C5"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Other stakeholders suggested scrapping financial eligibility testing and relying on benefit passporting and waivers as the sole determinants of eligibility. There was scope to consider whether children ought to be entitled to access advice and assistance and/or representation to a greater extent than at present.</w:t>
            </w:r>
          </w:p>
          <w:p w14:paraId="7432D2C5"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lastRenderedPageBreak/>
              <w:t xml:space="preserve">Various stakeholders supported the introduction of pro-bono costs orders. </w:t>
            </w:r>
          </w:p>
          <w:p w14:paraId="5CCCBB29" w14:textId="1C5368B4"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In circumstances where budgets were limited, some stakeholders suggested prioritising access to claimants at risk of direct harm, including for people needing protection from domestic abuse. In relation to the domestic abuse waiver</w:t>
            </w:r>
            <w:r w:rsidR="00FD7426" w:rsidRPr="00171659">
              <w:rPr>
                <w:sz w:val="24"/>
                <w:szCs w:val="24"/>
              </w:rPr>
              <w:t xml:space="preserve"> (which was introduced under the Domestic Abuse and Civil Proceedings Act (Northern Ireland) 2021 (‘2021 Act’</w:t>
            </w:r>
            <w:r w:rsidR="00171659" w:rsidRPr="00171659">
              <w:rPr>
                <w:sz w:val="24"/>
                <w:szCs w:val="24"/>
              </w:rPr>
              <w:t>),</w:t>
            </w:r>
            <w:r w:rsidRPr="00171659">
              <w:rPr>
                <w:sz w:val="24"/>
                <w:szCs w:val="24"/>
              </w:rPr>
              <w:t xml:space="preserve"> recommendations were received that its operation should be reviewed, that more awareness raising should take place, and that evidential barriers should be lowered.</w:t>
            </w:r>
          </w:p>
        </w:tc>
      </w:tr>
      <w:tr w:rsidR="001808F3" w:rsidRPr="00171659" w14:paraId="5AB1F815" w14:textId="77777777" w:rsidTr="00231420">
        <w:tc>
          <w:tcPr>
            <w:tcW w:w="2357" w:type="dxa"/>
            <w:tcBorders>
              <w:top w:val="nil"/>
              <w:left w:val="nil"/>
              <w:bottom w:val="nil"/>
              <w:right w:val="nil"/>
            </w:tcBorders>
          </w:tcPr>
          <w:p w14:paraId="4F5F5F9E" w14:textId="77777777" w:rsidR="001808F3" w:rsidRPr="00171659" w:rsidRDefault="001808F3" w:rsidP="006253A4">
            <w:pPr>
              <w:pStyle w:val="ListParagraph"/>
              <w:tabs>
                <w:tab w:val="left" w:pos="851"/>
              </w:tabs>
              <w:spacing w:before="200" w:after="200" w:line="360" w:lineRule="auto"/>
              <w:jc w:val="both"/>
              <w:rPr>
                <w:sz w:val="24"/>
                <w:szCs w:val="24"/>
              </w:rPr>
            </w:pPr>
            <w:r w:rsidRPr="00171659">
              <w:rPr>
                <w:sz w:val="24"/>
                <w:szCs w:val="24"/>
              </w:rPr>
              <w:lastRenderedPageBreak/>
              <w:t>Professional Expertise</w:t>
            </w:r>
          </w:p>
        </w:tc>
        <w:tc>
          <w:tcPr>
            <w:tcW w:w="7698" w:type="dxa"/>
            <w:tcBorders>
              <w:top w:val="nil"/>
              <w:left w:val="nil"/>
              <w:bottom w:val="nil"/>
              <w:right w:val="nil"/>
            </w:tcBorders>
          </w:tcPr>
          <w:p w14:paraId="18E40AB1" w14:textId="47E53D7B" w:rsidR="001808F3" w:rsidRPr="00171659" w:rsidRDefault="009C68D4" w:rsidP="001808F3">
            <w:pPr>
              <w:pStyle w:val="ListParagraph"/>
              <w:tabs>
                <w:tab w:val="left" w:pos="851"/>
              </w:tabs>
              <w:spacing w:before="200" w:after="200" w:line="360" w:lineRule="auto"/>
              <w:jc w:val="both"/>
              <w:rPr>
                <w:sz w:val="24"/>
                <w:szCs w:val="24"/>
              </w:rPr>
            </w:pPr>
            <w:r w:rsidRPr="00171659">
              <w:rPr>
                <w:sz w:val="24"/>
                <w:szCs w:val="24"/>
              </w:rPr>
              <w:t>Most</w:t>
            </w:r>
            <w:r w:rsidR="001808F3" w:rsidRPr="00171659">
              <w:rPr>
                <w:sz w:val="24"/>
                <w:szCs w:val="24"/>
              </w:rPr>
              <w:t xml:space="preserve"> individuals who had received legal aid, and those who engaged legal services privately, reported positively on the support that they </w:t>
            </w:r>
            <w:r w:rsidR="00171659" w:rsidRPr="00171659">
              <w:rPr>
                <w:sz w:val="24"/>
                <w:szCs w:val="24"/>
              </w:rPr>
              <w:t>received but</w:t>
            </w:r>
            <w:r w:rsidR="00FD7426" w:rsidRPr="00171659">
              <w:rPr>
                <w:sz w:val="24"/>
                <w:szCs w:val="24"/>
              </w:rPr>
              <w:t xml:space="preserve"> there</w:t>
            </w:r>
            <w:r w:rsidR="001808F3" w:rsidRPr="00171659">
              <w:rPr>
                <w:sz w:val="24"/>
                <w:szCs w:val="24"/>
              </w:rPr>
              <w:t xml:space="preserve"> was a reported shortage of representatives providing legal aid services, and a particular problem in </w:t>
            </w:r>
            <w:r w:rsidRPr="00171659">
              <w:rPr>
                <w:sz w:val="24"/>
                <w:szCs w:val="24"/>
              </w:rPr>
              <w:t>several</w:t>
            </w:r>
            <w:r w:rsidR="001808F3" w:rsidRPr="00171659">
              <w:rPr>
                <w:sz w:val="24"/>
                <w:szCs w:val="24"/>
              </w:rPr>
              <w:t xml:space="preserve"> specific areas, most clearly in immigration and asylum work</w:t>
            </w:r>
            <w:r w:rsidR="00FD7426" w:rsidRPr="00171659">
              <w:rPr>
                <w:sz w:val="24"/>
                <w:szCs w:val="24"/>
              </w:rPr>
              <w:t xml:space="preserve"> was noted</w:t>
            </w:r>
            <w:r w:rsidR="001808F3" w:rsidRPr="00171659">
              <w:rPr>
                <w:sz w:val="24"/>
                <w:szCs w:val="24"/>
              </w:rPr>
              <w:t xml:space="preserve">. </w:t>
            </w:r>
          </w:p>
          <w:p w14:paraId="7F7AD70D" w14:textId="528FC071"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 xml:space="preserve">There was a reported shortage of specialist skills required to deal effectively with vulnerable or traumatised clients. Expert, skilled support at an early stage could result in diversions from court and in better outcomes for people.  </w:t>
            </w:r>
            <w:r w:rsidR="00FD7426" w:rsidRPr="00171659">
              <w:rPr>
                <w:sz w:val="24"/>
                <w:szCs w:val="24"/>
              </w:rPr>
              <w:t>It was suggested t</w:t>
            </w:r>
            <w:r w:rsidRPr="00171659">
              <w:rPr>
                <w:sz w:val="24"/>
                <w:szCs w:val="24"/>
              </w:rPr>
              <w:t>here was a potential role for limited certificates to allow for exploration of pre-court settlements of this kind.</w:t>
            </w:r>
          </w:p>
          <w:p w14:paraId="26991B1D"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bCs/>
                <w:sz w:val="24"/>
                <w:szCs w:val="24"/>
              </w:rPr>
              <w:t>People relied on legal representation to get them through the process, but this caused financial strain and still resulted in a process from which people felt disconnected. Online peer support groups were an important source of information for many.  The independent advice network was also of assistance to some, including those experiencing digital and social exclusion.</w:t>
            </w:r>
          </w:p>
        </w:tc>
      </w:tr>
      <w:tr w:rsidR="001808F3" w:rsidRPr="00171659" w14:paraId="35E36968" w14:textId="77777777" w:rsidTr="00231420">
        <w:tc>
          <w:tcPr>
            <w:tcW w:w="2357" w:type="dxa"/>
            <w:tcBorders>
              <w:top w:val="nil"/>
              <w:left w:val="nil"/>
              <w:bottom w:val="nil"/>
              <w:right w:val="nil"/>
            </w:tcBorders>
          </w:tcPr>
          <w:p w14:paraId="78872195" w14:textId="77777777" w:rsidR="001808F3" w:rsidRPr="00171659" w:rsidRDefault="001808F3" w:rsidP="001808F3">
            <w:pPr>
              <w:pStyle w:val="ListParagraph"/>
              <w:tabs>
                <w:tab w:val="left" w:pos="851"/>
              </w:tabs>
              <w:spacing w:before="200" w:after="200" w:line="360" w:lineRule="auto"/>
              <w:jc w:val="both"/>
              <w:rPr>
                <w:sz w:val="24"/>
                <w:szCs w:val="24"/>
              </w:rPr>
            </w:pPr>
            <w:r w:rsidRPr="00171659">
              <w:br w:type="page"/>
            </w:r>
          </w:p>
        </w:tc>
        <w:tc>
          <w:tcPr>
            <w:tcW w:w="7698" w:type="dxa"/>
            <w:tcBorders>
              <w:top w:val="nil"/>
              <w:left w:val="nil"/>
              <w:bottom w:val="nil"/>
              <w:right w:val="nil"/>
            </w:tcBorders>
          </w:tcPr>
          <w:p w14:paraId="732036CE"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bCs/>
                <w:sz w:val="24"/>
                <w:szCs w:val="24"/>
              </w:rPr>
              <w:t>The bureaucratic nature of the legal aid application process was a barrier to justice for some. The legal aid system was particularly difficult to access for some people, and there were few, if any, adaptations made to support vulnerable people to get access.</w:t>
            </w:r>
          </w:p>
        </w:tc>
      </w:tr>
      <w:tr w:rsidR="001808F3" w:rsidRPr="00171659" w14:paraId="413C2B66" w14:textId="77777777" w:rsidTr="00231420">
        <w:tc>
          <w:tcPr>
            <w:tcW w:w="2357" w:type="dxa"/>
            <w:tcBorders>
              <w:top w:val="nil"/>
              <w:left w:val="nil"/>
              <w:bottom w:val="nil"/>
              <w:right w:val="nil"/>
            </w:tcBorders>
          </w:tcPr>
          <w:p w14:paraId="704F9C43"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lastRenderedPageBreak/>
              <w:t>Advice/Support</w:t>
            </w:r>
          </w:p>
        </w:tc>
        <w:tc>
          <w:tcPr>
            <w:tcW w:w="7698" w:type="dxa"/>
            <w:tcBorders>
              <w:top w:val="nil"/>
              <w:left w:val="nil"/>
              <w:bottom w:val="nil"/>
              <w:right w:val="nil"/>
            </w:tcBorders>
          </w:tcPr>
          <w:p w14:paraId="392A9C3E"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 xml:space="preserve">People </w:t>
            </w:r>
            <w:r w:rsidR="009C68D4" w:rsidRPr="00171659">
              <w:rPr>
                <w:sz w:val="24"/>
                <w:szCs w:val="24"/>
              </w:rPr>
              <w:t>most sought</w:t>
            </w:r>
            <w:r w:rsidRPr="00171659">
              <w:rPr>
                <w:sz w:val="24"/>
                <w:szCs w:val="24"/>
              </w:rPr>
              <w:t xml:space="preserve"> support with legal issues from independent organisations and websites in the first instance. </w:t>
            </w:r>
          </w:p>
          <w:p w14:paraId="32B8D190"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 xml:space="preserve">There was a lack of good, accessible information about the justice system and legal issues, which could help most people when they first needed help. </w:t>
            </w:r>
          </w:p>
          <w:p w14:paraId="774C4F62"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 xml:space="preserve">Free legal advice as part of a system of wrap-around, integrated support ‘could save </w:t>
            </w:r>
            <w:proofErr w:type="gramStart"/>
            <w:r w:rsidRPr="00171659">
              <w:rPr>
                <w:sz w:val="24"/>
                <w:szCs w:val="24"/>
              </w:rPr>
              <w:t>lives’</w:t>
            </w:r>
            <w:proofErr w:type="gramEnd"/>
            <w:r w:rsidRPr="00171659">
              <w:rPr>
                <w:sz w:val="24"/>
                <w:szCs w:val="24"/>
              </w:rPr>
              <w:t xml:space="preserve">. </w:t>
            </w:r>
          </w:p>
          <w:p w14:paraId="458E6D25" w14:textId="77777777" w:rsidR="001808F3" w:rsidRPr="00171659" w:rsidRDefault="001808F3" w:rsidP="001808F3">
            <w:pPr>
              <w:pStyle w:val="ListParagraph"/>
              <w:tabs>
                <w:tab w:val="left" w:pos="851"/>
              </w:tabs>
              <w:spacing w:before="200" w:after="200" w:line="360" w:lineRule="auto"/>
              <w:jc w:val="both"/>
              <w:rPr>
                <w:sz w:val="24"/>
                <w:szCs w:val="24"/>
              </w:rPr>
            </w:pPr>
            <w:r w:rsidRPr="00171659">
              <w:rPr>
                <w:sz w:val="24"/>
                <w:szCs w:val="24"/>
              </w:rPr>
              <w:t xml:space="preserve">There was a potential role for the independent advice sector in early intervention and the delivery of integrated support, given suitable support. </w:t>
            </w:r>
          </w:p>
          <w:p w14:paraId="03FDF8BD" w14:textId="77777777" w:rsidR="001808F3" w:rsidRPr="00171659" w:rsidRDefault="001808F3" w:rsidP="001808F3">
            <w:pPr>
              <w:pStyle w:val="ListParagraph"/>
              <w:tabs>
                <w:tab w:val="left" w:pos="851"/>
              </w:tabs>
              <w:spacing w:before="200" w:after="200" w:line="360" w:lineRule="auto"/>
              <w:jc w:val="both"/>
              <w:rPr>
                <w:bCs/>
                <w:sz w:val="24"/>
                <w:szCs w:val="24"/>
              </w:rPr>
            </w:pPr>
            <w:r w:rsidRPr="00171659">
              <w:rPr>
                <w:sz w:val="24"/>
                <w:szCs w:val="24"/>
              </w:rPr>
              <w:t>Beyond the Gate, Drug and Alcohol Court NI, and the Housing Possession Court Duty Scheme were models of good practice with the potential for expansion.</w:t>
            </w:r>
          </w:p>
        </w:tc>
      </w:tr>
    </w:tbl>
    <w:p w14:paraId="0D451720" w14:textId="77777777" w:rsidR="00231420" w:rsidRDefault="005141DB" w:rsidP="000E6D87">
      <w:pPr>
        <w:pStyle w:val="ListParagraph"/>
        <w:tabs>
          <w:tab w:val="left" w:pos="851"/>
        </w:tabs>
        <w:spacing w:before="200" w:after="200" w:line="360" w:lineRule="auto"/>
        <w:jc w:val="both"/>
        <w:rPr>
          <w:b/>
          <w:bCs/>
          <w:sz w:val="24"/>
          <w:szCs w:val="24"/>
        </w:rPr>
      </w:pPr>
      <w:r w:rsidRPr="00171659">
        <w:rPr>
          <w:b/>
          <w:bCs/>
          <w:sz w:val="24"/>
          <w:szCs w:val="24"/>
        </w:rPr>
        <w:t>Section 29 of the Domestic Abuse and Civil Proceedings Act (Northern Ireland) 2021 Report</w:t>
      </w:r>
      <w:r w:rsidR="00F526F3" w:rsidRPr="00171659">
        <w:rPr>
          <w:rStyle w:val="FootnoteReference"/>
          <w:b/>
          <w:bCs/>
          <w:sz w:val="24"/>
          <w:szCs w:val="24"/>
        </w:rPr>
        <w:footnoteReference w:id="4"/>
      </w:r>
    </w:p>
    <w:p w14:paraId="2026A19E" w14:textId="77777777" w:rsidR="00231420" w:rsidRPr="00171659" w:rsidRDefault="000E6D87"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Among the evidence informing proposals was </w:t>
      </w:r>
      <w:r w:rsidR="005141DB" w:rsidRPr="00171659">
        <w:rPr>
          <w:sz w:val="24"/>
          <w:szCs w:val="24"/>
        </w:rPr>
        <w:t xml:space="preserve">independent research commissioned in connection with the implementation of Article 29 of the </w:t>
      </w:r>
      <w:r w:rsidR="00FD7426" w:rsidRPr="00171659">
        <w:rPr>
          <w:sz w:val="24"/>
          <w:szCs w:val="24"/>
        </w:rPr>
        <w:t>2021 Act</w:t>
      </w:r>
      <w:r w:rsidR="005141DB" w:rsidRPr="00171659">
        <w:rPr>
          <w:sz w:val="24"/>
          <w:szCs w:val="24"/>
        </w:rPr>
        <w:t xml:space="preserve">, which required consideration of measures to reduce the financial burden on victims of domestic abuse involved in Article 8 proceedings and to address the issue of proceedings being initiated or prolonged unduly through access to legal aid. </w:t>
      </w:r>
    </w:p>
    <w:p w14:paraId="5C8769AF" w14:textId="77777777" w:rsidR="00231420" w:rsidRPr="00171659" w:rsidRDefault="00FD7426"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Researchers </w:t>
      </w:r>
      <w:r w:rsidR="00171659" w:rsidRPr="00171659">
        <w:rPr>
          <w:sz w:val="24"/>
          <w:szCs w:val="24"/>
        </w:rPr>
        <w:t>engaged</w:t>
      </w:r>
      <w:r w:rsidR="005141DB" w:rsidRPr="00171659">
        <w:rPr>
          <w:sz w:val="24"/>
          <w:szCs w:val="24"/>
        </w:rPr>
        <w:t xml:space="preserve"> with members of the judiciary, legal professionals, statutory agencies, voluntary and community organisations, victims of domestic abuse and individuals with lived experience of the family court system</w:t>
      </w:r>
      <w:r w:rsidR="000E6D87" w:rsidRPr="00171659">
        <w:rPr>
          <w:sz w:val="24"/>
          <w:szCs w:val="24"/>
        </w:rPr>
        <w:t xml:space="preserve"> and </w:t>
      </w:r>
      <w:r w:rsidR="00171659" w:rsidRPr="00171659">
        <w:rPr>
          <w:sz w:val="24"/>
          <w:szCs w:val="24"/>
        </w:rPr>
        <w:t>while the</w:t>
      </w:r>
      <w:r w:rsidR="005141DB" w:rsidRPr="00171659">
        <w:rPr>
          <w:sz w:val="24"/>
          <w:szCs w:val="24"/>
        </w:rPr>
        <w:t xml:space="preserve"> research was undertaken in the specific context of domestic abuse and Article 8 proceedings, many of its findings are relevant to the wider operation of the family justice system and the future direction of legal aid reform. </w:t>
      </w:r>
      <w:r w:rsidR="000E6D87" w:rsidRPr="00171659">
        <w:rPr>
          <w:sz w:val="24"/>
          <w:szCs w:val="24"/>
        </w:rPr>
        <w:t xml:space="preserve">The </w:t>
      </w:r>
      <w:r w:rsidR="00171659" w:rsidRPr="00171659">
        <w:rPr>
          <w:sz w:val="24"/>
          <w:szCs w:val="24"/>
        </w:rPr>
        <w:t>research</w:t>
      </w:r>
      <w:r w:rsidR="000E6D87" w:rsidRPr="00171659">
        <w:rPr>
          <w:sz w:val="24"/>
          <w:szCs w:val="24"/>
        </w:rPr>
        <w:t xml:space="preserve"> </w:t>
      </w:r>
      <w:r w:rsidR="005141DB" w:rsidRPr="00171659">
        <w:rPr>
          <w:sz w:val="24"/>
          <w:szCs w:val="24"/>
        </w:rPr>
        <w:t xml:space="preserve">highlighted concerns regarding delays, repeated and prolonged proceedings, the financial and emotional impact of litigation on families, the need for earlier intervention and alternative dispute resolution, and the importance of ensuring that legal aid and family justice processes are focused on delivering better outcomes for children and vulnerable individuals. </w:t>
      </w:r>
      <w:r w:rsidR="005141DB" w:rsidRPr="00171659">
        <w:rPr>
          <w:sz w:val="24"/>
          <w:szCs w:val="24"/>
        </w:rPr>
        <w:lastRenderedPageBreak/>
        <w:t>These findings provide important contextual evidence in support of the reforms considered in this consultation.</w:t>
      </w:r>
    </w:p>
    <w:p w14:paraId="7F319C73" w14:textId="77777777" w:rsidR="00231420" w:rsidRPr="00171659" w:rsidRDefault="005141DB"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Access to legal aid was consistently identified as essential for enabling individuals, particularly victims of domestic abuse, to participate effectively in family court proceedings. Stakeholders welcomed the introduction of the domestic abuse waiver, recognising that the financial costs associated with court proceedings can be substantial and, in some cases, prohibitive. However, concerns were raised that access to legal aid remained dependent on a victim's ability to provide evidence of abuse, which can disadvantage groups who are less likely to report abuse or engage with support services, including male victims, ethnic minorities, LGBTQ+ individuals and those living in communities where there are barriers to disclosure. </w:t>
      </w:r>
    </w:p>
    <w:p w14:paraId="45B8CDCF" w14:textId="77777777" w:rsidR="00231420" w:rsidRPr="00171659" w:rsidRDefault="005141DB"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The process of obtaining legal aid was </w:t>
      </w:r>
      <w:r w:rsidR="000E6D87" w:rsidRPr="00171659">
        <w:rPr>
          <w:sz w:val="24"/>
          <w:szCs w:val="24"/>
        </w:rPr>
        <w:t xml:space="preserve">also highlighted as a barrier, with contributors viewing it </w:t>
      </w:r>
      <w:r w:rsidRPr="00171659">
        <w:rPr>
          <w:sz w:val="24"/>
          <w:szCs w:val="24"/>
        </w:rPr>
        <w:t xml:space="preserve">as unnecessarily complex and potentially burdensome for vulnerable individuals. </w:t>
      </w:r>
      <w:r w:rsidR="000E6D87" w:rsidRPr="00171659">
        <w:rPr>
          <w:sz w:val="24"/>
          <w:szCs w:val="24"/>
        </w:rPr>
        <w:t xml:space="preserve">Respondents </w:t>
      </w:r>
      <w:r w:rsidRPr="00171659">
        <w:rPr>
          <w:sz w:val="24"/>
          <w:szCs w:val="24"/>
        </w:rPr>
        <w:t xml:space="preserve">emphasised the need for clearer guidance, streamlined processes and greater consistency in how legal professionals inform clients about available legal aid support. Concerns were also raised </w:t>
      </w:r>
      <w:r w:rsidR="000E6D87" w:rsidRPr="00171659">
        <w:rPr>
          <w:sz w:val="24"/>
          <w:szCs w:val="24"/>
        </w:rPr>
        <w:t xml:space="preserve">in the research </w:t>
      </w:r>
      <w:r w:rsidRPr="00171659">
        <w:rPr>
          <w:sz w:val="24"/>
          <w:szCs w:val="24"/>
        </w:rPr>
        <w:t xml:space="preserve">about the costs associated with obtaining supporting evidence and the possibility that some victims may not pursue legal aid or legal remedies because of uncertainty about eligibility, costs or procedural requirements. </w:t>
      </w:r>
    </w:p>
    <w:p w14:paraId="07374FD1" w14:textId="77777777" w:rsidR="00231420" w:rsidRPr="00171659" w:rsidRDefault="005141DB"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A </w:t>
      </w:r>
      <w:r w:rsidR="000E6D87" w:rsidRPr="00171659">
        <w:rPr>
          <w:sz w:val="24"/>
          <w:szCs w:val="24"/>
        </w:rPr>
        <w:t xml:space="preserve">further </w:t>
      </w:r>
      <w:r w:rsidRPr="00171659">
        <w:rPr>
          <w:sz w:val="24"/>
          <w:szCs w:val="24"/>
        </w:rPr>
        <w:t xml:space="preserve">recurring theme throughout the research </w:t>
      </w:r>
      <w:r w:rsidR="000E6D87" w:rsidRPr="00171659">
        <w:rPr>
          <w:sz w:val="24"/>
          <w:szCs w:val="24"/>
        </w:rPr>
        <w:t xml:space="preserve">were </w:t>
      </w:r>
      <w:r w:rsidRPr="00171659">
        <w:rPr>
          <w:sz w:val="24"/>
          <w:szCs w:val="24"/>
        </w:rPr>
        <w:t xml:space="preserve">the </w:t>
      </w:r>
      <w:r w:rsidR="000E6D87" w:rsidRPr="00171659">
        <w:rPr>
          <w:sz w:val="24"/>
          <w:szCs w:val="24"/>
        </w:rPr>
        <w:t>challenges</w:t>
      </w:r>
      <w:r w:rsidRPr="00171659">
        <w:rPr>
          <w:sz w:val="24"/>
          <w:szCs w:val="24"/>
        </w:rPr>
        <w:t xml:space="preserve"> many families face when navigating the family court system. </w:t>
      </w:r>
      <w:r w:rsidR="000E6D87" w:rsidRPr="00171659">
        <w:rPr>
          <w:sz w:val="24"/>
          <w:szCs w:val="24"/>
        </w:rPr>
        <w:t>Victims described</w:t>
      </w:r>
      <w:r w:rsidRPr="00171659">
        <w:rPr>
          <w:sz w:val="24"/>
          <w:szCs w:val="24"/>
        </w:rPr>
        <w:t xml:space="preserve"> proceedings as lengthy, stressful and emotionally draining, often involving repeated applications, multiple assessments, delays and adjournments spanning several years. Many reported feeling disempowered and lacking control over the process, while professionals highlighted concerns that court proceedings could unintentionally enable ongoing patterns of abuse and control following relationship breakdown</w:t>
      </w:r>
      <w:r w:rsidR="000E6D87" w:rsidRPr="00171659">
        <w:rPr>
          <w:sz w:val="24"/>
          <w:szCs w:val="24"/>
        </w:rPr>
        <w:t xml:space="preserve"> suggesting</w:t>
      </w:r>
      <w:r w:rsidRPr="00171659">
        <w:rPr>
          <w:sz w:val="24"/>
          <w:szCs w:val="24"/>
        </w:rPr>
        <w:t xml:space="preserve"> negative impacts extended beyond financial costs and included adverse effects on mental health, emotional wellbeing, family relationships and employment.</w:t>
      </w:r>
    </w:p>
    <w:p w14:paraId="4F02059C" w14:textId="77777777" w:rsidR="00231420" w:rsidRPr="00171659" w:rsidRDefault="005141DB"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The report also identified concerns about the increasing complexity of family proceedings and the prevalence of repeat litigation. </w:t>
      </w:r>
      <w:r w:rsidR="000E6D87" w:rsidRPr="00171659">
        <w:rPr>
          <w:sz w:val="24"/>
          <w:szCs w:val="24"/>
        </w:rPr>
        <w:t>Respondents suggested</w:t>
      </w:r>
      <w:r w:rsidRPr="00171659">
        <w:rPr>
          <w:sz w:val="24"/>
          <w:szCs w:val="24"/>
        </w:rPr>
        <w:t xml:space="preserve"> repeat court applications </w:t>
      </w:r>
      <w:r w:rsidR="000E6D87" w:rsidRPr="00171659">
        <w:rPr>
          <w:sz w:val="24"/>
          <w:szCs w:val="24"/>
        </w:rPr>
        <w:t xml:space="preserve">were used </w:t>
      </w:r>
      <w:r w:rsidRPr="00171659">
        <w:rPr>
          <w:sz w:val="24"/>
          <w:szCs w:val="24"/>
        </w:rPr>
        <w:t xml:space="preserve">by some parties as a means of maintaining contact and control over former partners. While legal aid </w:t>
      </w:r>
      <w:r w:rsidR="000E6D87" w:rsidRPr="00171659">
        <w:rPr>
          <w:sz w:val="24"/>
          <w:szCs w:val="24"/>
        </w:rPr>
        <w:t>funding</w:t>
      </w:r>
      <w:r w:rsidRPr="00171659">
        <w:rPr>
          <w:sz w:val="24"/>
          <w:szCs w:val="24"/>
        </w:rPr>
        <w:t xml:space="preserve"> </w:t>
      </w:r>
      <w:r w:rsidR="000E6D87" w:rsidRPr="00171659">
        <w:rPr>
          <w:sz w:val="24"/>
          <w:szCs w:val="24"/>
        </w:rPr>
        <w:t xml:space="preserve">was </w:t>
      </w:r>
      <w:r w:rsidRPr="00171659">
        <w:rPr>
          <w:sz w:val="24"/>
          <w:szCs w:val="24"/>
        </w:rPr>
        <w:t xml:space="preserve">acknowledged as one aspect of this issue, the research concluded that restricting access to legal aid alone would be unlikely to prevent vexatious proceedings. Instead, </w:t>
      </w:r>
      <w:r w:rsidR="000E6D87" w:rsidRPr="00171659">
        <w:rPr>
          <w:sz w:val="24"/>
          <w:szCs w:val="24"/>
        </w:rPr>
        <w:t xml:space="preserve">respondents </w:t>
      </w:r>
      <w:r w:rsidRPr="00171659">
        <w:rPr>
          <w:sz w:val="24"/>
          <w:szCs w:val="24"/>
        </w:rPr>
        <w:t xml:space="preserve">suggested </w:t>
      </w:r>
      <w:r w:rsidR="000E6D87" w:rsidRPr="00171659">
        <w:rPr>
          <w:sz w:val="24"/>
          <w:szCs w:val="24"/>
        </w:rPr>
        <w:t xml:space="preserve">a range of measures required to be deployed including </w:t>
      </w:r>
      <w:r w:rsidRPr="00171659">
        <w:rPr>
          <w:sz w:val="24"/>
          <w:szCs w:val="24"/>
        </w:rPr>
        <w:t xml:space="preserve">greater use of existing court powers, earlier interventions, mediation where appropriate, and improved mechanisms for identifying and managing repeat or vexatious applications. </w:t>
      </w:r>
    </w:p>
    <w:p w14:paraId="64589226" w14:textId="77777777" w:rsidR="00231420" w:rsidRPr="00171659" w:rsidRDefault="005141DB" w:rsidP="00231420">
      <w:pPr>
        <w:pStyle w:val="ListParagraph"/>
        <w:numPr>
          <w:ilvl w:val="1"/>
          <w:numId w:val="32"/>
        </w:numPr>
        <w:spacing w:before="200" w:after="200" w:line="360" w:lineRule="auto"/>
        <w:ind w:left="0" w:firstLine="0"/>
        <w:jc w:val="both"/>
        <w:rPr>
          <w:sz w:val="24"/>
          <w:szCs w:val="24"/>
        </w:rPr>
      </w:pPr>
      <w:r w:rsidRPr="00171659">
        <w:rPr>
          <w:sz w:val="24"/>
          <w:szCs w:val="24"/>
        </w:rPr>
        <w:lastRenderedPageBreak/>
        <w:t xml:space="preserve">Finally, there was strong support </w:t>
      </w:r>
      <w:r w:rsidR="000E6D87" w:rsidRPr="00171659">
        <w:rPr>
          <w:sz w:val="24"/>
          <w:szCs w:val="24"/>
        </w:rPr>
        <w:t xml:space="preserve">in the research </w:t>
      </w:r>
      <w:r w:rsidRPr="00171659">
        <w:rPr>
          <w:sz w:val="24"/>
          <w:szCs w:val="24"/>
        </w:rPr>
        <w:t xml:space="preserve">for a more child-centred and trauma-informed family justice system. Stakeholders repeatedly emphasised the need for earlier assessment of children's needs, greater participation by children in decisions affecting them, improved communication between courts and agencies, and better support for vulnerable parties throughout proceedings. The report concluded that improving access to justice requires more than legal aid funding alone; </w:t>
      </w:r>
      <w:r w:rsidR="000E6D87" w:rsidRPr="00171659">
        <w:rPr>
          <w:sz w:val="24"/>
          <w:szCs w:val="24"/>
        </w:rPr>
        <w:t xml:space="preserve">suggesting that instead </w:t>
      </w:r>
      <w:r w:rsidRPr="00171659">
        <w:rPr>
          <w:sz w:val="24"/>
          <w:szCs w:val="24"/>
        </w:rPr>
        <w:t xml:space="preserve">it requires a wider programme of reform focused on reducing </w:t>
      </w:r>
      <w:r w:rsidR="009C68D4" w:rsidRPr="00171659">
        <w:rPr>
          <w:sz w:val="24"/>
          <w:szCs w:val="24"/>
        </w:rPr>
        <w:t>delays</w:t>
      </w:r>
      <w:r w:rsidRPr="00171659">
        <w:rPr>
          <w:sz w:val="24"/>
          <w:szCs w:val="24"/>
        </w:rPr>
        <w:t>, improving user experiences, supporting early resolution of disputes, and ensuring that family court processes are responsive to the needs of children and vulnerable adults.</w:t>
      </w:r>
    </w:p>
    <w:p w14:paraId="332F6A48" w14:textId="34EBB198" w:rsidR="00A80781" w:rsidRPr="00171659" w:rsidRDefault="002600D6" w:rsidP="00231420">
      <w:pPr>
        <w:pStyle w:val="ListParagraph"/>
        <w:tabs>
          <w:tab w:val="left" w:pos="851"/>
        </w:tabs>
        <w:spacing w:before="200" w:after="200" w:line="360" w:lineRule="auto"/>
        <w:jc w:val="both"/>
        <w:rPr>
          <w:b/>
          <w:bCs/>
          <w:sz w:val="28"/>
          <w:szCs w:val="28"/>
        </w:rPr>
      </w:pPr>
      <w:r w:rsidRPr="00171659">
        <w:rPr>
          <w:b/>
          <w:bCs/>
          <w:sz w:val="28"/>
          <w:szCs w:val="28"/>
        </w:rPr>
        <w:t>‘A Steep Learning Curve’ Review and Rapid Priority Setting Exercise of Civil Legal Aid for Cases of Domestic Abuse in Northern Ireland.</w:t>
      </w:r>
    </w:p>
    <w:p w14:paraId="5D068EA6" w14:textId="77777777" w:rsidR="00231420" w:rsidRPr="00171659" w:rsidRDefault="000E6D87" w:rsidP="00231420">
      <w:pPr>
        <w:pStyle w:val="ListParagraph"/>
        <w:numPr>
          <w:ilvl w:val="1"/>
          <w:numId w:val="32"/>
        </w:numPr>
        <w:spacing w:before="200" w:after="200" w:line="360" w:lineRule="auto"/>
        <w:ind w:left="0" w:firstLine="0"/>
        <w:jc w:val="both"/>
        <w:rPr>
          <w:sz w:val="24"/>
          <w:szCs w:val="24"/>
        </w:rPr>
      </w:pPr>
      <w:r w:rsidRPr="00171659">
        <w:rPr>
          <w:sz w:val="24"/>
          <w:szCs w:val="24"/>
        </w:rPr>
        <w:t>To further enhance the evidence base on the experiences of domestic abuse victims and survivors in the family courts., t</w:t>
      </w:r>
      <w:r w:rsidR="00A80781" w:rsidRPr="00171659">
        <w:rPr>
          <w:sz w:val="24"/>
          <w:szCs w:val="24"/>
        </w:rPr>
        <w:t xml:space="preserve">he Department, </w:t>
      </w:r>
      <w:r w:rsidRPr="00171659">
        <w:rPr>
          <w:sz w:val="24"/>
          <w:szCs w:val="24"/>
        </w:rPr>
        <w:t xml:space="preserve">jointly commissioned a rapid review and priority setting exercise with </w:t>
      </w:r>
      <w:r w:rsidR="00A80781" w:rsidRPr="00171659">
        <w:rPr>
          <w:sz w:val="24"/>
          <w:szCs w:val="24"/>
        </w:rPr>
        <w:t>the Commissioner Designate for Victims of Crime</w:t>
      </w:r>
      <w:r w:rsidR="00171659">
        <w:rPr>
          <w:sz w:val="24"/>
          <w:szCs w:val="24"/>
        </w:rPr>
        <w:t>.</w:t>
      </w:r>
      <w:r w:rsidR="00A80781" w:rsidRPr="00171659">
        <w:rPr>
          <w:sz w:val="24"/>
          <w:szCs w:val="24"/>
        </w:rPr>
        <w:t xml:space="preserve"> </w:t>
      </w:r>
      <w:r w:rsidRPr="00171659">
        <w:rPr>
          <w:sz w:val="24"/>
          <w:szCs w:val="24"/>
        </w:rPr>
        <w:t>Key findings are detailed below:</w:t>
      </w:r>
    </w:p>
    <w:tbl>
      <w:tblPr>
        <w:tblStyle w:val="TableGrid"/>
        <w:tblW w:w="0" w:type="auto"/>
        <w:tblLook w:val="04A0" w:firstRow="1" w:lastRow="0" w:firstColumn="1" w:lastColumn="0" w:noHBand="0" w:noVBand="1"/>
      </w:tblPr>
      <w:tblGrid>
        <w:gridCol w:w="2355"/>
        <w:gridCol w:w="7700"/>
      </w:tblGrid>
      <w:tr w:rsidR="00234105" w:rsidRPr="00171659" w14:paraId="63099796" w14:textId="77777777" w:rsidTr="00231420">
        <w:tc>
          <w:tcPr>
            <w:tcW w:w="2355" w:type="dxa"/>
            <w:tcBorders>
              <w:bottom w:val="nil"/>
            </w:tcBorders>
            <w:shd w:val="clear" w:color="auto" w:fill="142062"/>
          </w:tcPr>
          <w:p w14:paraId="39415E4C" w14:textId="77777777" w:rsidR="00234105" w:rsidRPr="00171659" w:rsidRDefault="00234105" w:rsidP="00B311F9">
            <w:pPr>
              <w:pStyle w:val="ListParagraph"/>
              <w:tabs>
                <w:tab w:val="left" w:pos="851"/>
              </w:tabs>
              <w:spacing w:before="200" w:after="200" w:line="360" w:lineRule="auto"/>
              <w:jc w:val="center"/>
              <w:rPr>
                <w:b/>
                <w:bCs/>
                <w:sz w:val="24"/>
                <w:szCs w:val="24"/>
              </w:rPr>
            </w:pPr>
            <w:r w:rsidRPr="00171659">
              <w:rPr>
                <w:b/>
                <w:bCs/>
                <w:sz w:val="24"/>
                <w:szCs w:val="24"/>
              </w:rPr>
              <w:t>Theme</w:t>
            </w:r>
          </w:p>
        </w:tc>
        <w:tc>
          <w:tcPr>
            <w:tcW w:w="7700" w:type="dxa"/>
            <w:tcBorders>
              <w:bottom w:val="nil"/>
            </w:tcBorders>
            <w:shd w:val="clear" w:color="auto" w:fill="142062"/>
          </w:tcPr>
          <w:p w14:paraId="1BCB585D" w14:textId="77777777" w:rsidR="00234105" w:rsidRPr="00171659" w:rsidRDefault="00234105" w:rsidP="00B311F9">
            <w:pPr>
              <w:pStyle w:val="ListParagraph"/>
              <w:tabs>
                <w:tab w:val="left" w:pos="851"/>
              </w:tabs>
              <w:spacing w:before="200" w:after="200" w:line="360" w:lineRule="auto"/>
              <w:jc w:val="center"/>
              <w:rPr>
                <w:b/>
                <w:bCs/>
                <w:sz w:val="24"/>
                <w:szCs w:val="24"/>
              </w:rPr>
            </w:pPr>
            <w:r w:rsidRPr="00171659">
              <w:rPr>
                <w:b/>
                <w:bCs/>
                <w:sz w:val="24"/>
                <w:szCs w:val="24"/>
              </w:rPr>
              <w:t>Key Findings</w:t>
            </w:r>
          </w:p>
        </w:tc>
      </w:tr>
      <w:tr w:rsidR="00234105" w:rsidRPr="00171659" w14:paraId="414741FA" w14:textId="77777777" w:rsidTr="00231420">
        <w:tc>
          <w:tcPr>
            <w:tcW w:w="2355" w:type="dxa"/>
            <w:tcBorders>
              <w:top w:val="nil"/>
              <w:left w:val="nil"/>
              <w:bottom w:val="nil"/>
              <w:right w:val="nil"/>
            </w:tcBorders>
            <w:shd w:val="clear" w:color="auto" w:fill="FFFFFF" w:themeFill="background1"/>
          </w:tcPr>
          <w:p w14:paraId="0209515A" w14:textId="77777777" w:rsidR="00234105" w:rsidRPr="00171659" w:rsidRDefault="00234105" w:rsidP="00FA1DAB">
            <w:pPr>
              <w:pStyle w:val="ListParagraph"/>
              <w:tabs>
                <w:tab w:val="left" w:pos="851"/>
              </w:tabs>
              <w:spacing w:before="200" w:after="200" w:line="360" w:lineRule="auto"/>
              <w:jc w:val="both"/>
              <w:rPr>
                <w:b/>
                <w:bCs/>
                <w:sz w:val="24"/>
                <w:szCs w:val="24"/>
              </w:rPr>
            </w:pPr>
            <w:r w:rsidRPr="00171659">
              <w:rPr>
                <w:sz w:val="24"/>
                <w:szCs w:val="24"/>
              </w:rPr>
              <w:t>Understanding Civil Legal Aid</w:t>
            </w:r>
          </w:p>
        </w:tc>
        <w:tc>
          <w:tcPr>
            <w:tcW w:w="7700" w:type="dxa"/>
            <w:tcBorders>
              <w:top w:val="nil"/>
              <w:left w:val="nil"/>
              <w:bottom w:val="nil"/>
              <w:right w:val="nil"/>
            </w:tcBorders>
            <w:shd w:val="clear" w:color="auto" w:fill="FFFFFF" w:themeFill="background1"/>
          </w:tcPr>
          <w:p w14:paraId="3A82A6D6" w14:textId="77777777" w:rsidR="00234105" w:rsidRPr="00171659" w:rsidRDefault="00B311F9" w:rsidP="00FA1DAB">
            <w:pPr>
              <w:pStyle w:val="ListParagraph"/>
              <w:tabs>
                <w:tab w:val="left" w:pos="851"/>
              </w:tabs>
              <w:spacing w:before="200" w:after="200" w:line="360" w:lineRule="auto"/>
              <w:jc w:val="both"/>
              <w:rPr>
                <w:b/>
                <w:bCs/>
                <w:sz w:val="24"/>
                <w:szCs w:val="24"/>
              </w:rPr>
            </w:pPr>
            <w:r w:rsidRPr="00171659">
              <w:rPr>
                <w:sz w:val="24"/>
                <w:szCs w:val="24"/>
              </w:rPr>
              <w:t>Most interviewees reported having little or no understanding of civil legal aid when they first accessed it, describing the experience as a steep learning curve. Those with any prior knowledge typically only understood that people not in work might qualify for free representation. This lack of awareness left many feeling unprepared and later disappointed. Interviewees also said legal staff provided minimal explanation about legal aid, often treating the process as a tick</w:t>
            </w:r>
            <w:r w:rsidRPr="00171659">
              <w:rPr>
                <w:rFonts w:ascii="Cambria Math" w:hAnsi="Cambria Math" w:cs="Cambria Math"/>
                <w:sz w:val="24"/>
                <w:szCs w:val="24"/>
              </w:rPr>
              <w:t>‑</w:t>
            </w:r>
            <w:r w:rsidRPr="00171659">
              <w:rPr>
                <w:sz w:val="24"/>
                <w:szCs w:val="24"/>
              </w:rPr>
              <w:t xml:space="preserve">box exercise and simply asking clients to sign forms without offering </w:t>
            </w:r>
          </w:p>
        </w:tc>
      </w:tr>
      <w:tr w:rsidR="00B311F9" w:rsidRPr="00171659" w14:paraId="6330D6A7" w14:textId="77777777" w:rsidTr="00231420">
        <w:tc>
          <w:tcPr>
            <w:tcW w:w="2355" w:type="dxa"/>
            <w:tcBorders>
              <w:top w:val="nil"/>
              <w:left w:val="nil"/>
              <w:bottom w:val="nil"/>
              <w:right w:val="nil"/>
            </w:tcBorders>
            <w:shd w:val="clear" w:color="auto" w:fill="FFFFFF" w:themeFill="background1"/>
          </w:tcPr>
          <w:p w14:paraId="65BAE351" w14:textId="77777777" w:rsidR="00B311F9" w:rsidRPr="00171659" w:rsidRDefault="00B311F9" w:rsidP="00FA1DAB">
            <w:pPr>
              <w:pStyle w:val="ListParagraph"/>
              <w:tabs>
                <w:tab w:val="left" w:pos="851"/>
              </w:tabs>
              <w:spacing w:before="200" w:after="200" w:line="360" w:lineRule="auto"/>
              <w:jc w:val="both"/>
              <w:rPr>
                <w:sz w:val="24"/>
                <w:szCs w:val="24"/>
              </w:rPr>
            </w:pPr>
          </w:p>
        </w:tc>
        <w:tc>
          <w:tcPr>
            <w:tcW w:w="7700" w:type="dxa"/>
            <w:tcBorders>
              <w:top w:val="nil"/>
              <w:left w:val="nil"/>
              <w:bottom w:val="nil"/>
              <w:right w:val="nil"/>
            </w:tcBorders>
            <w:shd w:val="clear" w:color="auto" w:fill="FFFFFF" w:themeFill="background1"/>
          </w:tcPr>
          <w:p w14:paraId="4DAF8FEA" w14:textId="77777777" w:rsidR="00B311F9" w:rsidRPr="00171659" w:rsidRDefault="00B311F9" w:rsidP="00FA1DAB">
            <w:pPr>
              <w:pStyle w:val="ListParagraph"/>
              <w:tabs>
                <w:tab w:val="left" w:pos="851"/>
              </w:tabs>
              <w:spacing w:before="200" w:after="200" w:line="360" w:lineRule="auto"/>
              <w:jc w:val="both"/>
              <w:rPr>
                <w:sz w:val="24"/>
                <w:szCs w:val="24"/>
              </w:rPr>
            </w:pPr>
            <w:r w:rsidRPr="00171659">
              <w:rPr>
                <w:sz w:val="24"/>
                <w:szCs w:val="24"/>
              </w:rPr>
              <w:t>information. Because entering the justice system was a first-time experience for most, they relied heavily on solicitors to guide them. Poor communication about eligibility caused significant anxiety with some worried about whether their legal aid would be approved at all.</w:t>
            </w:r>
          </w:p>
        </w:tc>
      </w:tr>
      <w:tr w:rsidR="00774EEB" w:rsidRPr="00171659" w14:paraId="3CB00560" w14:textId="77777777" w:rsidTr="00231420">
        <w:tc>
          <w:tcPr>
            <w:tcW w:w="2355" w:type="dxa"/>
            <w:tcBorders>
              <w:top w:val="nil"/>
              <w:left w:val="nil"/>
              <w:bottom w:val="nil"/>
              <w:right w:val="nil"/>
            </w:tcBorders>
            <w:shd w:val="clear" w:color="auto" w:fill="FFFFFF" w:themeFill="background1"/>
          </w:tcPr>
          <w:p w14:paraId="63A7ABEB" w14:textId="77777777" w:rsidR="00774EEB" w:rsidRPr="00171659" w:rsidRDefault="00774EEB" w:rsidP="00FA1DAB">
            <w:pPr>
              <w:pStyle w:val="ListParagraph"/>
              <w:tabs>
                <w:tab w:val="left" w:pos="851"/>
              </w:tabs>
              <w:spacing w:before="200" w:after="200" w:line="360" w:lineRule="auto"/>
              <w:jc w:val="both"/>
              <w:rPr>
                <w:sz w:val="24"/>
                <w:szCs w:val="24"/>
              </w:rPr>
            </w:pPr>
            <w:r w:rsidRPr="00171659">
              <w:rPr>
                <w:sz w:val="24"/>
                <w:szCs w:val="24"/>
              </w:rPr>
              <w:t xml:space="preserve">Barriers to Civil Legal Aid: Meeting/ </w:t>
            </w:r>
            <w:r w:rsidRPr="00171659">
              <w:rPr>
                <w:sz w:val="24"/>
                <w:szCs w:val="24"/>
              </w:rPr>
              <w:lastRenderedPageBreak/>
              <w:t>Maintaining the Financial Threshold</w:t>
            </w:r>
          </w:p>
        </w:tc>
        <w:tc>
          <w:tcPr>
            <w:tcW w:w="7700" w:type="dxa"/>
            <w:tcBorders>
              <w:top w:val="nil"/>
              <w:left w:val="nil"/>
              <w:bottom w:val="nil"/>
              <w:right w:val="nil"/>
            </w:tcBorders>
            <w:shd w:val="clear" w:color="auto" w:fill="FFFFFF" w:themeFill="background1"/>
          </w:tcPr>
          <w:p w14:paraId="327B3BC0" w14:textId="77777777" w:rsidR="00774EEB" w:rsidRPr="00171659" w:rsidRDefault="00774EEB" w:rsidP="00774EEB">
            <w:pPr>
              <w:pStyle w:val="ListParagraph"/>
              <w:tabs>
                <w:tab w:val="left" w:pos="851"/>
              </w:tabs>
              <w:spacing w:before="200" w:after="200" w:line="360" w:lineRule="auto"/>
              <w:jc w:val="both"/>
              <w:rPr>
                <w:sz w:val="24"/>
                <w:szCs w:val="24"/>
              </w:rPr>
            </w:pPr>
            <w:r w:rsidRPr="00171659">
              <w:rPr>
                <w:sz w:val="24"/>
                <w:szCs w:val="24"/>
              </w:rPr>
              <w:lastRenderedPageBreak/>
              <w:t xml:space="preserve">Interviewees identified financial thresholds as one of the biggest barriers to accessing legal aid. Many felt penalised for being employed, </w:t>
            </w:r>
            <w:r w:rsidRPr="00171659">
              <w:rPr>
                <w:sz w:val="24"/>
                <w:szCs w:val="24"/>
              </w:rPr>
              <w:lastRenderedPageBreak/>
              <w:t xml:space="preserve">with decisions often poorly explained. Several described situations where they earned too much to qualify for legal aid but too little to afford legal representation, even on minimum wage. Some were unaware that increases in income could trigger contributions, leading to unexpected debt or difficult decisions such as leaving employment to remain eligible. Many </w:t>
            </w:r>
            <w:proofErr w:type="gramStart"/>
            <w:r w:rsidRPr="00171659">
              <w:rPr>
                <w:sz w:val="24"/>
                <w:szCs w:val="24"/>
              </w:rPr>
              <w:t>spoke</w:t>
            </w:r>
            <w:proofErr w:type="gramEnd"/>
            <w:r w:rsidRPr="00171659">
              <w:rPr>
                <w:sz w:val="24"/>
                <w:szCs w:val="24"/>
              </w:rPr>
              <w:t xml:space="preserve"> of assuming their legal aid would cover costs only to discover significant debts had accumulated.</w:t>
            </w:r>
          </w:p>
        </w:tc>
      </w:tr>
      <w:tr w:rsidR="00774EEB" w:rsidRPr="00171659" w14:paraId="15CDF39D" w14:textId="77777777" w:rsidTr="00231420">
        <w:tc>
          <w:tcPr>
            <w:tcW w:w="2355" w:type="dxa"/>
            <w:tcBorders>
              <w:top w:val="nil"/>
              <w:left w:val="nil"/>
              <w:bottom w:val="nil"/>
              <w:right w:val="nil"/>
            </w:tcBorders>
            <w:shd w:val="clear" w:color="auto" w:fill="FFFFFF" w:themeFill="background1"/>
          </w:tcPr>
          <w:p w14:paraId="47CAF86F" w14:textId="77777777" w:rsidR="00774EEB" w:rsidRPr="00171659" w:rsidRDefault="00774EEB" w:rsidP="00FA1DAB">
            <w:pPr>
              <w:pStyle w:val="ListParagraph"/>
              <w:tabs>
                <w:tab w:val="left" w:pos="851"/>
              </w:tabs>
              <w:spacing w:before="200" w:after="200" w:line="360" w:lineRule="auto"/>
              <w:jc w:val="both"/>
              <w:rPr>
                <w:sz w:val="24"/>
                <w:szCs w:val="24"/>
              </w:rPr>
            </w:pPr>
            <w:r w:rsidRPr="00171659">
              <w:rPr>
                <w:sz w:val="24"/>
                <w:szCs w:val="24"/>
              </w:rPr>
              <w:lastRenderedPageBreak/>
              <w:t>No Standard Administration Practice</w:t>
            </w:r>
          </w:p>
        </w:tc>
        <w:tc>
          <w:tcPr>
            <w:tcW w:w="7700" w:type="dxa"/>
            <w:tcBorders>
              <w:top w:val="nil"/>
              <w:left w:val="nil"/>
              <w:bottom w:val="nil"/>
              <w:right w:val="nil"/>
            </w:tcBorders>
            <w:shd w:val="clear" w:color="auto" w:fill="FFFFFF" w:themeFill="background1"/>
          </w:tcPr>
          <w:p w14:paraId="50A99BE1" w14:textId="77777777" w:rsidR="00774EEB" w:rsidRPr="00171659" w:rsidRDefault="00774EEB" w:rsidP="00774EEB">
            <w:pPr>
              <w:pStyle w:val="ListParagraph"/>
              <w:tabs>
                <w:tab w:val="left" w:pos="851"/>
              </w:tabs>
              <w:spacing w:before="200" w:after="200" w:line="360" w:lineRule="auto"/>
              <w:jc w:val="both"/>
              <w:rPr>
                <w:sz w:val="24"/>
                <w:szCs w:val="24"/>
              </w:rPr>
            </w:pPr>
            <w:r w:rsidRPr="00171659">
              <w:rPr>
                <w:sz w:val="24"/>
                <w:szCs w:val="24"/>
              </w:rPr>
              <w:t>Women described inconsistent practices among solicitors when accessing legal aid, noting fees and outcomes varied widely. Some solicitors failed to inform clients about legal aid or did not check eligibility at the outset. Several interviewees only learned about legal aid after incurring costs. Others were initially told they did not qualify without any explanation. This lack of transparency left many confused and facing unexpected bills.</w:t>
            </w:r>
          </w:p>
        </w:tc>
      </w:tr>
      <w:tr w:rsidR="00774EEB" w:rsidRPr="00171659" w14:paraId="6A59D1FE" w14:textId="77777777" w:rsidTr="00231420">
        <w:tc>
          <w:tcPr>
            <w:tcW w:w="2355" w:type="dxa"/>
            <w:tcBorders>
              <w:top w:val="nil"/>
              <w:left w:val="nil"/>
              <w:bottom w:val="nil"/>
              <w:right w:val="nil"/>
            </w:tcBorders>
            <w:shd w:val="clear" w:color="auto" w:fill="FFFFFF" w:themeFill="background1"/>
          </w:tcPr>
          <w:p w14:paraId="19077E97" w14:textId="77777777" w:rsidR="00774EEB" w:rsidRPr="00171659" w:rsidRDefault="00774EEB" w:rsidP="00FA1DAB">
            <w:pPr>
              <w:pStyle w:val="ListParagraph"/>
              <w:tabs>
                <w:tab w:val="left" w:pos="851"/>
              </w:tabs>
              <w:spacing w:before="200" w:after="200" w:line="360" w:lineRule="auto"/>
              <w:jc w:val="both"/>
              <w:rPr>
                <w:sz w:val="24"/>
                <w:szCs w:val="24"/>
              </w:rPr>
            </w:pPr>
            <w:r w:rsidRPr="00171659">
              <w:rPr>
                <w:sz w:val="24"/>
                <w:szCs w:val="24"/>
              </w:rPr>
              <w:t>Wider understanding of coercive control</w:t>
            </w:r>
          </w:p>
        </w:tc>
        <w:tc>
          <w:tcPr>
            <w:tcW w:w="7700" w:type="dxa"/>
            <w:tcBorders>
              <w:top w:val="nil"/>
              <w:left w:val="nil"/>
              <w:bottom w:val="nil"/>
              <w:right w:val="nil"/>
            </w:tcBorders>
            <w:shd w:val="clear" w:color="auto" w:fill="FFFFFF" w:themeFill="background1"/>
          </w:tcPr>
          <w:p w14:paraId="4F90354E" w14:textId="77777777" w:rsidR="00774EEB" w:rsidRPr="00171659" w:rsidRDefault="00774EEB" w:rsidP="00774EEB">
            <w:pPr>
              <w:pStyle w:val="ListParagraph"/>
              <w:tabs>
                <w:tab w:val="left" w:pos="851"/>
              </w:tabs>
              <w:spacing w:before="200" w:after="200" w:line="360" w:lineRule="auto"/>
              <w:jc w:val="both"/>
              <w:rPr>
                <w:sz w:val="24"/>
                <w:szCs w:val="24"/>
              </w:rPr>
            </w:pPr>
            <w:r w:rsidRPr="00171659">
              <w:rPr>
                <w:sz w:val="24"/>
                <w:szCs w:val="24"/>
              </w:rPr>
              <w:t>Accessing civil legal aid can be especially challenging for women experiencing domestic abuse, as the harm they face is often invisible or difficult to prove. Participants in the women’s focus group described the emotional and practical barriers to telling others what happened, noting that abuse without visible injuries is frequently dismissed or misunderstood. Many women felt afraid to speak out, even about being involved in family court, and some struggled to recognise the abuse themselves while it was happening. This lack of visibility and understanding made seeking legal support even more complex.</w:t>
            </w:r>
          </w:p>
        </w:tc>
      </w:tr>
      <w:tr w:rsidR="00774EEB" w:rsidRPr="00171659" w14:paraId="05A1E228" w14:textId="77777777" w:rsidTr="002314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55" w:type="dxa"/>
            <w:shd w:val="clear" w:color="auto" w:fill="FFFFFF" w:themeFill="background1"/>
          </w:tcPr>
          <w:p w14:paraId="12D9E341" w14:textId="77777777" w:rsidR="00774EEB" w:rsidRPr="00171659" w:rsidRDefault="00774EEB" w:rsidP="00FA1DAB">
            <w:pPr>
              <w:pStyle w:val="ListParagraph"/>
              <w:tabs>
                <w:tab w:val="left" w:pos="851"/>
              </w:tabs>
              <w:spacing w:before="200" w:after="200" w:line="360" w:lineRule="auto"/>
              <w:jc w:val="both"/>
              <w:rPr>
                <w:sz w:val="24"/>
                <w:szCs w:val="24"/>
              </w:rPr>
            </w:pPr>
            <w:r w:rsidRPr="00171659">
              <w:br w:type="page"/>
            </w:r>
            <w:r w:rsidR="009D7788" w:rsidRPr="00171659">
              <w:rPr>
                <w:sz w:val="24"/>
                <w:szCs w:val="24"/>
              </w:rPr>
              <w:t>The Bare Minimum: Civil Legal Aid as a Barrier to Justice and Support</w:t>
            </w:r>
          </w:p>
        </w:tc>
        <w:tc>
          <w:tcPr>
            <w:tcW w:w="7700" w:type="dxa"/>
            <w:shd w:val="clear" w:color="auto" w:fill="FFFFFF" w:themeFill="background1"/>
          </w:tcPr>
          <w:p w14:paraId="4BEFF041" w14:textId="77777777" w:rsidR="00774EEB" w:rsidRPr="00171659" w:rsidRDefault="009D7788" w:rsidP="009D7788">
            <w:pPr>
              <w:pStyle w:val="ListParagraph"/>
              <w:spacing w:before="200" w:after="200" w:line="360" w:lineRule="auto"/>
              <w:jc w:val="both"/>
              <w:rPr>
                <w:sz w:val="24"/>
                <w:szCs w:val="24"/>
              </w:rPr>
            </w:pPr>
            <w:r w:rsidRPr="00171659">
              <w:rPr>
                <w:sz w:val="24"/>
                <w:szCs w:val="24"/>
                <w:u w:val="single"/>
              </w:rPr>
              <w:t>The nature and types of support</w:t>
            </w:r>
            <w:r w:rsidRPr="00171659">
              <w:rPr>
                <w:sz w:val="24"/>
                <w:szCs w:val="24"/>
              </w:rPr>
              <w:t>: Many interviewees felt solicitors were reluctant to take on legally aided domestic abuse cases, with some having their cases dropped and being forced to self</w:t>
            </w:r>
            <w:r w:rsidRPr="00171659">
              <w:rPr>
                <w:rFonts w:ascii="Cambria Math" w:hAnsi="Cambria Math" w:cs="Cambria Math"/>
                <w:sz w:val="24"/>
                <w:szCs w:val="24"/>
              </w:rPr>
              <w:t>‑</w:t>
            </w:r>
            <w:r w:rsidRPr="00171659">
              <w:rPr>
                <w:sz w:val="24"/>
                <w:szCs w:val="24"/>
              </w:rPr>
              <w:t xml:space="preserve">represent or seek multiple second opinions. Several reported inconsistent </w:t>
            </w:r>
            <w:r w:rsidR="009C68D4" w:rsidRPr="00171659">
              <w:rPr>
                <w:sz w:val="24"/>
                <w:szCs w:val="24"/>
              </w:rPr>
              <w:t>representations</w:t>
            </w:r>
            <w:r w:rsidRPr="00171659">
              <w:rPr>
                <w:sz w:val="24"/>
                <w:szCs w:val="24"/>
              </w:rPr>
              <w:t xml:space="preserve">, including seeing a different barrister at each hearing, which left them feeling that no one fully understood their case. Participants frequently described being “fobbed off,” having to chase solicitors, and receiving what they perceived as minimal effort due to being legal aid clients. This undermined trust and created a sense their </w:t>
            </w:r>
            <w:r w:rsidRPr="00171659">
              <w:rPr>
                <w:sz w:val="24"/>
                <w:szCs w:val="24"/>
              </w:rPr>
              <w:lastRenderedPageBreak/>
              <w:t>case was not being handled in their best interests. Some believed lower legal aid fees resulted in reduced time, commitment, and urgency from solicitors. While a few individuals reported positive, supportive relationships with their solicitors, most felt finding good representation was a matter of luck: an additional battle on top of already challenging circumstances. Even with strong legal support, the system itself was described as rigid and limiting.</w:t>
            </w:r>
          </w:p>
          <w:p w14:paraId="4EE0DDEE" w14:textId="77777777" w:rsidR="009D7788" w:rsidRPr="00171659" w:rsidRDefault="009D7788" w:rsidP="009D7788">
            <w:pPr>
              <w:pStyle w:val="ListParagraph"/>
              <w:spacing w:before="200" w:after="200" w:line="360" w:lineRule="auto"/>
              <w:jc w:val="both"/>
              <w:rPr>
                <w:sz w:val="24"/>
                <w:szCs w:val="24"/>
              </w:rPr>
            </w:pPr>
            <w:r w:rsidRPr="00171659">
              <w:rPr>
                <w:sz w:val="24"/>
                <w:szCs w:val="24"/>
                <w:u w:val="single"/>
              </w:rPr>
              <w:t>Injustice</w:t>
            </w:r>
            <w:r w:rsidRPr="00171659">
              <w:rPr>
                <w:sz w:val="24"/>
                <w:szCs w:val="24"/>
              </w:rPr>
              <w:t>: Interviewees felt deeply let down, describing solicitors as indifferent to the impact of their actions and found the court environment dehumanising. Many believed domestic abuse and family cases were handled poorly, with decisions appearing predetermined before hearings even began. They felt that their voices were not listened to in court, leaving them disillusioned and questioning their expectations of receiving justice.</w:t>
            </w:r>
          </w:p>
          <w:p w14:paraId="23AED804" w14:textId="77777777" w:rsidR="009D7788" w:rsidRPr="00171659" w:rsidRDefault="009D7788" w:rsidP="009D7788">
            <w:pPr>
              <w:pStyle w:val="ListParagraph"/>
              <w:tabs>
                <w:tab w:val="left" w:pos="851"/>
              </w:tabs>
              <w:spacing w:before="200" w:after="200" w:line="360" w:lineRule="auto"/>
              <w:jc w:val="both"/>
              <w:rPr>
                <w:sz w:val="24"/>
                <w:szCs w:val="24"/>
              </w:rPr>
            </w:pPr>
            <w:r w:rsidRPr="00171659">
              <w:rPr>
                <w:sz w:val="24"/>
                <w:szCs w:val="24"/>
                <w:u w:val="single"/>
              </w:rPr>
              <w:t xml:space="preserve">Don’t want to ‘ruffle feathers’: Nowhere to complain: </w:t>
            </w:r>
            <w:r w:rsidRPr="00171659">
              <w:rPr>
                <w:sz w:val="24"/>
                <w:szCs w:val="24"/>
              </w:rPr>
              <w:t>Interviewees felt unable to raise complaints about their treatment, fearing backlash within what they described as a small and closely connected legal community. Many worried complaining would negatively affect their case or make it impossible to find another solicitor. Some were even discouraged by solicitors from speaking up, including being told not to complain about judges. This created a sense of helplessness, particularly among women, who felt there was “no door to knock on” and that the system relied on their silence and vulnerability.</w:t>
            </w:r>
          </w:p>
        </w:tc>
      </w:tr>
      <w:tr w:rsidR="009D7788" w:rsidRPr="00171659" w14:paraId="529C3354" w14:textId="77777777" w:rsidTr="00231420">
        <w:tc>
          <w:tcPr>
            <w:tcW w:w="2355" w:type="dxa"/>
            <w:tcBorders>
              <w:top w:val="nil"/>
              <w:left w:val="nil"/>
              <w:bottom w:val="nil"/>
              <w:right w:val="nil"/>
            </w:tcBorders>
            <w:shd w:val="clear" w:color="auto" w:fill="FFFFFF" w:themeFill="background1"/>
          </w:tcPr>
          <w:p w14:paraId="2E6DBDB2" w14:textId="77777777" w:rsidR="009D7788" w:rsidRPr="00171659" w:rsidRDefault="009D7788" w:rsidP="00FA1DAB">
            <w:pPr>
              <w:pStyle w:val="ListParagraph"/>
              <w:tabs>
                <w:tab w:val="left" w:pos="851"/>
              </w:tabs>
              <w:spacing w:before="200" w:after="200" w:line="360" w:lineRule="auto"/>
              <w:jc w:val="both"/>
              <w:rPr>
                <w:sz w:val="24"/>
                <w:szCs w:val="24"/>
              </w:rPr>
            </w:pPr>
            <w:r w:rsidRPr="00171659">
              <w:lastRenderedPageBreak/>
              <w:br w:type="page"/>
            </w:r>
          </w:p>
        </w:tc>
        <w:tc>
          <w:tcPr>
            <w:tcW w:w="7700" w:type="dxa"/>
            <w:tcBorders>
              <w:top w:val="nil"/>
              <w:left w:val="nil"/>
              <w:bottom w:val="nil"/>
              <w:right w:val="nil"/>
            </w:tcBorders>
            <w:shd w:val="clear" w:color="auto" w:fill="FFFFFF" w:themeFill="background1"/>
          </w:tcPr>
          <w:p w14:paraId="4313331A" w14:textId="06D07C44" w:rsidR="00037D45" w:rsidRPr="00171659" w:rsidRDefault="00CF081B" w:rsidP="00037D45">
            <w:pPr>
              <w:pStyle w:val="ListParagraph"/>
              <w:spacing w:before="200" w:after="200" w:line="360" w:lineRule="auto"/>
              <w:jc w:val="both"/>
              <w:rPr>
                <w:sz w:val="24"/>
                <w:szCs w:val="24"/>
                <w:u w:val="single"/>
              </w:rPr>
            </w:pPr>
            <w:r w:rsidRPr="00171659">
              <w:rPr>
                <w:sz w:val="24"/>
                <w:szCs w:val="24"/>
                <w:u w:val="single"/>
              </w:rPr>
              <w:t>The Hidden Costs of Legal Aid</w:t>
            </w:r>
            <w:r w:rsidRPr="00171659">
              <w:rPr>
                <w:sz w:val="24"/>
                <w:szCs w:val="24"/>
              </w:rPr>
              <w:t xml:space="preserve">: Even when people qualified for civil legal aid, many </w:t>
            </w:r>
            <w:r w:rsidR="00FD7426" w:rsidRPr="00171659">
              <w:rPr>
                <w:sz w:val="24"/>
                <w:szCs w:val="24"/>
              </w:rPr>
              <w:t xml:space="preserve">described living </w:t>
            </w:r>
            <w:r w:rsidRPr="00171659">
              <w:rPr>
                <w:sz w:val="24"/>
                <w:szCs w:val="24"/>
              </w:rPr>
              <w:t xml:space="preserve">with constant anxiety about losing eligibility if their financial circumstances changed. Some feared receiving bonuses or pay increases, unsure how this might affect their entitlement or what costs they might ultimately face. This uncertainty led some to reduce their income, leave employment, or significantly alter their lifestyle to remain eligible and protect their ability to defend themselves. Several only discovered during proceedings that they might have to repay some legal aid depending on the financial outcome </w:t>
            </w:r>
            <w:r w:rsidRPr="00171659">
              <w:rPr>
                <w:sz w:val="24"/>
                <w:szCs w:val="24"/>
              </w:rPr>
              <w:lastRenderedPageBreak/>
              <w:t xml:space="preserve">of their case. For some, having compensation reduced to cover legal aid costs felt like being </w:t>
            </w:r>
            <w:r w:rsidR="00171659" w:rsidRPr="00171659">
              <w:rPr>
                <w:sz w:val="24"/>
                <w:szCs w:val="24"/>
              </w:rPr>
              <w:t>revictimized</w:t>
            </w:r>
            <w:r w:rsidRPr="00171659">
              <w:rPr>
                <w:sz w:val="24"/>
                <w:szCs w:val="24"/>
              </w:rPr>
              <w:t>.</w:t>
            </w:r>
          </w:p>
        </w:tc>
      </w:tr>
      <w:tr w:rsidR="00037D45" w:rsidRPr="00171659" w14:paraId="2ADC3704" w14:textId="77777777" w:rsidTr="00231420">
        <w:tc>
          <w:tcPr>
            <w:tcW w:w="2355" w:type="dxa"/>
            <w:tcBorders>
              <w:top w:val="nil"/>
              <w:left w:val="nil"/>
              <w:bottom w:val="nil"/>
              <w:right w:val="nil"/>
            </w:tcBorders>
            <w:shd w:val="clear" w:color="auto" w:fill="FFFFFF" w:themeFill="background1"/>
          </w:tcPr>
          <w:p w14:paraId="4D69F0E9" w14:textId="77777777" w:rsidR="00037D45" w:rsidRPr="00171659" w:rsidRDefault="00037D45" w:rsidP="00FA1DAB">
            <w:pPr>
              <w:pStyle w:val="ListParagraph"/>
              <w:tabs>
                <w:tab w:val="left" w:pos="851"/>
              </w:tabs>
              <w:spacing w:before="200" w:after="200" w:line="360" w:lineRule="auto"/>
              <w:jc w:val="both"/>
              <w:rPr>
                <w:sz w:val="24"/>
                <w:szCs w:val="24"/>
              </w:rPr>
            </w:pPr>
            <w:r w:rsidRPr="00171659">
              <w:rPr>
                <w:sz w:val="24"/>
                <w:szCs w:val="24"/>
              </w:rPr>
              <w:lastRenderedPageBreak/>
              <w:t>Surviving the System: Distress and Injustice</w:t>
            </w:r>
          </w:p>
        </w:tc>
        <w:tc>
          <w:tcPr>
            <w:tcW w:w="7700" w:type="dxa"/>
            <w:tcBorders>
              <w:top w:val="nil"/>
              <w:left w:val="nil"/>
              <w:bottom w:val="nil"/>
              <w:right w:val="nil"/>
            </w:tcBorders>
            <w:shd w:val="clear" w:color="auto" w:fill="FFFFFF" w:themeFill="background1"/>
          </w:tcPr>
          <w:p w14:paraId="744BFAD9" w14:textId="77777777" w:rsidR="00037D45" w:rsidRPr="00171659" w:rsidRDefault="00037D45" w:rsidP="009D7788">
            <w:pPr>
              <w:pStyle w:val="ListParagraph"/>
              <w:spacing w:before="200" w:after="200" w:line="360" w:lineRule="auto"/>
              <w:jc w:val="both"/>
              <w:rPr>
                <w:sz w:val="24"/>
                <w:szCs w:val="24"/>
              </w:rPr>
            </w:pPr>
            <w:r w:rsidRPr="00171659">
              <w:rPr>
                <w:sz w:val="24"/>
                <w:szCs w:val="24"/>
                <w:u w:val="single"/>
              </w:rPr>
              <w:t>The Justice system as a form of abuse and trauma</w:t>
            </w:r>
            <w:r w:rsidRPr="00171659">
              <w:rPr>
                <w:sz w:val="24"/>
                <w:szCs w:val="24"/>
              </w:rPr>
              <w:t>: Interviewees described the court process as a continuation of abuse, with some abusers using the threat of court to exert control. Both women and men felt re</w:t>
            </w:r>
            <w:r w:rsidRPr="00171659">
              <w:rPr>
                <w:rFonts w:ascii="Cambria Math" w:hAnsi="Cambria Math" w:cs="Cambria Math"/>
                <w:sz w:val="24"/>
                <w:szCs w:val="24"/>
              </w:rPr>
              <w:t>‑</w:t>
            </w:r>
            <w:r w:rsidRPr="00171659">
              <w:rPr>
                <w:sz w:val="24"/>
                <w:szCs w:val="24"/>
              </w:rPr>
              <w:t>victimised by their experiences within the justice system, sometimes even comparing judicial behaviour to their abuser’s. Many said professionals, including solicitors, judges, and the police, lacked understanding of the nuances of domestic abuse, particularly emotional and psychological harm, which is harder to evidence and often dismissed as a “civil matter.” Participants felt that this lack of insight affected outcomes for both them and their children, leaving them shocked, distressed, and unsupported. The lengthy, complex legal process added further trauma, especially when individuals were already recovering from abuse while caring for children. Navigating legal jargon, receiving emotionally triggering correspondence, and trying to stay functional under extreme stress left many feeling overwhelmed, numb, and unable to process information.</w:t>
            </w:r>
          </w:p>
          <w:p w14:paraId="21E35FBA" w14:textId="77777777" w:rsidR="00037D45" w:rsidRPr="00171659" w:rsidRDefault="00037D45" w:rsidP="009D7788">
            <w:pPr>
              <w:pStyle w:val="ListParagraph"/>
              <w:spacing w:before="200" w:after="200" w:line="360" w:lineRule="auto"/>
              <w:jc w:val="both"/>
              <w:rPr>
                <w:sz w:val="24"/>
                <w:szCs w:val="24"/>
                <w:u w:val="single"/>
              </w:rPr>
            </w:pPr>
            <w:r w:rsidRPr="00171659">
              <w:rPr>
                <w:sz w:val="24"/>
                <w:szCs w:val="24"/>
                <w:u w:val="single"/>
              </w:rPr>
              <w:t>A Better Way – Civil Legal Aid and Wider Justice Reform</w:t>
            </w:r>
            <w:r w:rsidRPr="00171659">
              <w:rPr>
                <w:sz w:val="24"/>
                <w:szCs w:val="24"/>
              </w:rPr>
              <w:t>: Despite the significant difficulties they faced, many interviewees emphasised that they would have been unable to pursue justice at all without civil legal aid. However, they also felt that legal aid demand is inflated because</w:t>
            </w:r>
          </w:p>
        </w:tc>
      </w:tr>
      <w:tr w:rsidR="00037D45" w:rsidRPr="00171659" w14:paraId="3DC2A64C" w14:textId="77777777" w:rsidTr="00231420">
        <w:tc>
          <w:tcPr>
            <w:tcW w:w="2355" w:type="dxa"/>
            <w:tcBorders>
              <w:top w:val="nil"/>
              <w:left w:val="nil"/>
              <w:bottom w:val="nil"/>
              <w:right w:val="nil"/>
            </w:tcBorders>
            <w:shd w:val="clear" w:color="auto" w:fill="FFFFFF" w:themeFill="background1"/>
          </w:tcPr>
          <w:p w14:paraId="5D376320" w14:textId="77777777" w:rsidR="00037D45" w:rsidRPr="00171659" w:rsidRDefault="00037D45" w:rsidP="00FA1DAB">
            <w:pPr>
              <w:pStyle w:val="ListParagraph"/>
              <w:tabs>
                <w:tab w:val="left" w:pos="851"/>
              </w:tabs>
              <w:spacing w:before="200" w:after="200" w:line="360" w:lineRule="auto"/>
              <w:jc w:val="both"/>
              <w:rPr>
                <w:sz w:val="24"/>
                <w:szCs w:val="24"/>
              </w:rPr>
            </w:pPr>
          </w:p>
        </w:tc>
        <w:tc>
          <w:tcPr>
            <w:tcW w:w="7700" w:type="dxa"/>
            <w:tcBorders>
              <w:top w:val="nil"/>
              <w:left w:val="nil"/>
              <w:bottom w:val="nil"/>
              <w:right w:val="nil"/>
            </w:tcBorders>
            <w:shd w:val="clear" w:color="auto" w:fill="FFFFFF" w:themeFill="background1"/>
          </w:tcPr>
          <w:p w14:paraId="30E2B830" w14:textId="77777777" w:rsidR="00037D45" w:rsidRPr="00171659" w:rsidRDefault="00037D45" w:rsidP="00037D45">
            <w:pPr>
              <w:pStyle w:val="ListParagraph"/>
              <w:spacing w:before="200" w:after="200" w:line="360" w:lineRule="auto"/>
              <w:jc w:val="both"/>
              <w:rPr>
                <w:sz w:val="24"/>
                <w:szCs w:val="24"/>
              </w:rPr>
            </w:pPr>
            <w:r w:rsidRPr="00171659">
              <w:rPr>
                <w:sz w:val="24"/>
                <w:szCs w:val="24"/>
              </w:rPr>
              <w:t>the wider court system is dysfunctional, suggesting that if the system worked effectively, far fewer people would need legal aid.</w:t>
            </w:r>
          </w:p>
          <w:p w14:paraId="04C0E30E" w14:textId="77777777" w:rsidR="00037D45" w:rsidRPr="00171659" w:rsidRDefault="00037D45" w:rsidP="00037D45">
            <w:pPr>
              <w:pStyle w:val="ListParagraph"/>
              <w:spacing w:before="200" w:after="200" w:line="360" w:lineRule="auto"/>
              <w:jc w:val="both"/>
              <w:rPr>
                <w:sz w:val="24"/>
                <w:szCs w:val="24"/>
              </w:rPr>
            </w:pPr>
            <w:r w:rsidRPr="00171659">
              <w:rPr>
                <w:sz w:val="24"/>
                <w:szCs w:val="24"/>
              </w:rPr>
              <w:t>Interviewees stressed that domestic abuse caused enduring harm, often lasting years, and called for comprehensive trauma</w:t>
            </w:r>
            <w:r w:rsidRPr="00171659">
              <w:rPr>
                <w:rFonts w:ascii="Cambria Math" w:hAnsi="Cambria Math" w:cs="Cambria Math"/>
                <w:sz w:val="24"/>
                <w:szCs w:val="24"/>
              </w:rPr>
              <w:t>‑</w:t>
            </w:r>
            <w:r w:rsidRPr="00171659">
              <w:rPr>
                <w:sz w:val="24"/>
                <w:szCs w:val="24"/>
              </w:rPr>
              <w:t>informed training for all professionals and judges to prevent further re</w:t>
            </w:r>
            <w:r w:rsidRPr="00171659">
              <w:rPr>
                <w:rFonts w:ascii="Cambria Math" w:hAnsi="Cambria Math" w:cs="Cambria Math"/>
                <w:sz w:val="24"/>
                <w:szCs w:val="24"/>
              </w:rPr>
              <w:t>‑</w:t>
            </w:r>
            <w:r w:rsidRPr="00171659">
              <w:rPr>
                <w:sz w:val="24"/>
                <w:szCs w:val="24"/>
              </w:rPr>
              <w:t xml:space="preserve">victimisation. They highlighted the need for coercive control and psychological abuse to be fully recognised as serious forms of harm. Participants also urged the system to acknowledge children as victims </w:t>
            </w:r>
            <w:r w:rsidRPr="00171659">
              <w:rPr>
                <w:sz w:val="24"/>
                <w:szCs w:val="24"/>
              </w:rPr>
              <w:lastRenderedPageBreak/>
              <w:t>and ensure family courts prioritise children’s safety and wellbeing over the rights of abusive parents.</w:t>
            </w:r>
          </w:p>
          <w:p w14:paraId="76D34CDA" w14:textId="77777777" w:rsidR="00037D45" w:rsidRPr="00171659" w:rsidRDefault="00037D45" w:rsidP="00037D45">
            <w:pPr>
              <w:pStyle w:val="ListParagraph"/>
              <w:spacing w:before="200" w:after="200" w:line="360" w:lineRule="auto"/>
              <w:jc w:val="both"/>
              <w:rPr>
                <w:sz w:val="24"/>
                <w:szCs w:val="24"/>
              </w:rPr>
            </w:pPr>
            <w:r w:rsidRPr="00171659">
              <w:rPr>
                <w:sz w:val="24"/>
                <w:szCs w:val="24"/>
                <w:u w:val="single"/>
              </w:rPr>
              <w:t>Accountability of, and from the Court</w:t>
            </w:r>
            <w:r w:rsidRPr="00171659">
              <w:rPr>
                <w:sz w:val="24"/>
                <w:szCs w:val="24"/>
              </w:rPr>
              <w:t>: Interviewees raised concerns about accountability within both the justice system and among perpetrators of abuse. Some felt that abusive ex</w:t>
            </w:r>
            <w:r w:rsidRPr="00171659">
              <w:rPr>
                <w:rFonts w:ascii="Cambria Math" w:hAnsi="Cambria Math" w:cs="Cambria Math"/>
                <w:sz w:val="24"/>
                <w:szCs w:val="24"/>
              </w:rPr>
              <w:t>‑</w:t>
            </w:r>
            <w:r w:rsidRPr="00171659">
              <w:rPr>
                <w:sz w:val="24"/>
                <w:szCs w:val="24"/>
              </w:rPr>
              <w:t>partners were able to manipulate the system to repeatedly access legal aid, thereby continuing patterns of control. They suggested stronger background checks for applicants and recommended that fact</w:t>
            </w:r>
            <w:r w:rsidRPr="00171659">
              <w:rPr>
                <w:rFonts w:ascii="Cambria Math" w:hAnsi="Cambria Math" w:cs="Cambria Math"/>
                <w:sz w:val="24"/>
                <w:szCs w:val="24"/>
              </w:rPr>
              <w:t>‑</w:t>
            </w:r>
            <w:r w:rsidRPr="00171659">
              <w:rPr>
                <w:sz w:val="24"/>
                <w:szCs w:val="24"/>
              </w:rPr>
              <w:t>finding hearings should take place at the outset of cases. Given their negative experiences with legal professionals and court processes, participants also called for greater oversight, such as a regulatory body or independent court observers, to ensure fairness and prevent misuse of the system.</w:t>
            </w:r>
          </w:p>
          <w:p w14:paraId="23382CF3" w14:textId="77777777" w:rsidR="00037D45" w:rsidRPr="00171659" w:rsidRDefault="00037D45" w:rsidP="00037D45">
            <w:pPr>
              <w:pStyle w:val="ListParagraph"/>
              <w:spacing w:before="200" w:after="200" w:line="360" w:lineRule="auto"/>
              <w:jc w:val="both"/>
              <w:rPr>
                <w:sz w:val="24"/>
                <w:szCs w:val="24"/>
              </w:rPr>
            </w:pPr>
            <w:r w:rsidRPr="00171659">
              <w:rPr>
                <w:sz w:val="24"/>
                <w:szCs w:val="24"/>
                <w:u w:val="single"/>
              </w:rPr>
              <w:t>A standard practice and price</w:t>
            </w:r>
            <w:r w:rsidRPr="00171659">
              <w:rPr>
                <w:sz w:val="24"/>
                <w:szCs w:val="24"/>
              </w:rPr>
              <w:t>: Interviewees emphasised the need for clear, accessible information about how legal aid works, including simple explanations, flow charts, posters, and transparent decision</w:t>
            </w:r>
            <w:r w:rsidRPr="00171659">
              <w:rPr>
                <w:rFonts w:ascii="Cambria Math" w:hAnsi="Cambria Math" w:cs="Cambria Math"/>
                <w:sz w:val="24"/>
                <w:szCs w:val="24"/>
              </w:rPr>
              <w:t>‑</w:t>
            </w:r>
            <w:r w:rsidRPr="00171659">
              <w:rPr>
                <w:sz w:val="24"/>
                <w:szCs w:val="24"/>
              </w:rPr>
              <w:t>making. They also wanted information presented in formats that are easy to understand during periods of stress. Some suggested alternative dispute resolution (ADR) could reduce costs in appropriate cases, such as financial or housing disputes but agreed it was unsuitable where domestic abuse was a factor.</w:t>
            </w:r>
          </w:p>
          <w:p w14:paraId="3D213387" w14:textId="77777777" w:rsidR="00037D45" w:rsidRPr="00171659" w:rsidRDefault="00037D45" w:rsidP="00037D45">
            <w:pPr>
              <w:pStyle w:val="ListParagraph"/>
              <w:spacing w:before="200" w:after="200" w:line="360" w:lineRule="auto"/>
              <w:jc w:val="both"/>
              <w:rPr>
                <w:sz w:val="24"/>
                <w:szCs w:val="24"/>
                <w:u w:val="single"/>
              </w:rPr>
            </w:pPr>
            <w:r w:rsidRPr="00171659">
              <w:rPr>
                <w:sz w:val="24"/>
                <w:szCs w:val="24"/>
              </w:rPr>
              <w:t xml:space="preserve">Participants stressed the importance of upfront clarity about legal aid costs to avoid constant worry about unexpected bills and to reassure clients they can afford to pursue their case. They also recommended </w:t>
            </w:r>
          </w:p>
        </w:tc>
      </w:tr>
      <w:tr w:rsidR="00037D45" w:rsidRPr="00171659" w14:paraId="0F827080" w14:textId="77777777" w:rsidTr="00231420">
        <w:tc>
          <w:tcPr>
            <w:tcW w:w="2355" w:type="dxa"/>
            <w:tcBorders>
              <w:top w:val="nil"/>
              <w:left w:val="nil"/>
              <w:bottom w:val="nil"/>
              <w:right w:val="nil"/>
            </w:tcBorders>
            <w:shd w:val="clear" w:color="auto" w:fill="FFFFFF" w:themeFill="background1"/>
          </w:tcPr>
          <w:p w14:paraId="6F728CCB" w14:textId="77777777" w:rsidR="00037D45" w:rsidRPr="00171659" w:rsidRDefault="00037D45" w:rsidP="00FA1DAB">
            <w:pPr>
              <w:pStyle w:val="ListParagraph"/>
              <w:tabs>
                <w:tab w:val="left" w:pos="851"/>
              </w:tabs>
              <w:spacing w:before="200" w:after="200" w:line="360" w:lineRule="auto"/>
              <w:jc w:val="both"/>
              <w:rPr>
                <w:sz w:val="24"/>
                <w:szCs w:val="24"/>
              </w:rPr>
            </w:pPr>
          </w:p>
        </w:tc>
        <w:tc>
          <w:tcPr>
            <w:tcW w:w="7700" w:type="dxa"/>
            <w:tcBorders>
              <w:top w:val="nil"/>
              <w:left w:val="nil"/>
              <w:bottom w:val="nil"/>
              <w:right w:val="nil"/>
            </w:tcBorders>
            <w:shd w:val="clear" w:color="auto" w:fill="FFFFFF" w:themeFill="background1"/>
          </w:tcPr>
          <w:p w14:paraId="18904A20" w14:textId="77777777" w:rsidR="00037D45" w:rsidRPr="00171659" w:rsidRDefault="00037D45" w:rsidP="00037D45">
            <w:pPr>
              <w:pStyle w:val="ListParagraph"/>
              <w:spacing w:before="200" w:after="200" w:line="360" w:lineRule="auto"/>
              <w:jc w:val="both"/>
              <w:rPr>
                <w:sz w:val="24"/>
                <w:szCs w:val="24"/>
              </w:rPr>
            </w:pPr>
            <w:r w:rsidRPr="00171659">
              <w:rPr>
                <w:sz w:val="24"/>
                <w:szCs w:val="24"/>
              </w:rPr>
              <w:t>providing free legal advice specifically about legal aid to help people understand the process and their responsibilities. Finally, they called for equality in legal representation so that legally aided clients receive the same quality of service as those who can afford higher fees.</w:t>
            </w:r>
          </w:p>
          <w:p w14:paraId="72786332" w14:textId="0F8D7CE1" w:rsidR="009F5DD1" w:rsidRPr="00171659" w:rsidRDefault="009F5DD1" w:rsidP="00037D45">
            <w:pPr>
              <w:pStyle w:val="ListParagraph"/>
              <w:spacing w:before="200" w:after="200" w:line="360" w:lineRule="auto"/>
              <w:jc w:val="both"/>
              <w:rPr>
                <w:sz w:val="24"/>
                <w:szCs w:val="24"/>
              </w:rPr>
            </w:pPr>
            <w:r w:rsidRPr="00171659">
              <w:rPr>
                <w:sz w:val="24"/>
                <w:szCs w:val="24"/>
                <w:u w:val="single"/>
              </w:rPr>
              <w:t>Dedicated support and response</w:t>
            </w:r>
            <w:r w:rsidRPr="00171659">
              <w:rPr>
                <w:sz w:val="24"/>
                <w:szCs w:val="24"/>
              </w:rPr>
              <w:t xml:space="preserve">: Entering the legal system is extremely difficult for survivors of domestic violence, with many describing the experience as emotionally overwhelming and only manageable because legal aid enabled them to fight for themselves </w:t>
            </w:r>
            <w:r w:rsidRPr="00171659">
              <w:rPr>
                <w:sz w:val="24"/>
                <w:szCs w:val="24"/>
              </w:rPr>
              <w:lastRenderedPageBreak/>
              <w:t xml:space="preserve">and their children. Voluntary support services played a crucial role, providing emotional strength and guidance during court proceedings. The trauma and hidden financial burdens of navigating the system left many feeling hopeless about justice, </w:t>
            </w:r>
            <w:r w:rsidR="00FD7426" w:rsidRPr="00171659">
              <w:rPr>
                <w:sz w:val="24"/>
                <w:szCs w:val="24"/>
              </w:rPr>
              <w:t xml:space="preserve">and they raised? </w:t>
            </w:r>
            <w:r w:rsidRPr="00171659">
              <w:rPr>
                <w:sz w:val="24"/>
                <w:szCs w:val="24"/>
              </w:rPr>
              <w:t>concerns about the impact on future generations. Interviewees felt meaningful reform was essential, alongside practical, accessible support. Suggested improvements included having a dedicated person to guide clients through the legal aid application and process, and early</w:t>
            </w:r>
            <w:r w:rsidRPr="00171659">
              <w:rPr>
                <w:rFonts w:ascii="Cambria Math" w:hAnsi="Cambria Math" w:cs="Cambria Math"/>
                <w:sz w:val="24"/>
                <w:szCs w:val="24"/>
              </w:rPr>
              <w:t>‑</w:t>
            </w:r>
            <w:r w:rsidRPr="00171659">
              <w:rPr>
                <w:sz w:val="24"/>
                <w:szCs w:val="24"/>
              </w:rPr>
              <w:t>intervention measures to prevent homelessness after relationship breakdown. Participants stressed the current system is unsustainable, calling urgently for change to prevent future harm.</w:t>
            </w:r>
          </w:p>
        </w:tc>
      </w:tr>
    </w:tbl>
    <w:p w14:paraId="1A229161" w14:textId="77777777" w:rsidR="00D53B9F" w:rsidRPr="00171659" w:rsidRDefault="00D53B9F" w:rsidP="000229A0">
      <w:pPr>
        <w:pStyle w:val="ListParagraph"/>
        <w:tabs>
          <w:tab w:val="left" w:pos="709"/>
        </w:tabs>
        <w:spacing w:before="200" w:after="200"/>
        <w:jc w:val="both"/>
        <w:rPr>
          <w:b/>
          <w:bCs/>
          <w:sz w:val="28"/>
          <w:szCs w:val="28"/>
        </w:rPr>
      </w:pPr>
      <w:r w:rsidRPr="00171659">
        <w:rPr>
          <w:b/>
          <w:bCs/>
          <w:sz w:val="28"/>
          <w:szCs w:val="28"/>
        </w:rPr>
        <w:lastRenderedPageBreak/>
        <w:t>“Totally Invisible” The experiences of domestic violence and abuse victims/survivors and children engaging with private law family court processes in Northern Ireland</w:t>
      </w:r>
      <w:r w:rsidRPr="00171659">
        <w:rPr>
          <w:rStyle w:val="FootnoteReference"/>
          <w:b/>
          <w:bCs/>
          <w:sz w:val="28"/>
          <w:szCs w:val="28"/>
        </w:rPr>
        <w:footnoteReference w:id="5"/>
      </w:r>
    </w:p>
    <w:p w14:paraId="5B4F38DB" w14:textId="77777777" w:rsidR="00231420" w:rsidRPr="00171659" w:rsidRDefault="00D53B9F"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Recent research commissioned by the Commissioner Designate for Victims of Crime and undertaken by Queen's University Belfast has provided </w:t>
      </w:r>
      <w:r w:rsidR="00FD7426" w:rsidRPr="00231420">
        <w:rPr>
          <w:sz w:val="24"/>
          <w:szCs w:val="24"/>
        </w:rPr>
        <w:t>further</w:t>
      </w:r>
      <w:r w:rsidR="000E6D87" w:rsidRPr="00231420">
        <w:rPr>
          <w:sz w:val="24"/>
          <w:szCs w:val="24"/>
        </w:rPr>
        <w:t xml:space="preserve"> supplemented the </w:t>
      </w:r>
      <w:r w:rsidR="00171659" w:rsidRPr="00231420">
        <w:rPr>
          <w:sz w:val="24"/>
          <w:szCs w:val="24"/>
        </w:rPr>
        <w:t>available evidence</w:t>
      </w:r>
      <w:r w:rsidRPr="00231420">
        <w:rPr>
          <w:sz w:val="24"/>
          <w:szCs w:val="24"/>
        </w:rPr>
        <w:t xml:space="preserve"> </w:t>
      </w:r>
      <w:r w:rsidR="000E6D87" w:rsidRPr="00231420">
        <w:rPr>
          <w:sz w:val="24"/>
          <w:szCs w:val="24"/>
        </w:rPr>
        <w:t xml:space="preserve">on </w:t>
      </w:r>
      <w:r w:rsidRPr="00231420">
        <w:rPr>
          <w:sz w:val="24"/>
          <w:szCs w:val="24"/>
        </w:rPr>
        <w:t>the experiences of domestic abuse victims/survivors and children involved in private family law proceedings in Northern Ireland. The report identified concerns that:</w:t>
      </w:r>
    </w:p>
    <w:p w14:paraId="3A116D0A" w14:textId="09451409" w:rsidR="00D53B9F" w:rsidRPr="00231420" w:rsidRDefault="00D53B9F" w:rsidP="00FA1DAB">
      <w:pPr>
        <w:pStyle w:val="ListParagraph"/>
        <w:numPr>
          <w:ilvl w:val="0"/>
          <w:numId w:val="14"/>
        </w:numPr>
        <w:tabs>
          <w:tab w:val="left" w:pos="851"/>
        </w:tabs>
        <w:spacing w:before="200" w:after="200" w:line="360" w:lineRule="auto"/>
        <w:ind w:left="1418" w:hanging="567"/>
        <w:jc w:val="both"/>
        <w:rPr>
          <w:sz w:val="24"/>
          <w:szCs w:val="24"/>
        </w:rPr>
      </w:pPr>
      <w:r w:rsidRPr="00231420">
        <w:rPr>
          <w:sz w:val="24"/>
          <w:szCs w:val="24"/>
        </w:rPr>
        <w:t>repeat proceedings are frequently identified as a form of litigation abuse;</w:t>
      </w:r>
    </w:p>
    <w:p w14:paraId="4990E3DC" w14:textId="77777777" w:rsidR="00D53B9F" w:rsidRPr="00171659" w:rsidRDefault="00D53B9F"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victims can face significant financial burdens from repeated applications;</w:t>
      </w:r>
    </w:p>
    <w:p w14:paraId="568256D9" w14:textId="77777777" w:rsidR="00D53B9F" w:rsidRPr="00171659" w:rsidRDefault="00D53B9F"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legal aid is viewed as a critical access to justice safeguard;</w:t>
      </w:r>
    </w:p>
    <w:p w14:paraId="614A9A32" w14:textId="77777777" w:rsidR="00D53B9F" w:rsidRPr="00171659" w:rsidRDefault="00D53B9F"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existing legal aid protections for domestic abuse victims appeared underused;</w:t>
      </w:r>
    </w:p>
    <w:p w14:paraId="060A686E" w14:textId="77777777" w:rsidR="00D53B9F" w:rsidRPr="00171659" w:rsidRDefault="00D53B9F"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restricting legal aid may widen the ‘justice gap’;</w:t>
      </w:r>
    </w:p>
    <w:p w14:paraId="5854E587" w14:textId="77777777" w:rsidR="00D53B9F" w:rsidRPr="00171659" w:rsidRDefault="00D53B9F"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distinguishing abusive repeat applications from legitimate applications is challenging; and</w:t>
      </w:r>
    </w:p>
    <w:p w14:paraId="4BF65445" w14:textId="77777777" w:rsidR="00D53B9F" w:rsidRPr="00171659" w:rsidRDefault="00D53B9F" w:rsidP="00037C52">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powers already exist to address abusive repeat litigation.</w:t>
      </w:r>
    </w:p>
    <w:p w14:paraId="7E74049B" w14:textId="77777777" w:rsidR="00AB7B54" w:rsidRDefault="00AB7B54" w:rsidP="000229A0">
      <w:pPr>
        <w:pStyle w:val="ListParagraph"/>
        <w:tabs>
          <w:tab w:val="left" w:pos="709"/>
        </w:tabs>
        <w:spacing w:before="200" w:after="200"/>
        <w:jc w:val="both"/>
        <w:rPr>
          <w:b/>
          <w:bCs/>
          <w:sz w:val="28"/>
          <w:szCs w:val="28"/>
        </w:rPr>
      </w:pPr>
    </w:p>
    <w:p w14:paraId="35A74580" w14:textId="77777777" w:rsidR="00AB7B54" w:rsidRDefault="00AB7B54" w:rsidP="000229A0">
      <w:pPr>
        <w:pStyle w:val="ListParagraph"/>
        <w:tabs>
          <w:tab w:val="left" w:pos="709"/>
        </w:tabs>
        <w:spacing w:before="200" w:after="200"/>
        <w:jc w:val="both"/>
        <w:rPr>
          <w:b/>
          <w:bCs/>
          <w:sz w:val="28"/>
          <w:szCs w:val="28"/>
        </w:rPr>
      </w:pPr>
    </w:p>
    <w:p w14:paraId="440BA7F1" w14:textId="2DB93808" w:rsidR="000D4356" w:rsidRPr="00171659" w:rsidRDefault="000D4356" w:rsidP="000229A0">
      <w:pPr>
        <w:pStyle w:val="ListParagraph"/>
        <w:tabs>
          <w:tab w:val="left" w:pos="709"/>
        </w:tabs>
        <w:spacing w:before="200" w:after="200"/>
        <w:jc w:val="both"/>
        <w:rPr>
          <w:b/>
          <w:bCs/>
          <w:sz w:val="28"/>
          <w:szCs w:val="28"/>
        </w:rPr>
      </w:pPr>
      <w:r w:rsidRPr="00171659">
        <w:rPr>
          <w:b/>
          <w:bCs/>
          <w:sz w:val="28"/>
          <w:szCs w:val="28"/>
        </w:rPr>
        <w:lastRenderedPageBreak/>
        <w:t>The Judicial Review Process in Northern Ireland, Report by the Comptroller and Auditor General, Northern Ireland Audit Office, 4 July 2023</w:t>
      </w:r>
      <w:r w:rsidRPr="00171659">
        <w:rPr>
          <w:rStyle w:val="FootnoteReference"/>
          <w:b/>
          <w:bCs/>
          <w:sz w:val="28"/>
          <w:szCs w:val="28"/>
        </w:rPr>
        <w:footnoteReference w:id="6"/>
      </w:r>
    </w:p>
    <w:p w14:paraId="1F385314" w14:textId="77777777" w:rsidR="00231420" w:rsidRPr="00171659" w:rsidRDefault="00A12BCB"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Judicial Review is a constitutional safeguard that enables individuals and organisations to challenge the lawfulness of decisions and actions taken by public bodies. It is concerned with the legality of the decision-making process rather than the merits of the underlying decision and serves as an important mechanism for ensuring accountability, transparency and adherence to the rule of law. </w:t>
      </w:r>
      <w:r w:rsidR="000E6D87" w:rsidRPr="00231420">
        <w:rPr>
          <w:sz w:val="24"/>
          <w:szCs w:val="24"/>
        </w:rPr>
        <w:t>Applications, which are heard in the High Court, proceed through a number of stages, the pre-action stage (during which the applicant must write to the public body (</w:t>
      </w:r>
      <w:r w:rsidR="000E6D87" w:rsidRPr="00231420">
        <w:rPr>
          <w:color w:val="000000"/>
          <w:sz w:val="24"/>
          <w:szCs w:val="24"/>
        </w:rPr>
        <w:t xml:space="preserve">the Pre-Action Protocol Letter (PAPL)) </w:t>
      </w:r>
      <w:r w:rsidR="000E6D87" w:rsidRPr="00231420">
        <w:rPr>
          <w:sz w:val="24"/>
          <w:szCs w:val="24"/>
        </w:rPr>
        <w:t>which has a short window to respond); Stage 1 (during which the applicant seeks leave from the court to apply for the review (which is intended to weed out unmeritorious or out of time applications); and Stage 2, (the substantive hearing on the issues which follows if leave has been granted by the court at Stage 1. All stages are subject to funding from the LSANI.</w:t>
      </w:r>
    </w:p>
    <w:p w14:paraId="54B71477" w14:textId="77777777" w:rsidR="00231420" w:rsidRPr="00171659" w:rsidRDefault="00A12BCB"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The Northern Ireland Audit Office (NIAO) has described Judicial Review as an important means of holding public </w:t>
      </w:r>
      <w:proofErr w:type="gramStart"/>
      <w:r w:rsidRPr="00231420">
        <w:rPr>
          <w:sz w:val="24"/>
          <w:szCs w:val="24"/>
        </w:rPr>
        <w:t>decision-makers</w:t>
      </w:r>
      <w:proofErr w:type="gramEnd"/>
      <w:r w:rsidRPr="00231420">
        <w:rPr>
          <w:sz w:val="24"/>
          <w:szCs w:val="24"/>
        </w:rPr>
        <w:t xml:space="preserve"> to account while recognising that the process can also generate significant costs for applicants, government departments and the wider justice system. Evidence indicates that Judicial Reviews can involve substantial legal aid expenditure, lengthy case durations and considerable public sector resource commitments, raising questions about how limited legal aid resources can best be targeted towards cases with genuine merit whilst maintaining effective access to justice. </w:t>
      </w:r>
    </w:p>
    <w:p w14:paraId="3CD4A983" w14:textId="77777777" w:rsidR="00231420" w:rsidRPr="00171659" w:rsidRDefault="00C91BFD"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In terms of formal Stage 1 applications, the NIAO reported that there were 1,770 applications for leave to apply for judicial review between 2017 and 2022, of which 1,139 related to </w:t>
      </w:r>
      <w:r w:rsidR="000E6D87" w:rsidRPr="00231420">
        <w:rPr>
          <w:sz w:val="24"/>
          <w:szCs w:val="24"/>
        </w:rPr>
        <w:t>Departmental Solicitors’ Office (‘DSO</w:t>
      </w:r>
      <w:r w:rsidR="00171659" w:rsidRPr="00231420">
        <w:rPr>
          <w:sz w:val="24"/>
          <w:szCs w:val="24"/>
        </w:rPr>
        <w:t>’) cases</w:t>
      </w:r>
      <w:r w:rsidRPr="00231420">
        <w:rPr>
          <w:sz w:val="24"/>
          <w:szCs w:val="24"/>
        </w:rPr>
        <w:t xml:space="preserve">. The number of applications generally declined over the period before increasing significantly in 2021 and then falling again in 2022. Significantly, in terms of introducing a Stage I composite fee, the report found that </w:t>
      </w:r>
      <w:r w:rsidR="009C68D4" w:rsidRPr="00231420">
        <w:rPr>
          <w:sz w:val="24"/>
          <w:szCs w:val="24"/>
        </w:rPr>
        <w:t>most</w:t>
      </w:r>
      <w:r w:rsidRPr="00231420">
        <w:rPr>
          <w:sz w:val="24"/>
          <w:szCs w:val="24"/>
        </w:rPr>
        <w:t xml:space="preserve"> Stage I applications do not progress past the permission stage. </w:t>
      </w:r>
      <w:r w:rsidR="000E6D87" w:rsidRPr="00231420">
        <w:rPr>
          <w:sz w:val="24"/>
          <w:szCs w:val="24"/>
        </w:rPr>
        <w:t>DSO</w:t>
      </w:r>
      <w:r w:rsidRPr="00231420">
        <w:rPr>
          <w:sz w:val="24"/>
          <w:szCs w:val="24"/>
        </w:rPr>
        <w:t xml:space="preserve"> Stage I Applications: between 2017 and 2022, only 363 (38%) were granted leave to proceed to a substantive hearing. This indicates approximately 62% failed to progress beyond Stage 1. Review</w:t>
      </w:r>
      <w:r w:rsidR="00FD7426" w:rsidRPr="00231420">
        <w:rPr>
          <w:sz w:val="24"/>
          <w:szCs w:val="24"/>
        </w:rPr>
        <w:t>ing</w:t>
      </w:r>
      <w:r w:rsidRPr="00231420">
        <w:rPr>
          <w:sz w:val="24"/>
          <w:szCs w:val="24"/>
        </w:rPr>
        <w:t xml:space="preserve"> f all judicial review applications recorded by the court during the </w:t>
      </w:r>
      <w:r w:rsidR="00171659" w:rsidRPr="00231420">
        <w:rPr>
          <w:sz w:val="24"/>
          <w:szCs w:val="24"/>
        </w:rPr>
        <w:t>period the</w:t>
      </w:r>
      <w:r w:rsidRPr="00231420">
        <w:rPr>
          <w:sz w:val="24"/>
          <w:szCs w:val="24"/>
        </w:rPr>
        <w:t xml:space="preserve"> report </w:t>
      </w:r>
      <w:r w:rsidR="00FD7426" w:rsidRPr="00231420">
        <w:rPr>
          <w:sz w:val="24"/>
          <w:szCs w:val="24"/>
        </w:rPr>
        <w:t xml:space="preserve">noted </w:t>
      </w:r>
      <w:r w:rsidRPr="00231420">
        <w:rPr>
          <w:sz w:val="24"/>
          <w:szCs w:val="24"/>
        </w:rPr>
        <w:t>that 1,506 Stage I applications were disposed of; 601 were granted and 894 were either withdrawn, refused or dismissed.</w:t>
      </w:r>
    </w:p>
    <w:p w14:paraId="1E2EBAA4" w14:textId="77777777" w:rsidR="00231420" w:rsidRPr="00171659" w:rsidRDefault="00F345E1" w:rsidP="00231420">
      <w:pPr>
        <w:pStyle w:val="ListParagraph"/>
        <w:numPr>
          <w:ilvl w:val="1"/>
          <w:numId w:val="32"/>
        </w:numPr>
        <w:spacing w:before="200" w:after="200" w:line="360" w:lineRule="auto"/>
        <w:ind w:left="0" w:firstLine="0"/>
        <w:jc w:val="both"/>
        <w:rPr>
          <w:sz w:val="24"/>
          <w:szCs w:val="24"/>
        </w:rPr>
      </w:pPr>
      <w:r w:rsidRPr="00231420">
        <w:rPr>
          <w:sz w:val="24"/>
          <w:szCs w:val="24"/>
        </w:rPr>
        <w:t xml:space="preserve">The Department of Justice recognises that a Judicial Review should not be regarded as </w:t>
      </w:r>
      <w:r w:rsidRPr="00231420">
        <w:rPr>
          <w:sz w:val="24"/>
          <w:szCs w:val="24"/>
        </w:rPr>
        <w:lastRenderedPageBreak/>
        <w:t>unsuccessful or lacking merit</w:t>
      </w:r>
      <w:r w:rsidR="000E6D87" w:rsidRPr="00231420">
        <w:rPr>
          <w:sz w:val="24"/>
          <w:szCs w:val="24"/>
        </w:rPr>
        <w:t xml:space="preserve"> simply because it does not progress to Stage II</w:t>
      </w:r>
      <w:r w:rsidRPr="00231420">
        <w:rPr>
          <w:sz w:val="24"/>
          <w:szCs w:val="24"/>
        </w:rPr>
        <w:t xml:space="preserve">, as proceedings may be resolved, settled or otherwise achieve their intended objective before reaching that stage. Nevertheless, given the substantial expenditure associated with publicly funded </w:t>
      </w:r>
      <w:r w:rsidR="000E6D87" w:rsidRPr="00231420">
        <w:rPr>
          <w:sz w:val="24"/>
          <w:szCs w:val="24"/>
        </w:rPr>
        <w:t>cases</w:t>
      </w:r>
      <w:r w:rsidRPr="00231420">
        <w:rPr>
          <w:sz w:val="24"/>
          <w:szCs w:val="24"/>
        </w:rPr>
        <w:t xml:space="preserve">, the Department has </w:t>
      </w:r>
      <w:r w:rsidR="00FD7426" w:rsidRPr="00231420">
        <w:rPr>
          <w:sz w:val="24"/>
          <w:szCs w:val="24"/>
        </w:rPr>
        <w:t>a</w:t>
      </w:r>
      <w:r w:rsidRPr="00231420">
        <w:rPr>
          <w:sz w:val="24"/>
          <w:szCs w:val="24"/>
        </w:rPr>
        <w:t xml:space="preserve"> responsibility to assess whether legal aid resources are being deployed effectively and efficiently, and to pursue proportionate reforms where necessary to deliver value for money while safeguarding access to justice for those cases and individuals for whom public funding is most essential.</w:t>
      </w:r>
    </w:p>
    <w:p w14:paraId="739EA423" w14:textId="77777777" w:rsidR="00231420" w:rsidRPr="00171659" w:rsidRDefault="00441EBF" w:rsidP="00231420">
      <w:pPr>
        <w:pStyle w:val="ListParagraph"/>
        <w:numPr>
          <w:ilvl w:val="1"/>
          <w:numId w:val="32"/>
        </w:numPr>
        <w:spacing w:before="200" w:after="200" w:line="360" w:lineRule="auto"/>
        <w:ind w:left="0" w:firstLine="0"/>
        <w:jc w:val="both"/>
        <w:rPr>
          <w:sz w:val="24"/>
          <w:szCs w:val="24"/>
        </w:rPr>
      </w:pPr>
      <w:r w:rsidRPr="00231420">
        <w:rPr>
          <w:sz w:val="24"/>
          <w:szCs w:val="24"/>
        </w:rPr>
        <w:t>A particularly important implication for legal aid reform is that Stage 1 represents the point at which most judicial review cases conclude. The NIAO evidence suggests that a substantial proportion of publicly funded judicial review expenditure is concentrated on work undertaken before the court has determined whether the claim merits a substantive hearing. Consequently, the Stage 1 process is an identifiable and self-contained phase of litigation that may lend itself to a composite fee arrangement, providing greater certainty and control over legal aid expenditure while recognising that most cases do not proceed beyond this stage.</w:t>
      </w:r>
    </w:p>
    <w:p w14:paraId="09FEAE62" w14:textId="77777777" w:rsidR="00231420" w:rsidRPr="00171659" w:rsidRDefault="00FD7426" w:rsidP="00231420">
      <w:pPr>
        <w:pStyle w:val="ListParagraph"/>
        <w:numPr>
          <w:ilvl w:val="1"/>
          <w:numId w:val="32"/>
        </w:numPr>
        <w:spacing w:before="200" w:after="200" w:line="360" w:lineRule="auto"/>
        <w:ind w:left="0" w:firstLine="0"/>
        <w:jc w:val="both"/>
        <w:rPr>
          <w:sz w:val="24"/>
          <w:szCs w:val="24"/>
        </w:rPr>
      </w:pPr>
      <w:r w:rsidRPr="00231420">
        <w:rPr>
          <w:sz w:val="24"/>
          <w:szCs w:val="24"/>
        </w:rPr>
        <w:t>T</w:t>
      </w:r>
      <w:r w:rsidR="00A12BCB" w:rsidRPr="00231420">
        <w:rPr>
          <w:sz w:val="24"/>
          <w:szCs w:val="24"/>
        </w:rPr>
        <w:t>he report indicate</w:t>
      </w:r>
      <w:r w:rsidRPr="00231420">
        <w:rPr>
          <w:sz w:val="24"/>
          <w:szCs w:val="24"/>
        </w:rPr>
        <w:t>s</w:t>
      </w:r>
      <w:r w:rsidR="00A12BCB" w:rsidRPr="00231420">
        <w:rPr>
          <w:sz w:val="24"/>
          <w:szCs w:val="24"/>
        </w:rPr>
        <w:t>:</w:t>
      </w:r>
    </w:p>
    <w:p w14:paraId="6E21C0BD" w14:textId="0A749735" w:rsidR="00A12BCB" w:rsidRPr="00231420" w:rsidRDefault="00A12BCB" w:rsidP="00FA1DAB">
      <w:pPr>
        <w:pStyle w:val="ListParagraph"/>
        <w:numPr>
          <w:ilvl w:val="0"/>
          <w:numId w:val="14"/>
        </w:numPr>
        <w:tabs>
          <w:tab w:val="left" w:pos="851"/>
        </w:tabs>
        <w:spacing w:before="200" w:after="200" w:line="360" w:lineRule="auto"/>
        <w:ind w:left="1418" w:hanging="567"/>
        <w:jc w:val="both"/>
        <w:rPr>
          <w:sz w:val="24"/>
          <w:szCs w:val="24"/>
        </w:rPr>
      </w:pPr>
      <w:r w:rsidRPr="00231420">
        <w:rPr>
          <w:sz w:val="24"/>
          <w:szCs w:val="24"/>
        </w:rPr>
        <w:t>judicial review remains an important access to justice mechanism;</w:t>
      </w:r>
    </w:p>
    <w:p w14:paraId="1FEBFF4F" w14:textId="77777777" w:rsidR="00A12BCB" w:rsidRPr="00171659" w:rsidRDefault="00A12BCB" w:rsidP="000E6D87">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significant public expenditure is spent on judicial review legal aid;</w:t>
      </w:r>
    </w:p>
    <w:p w14:paraId="3BAE3BDD" w14:textId="77777777" w:rsidR="00A12BCB" w:rsidRPr="00171659" w:rsidRDefault="00A12BCB" w:rsidP="000E6D87">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 substantial proportion of legally aided applications do not ultimately succeed:</w:t>
      </w:r>
    </w:p>
    <w:p w14:paraId="263B4FAC" w14:textId="77777777" w:rsidR="00A12BCB" w:rsidRPr="00171659" w:rsidRDefault="00A12BCB"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40% of Stage I applications obtained leave t</w:t>
      </w:r>
      <w:r w:rsidR="00B433F3" w:rsidRPr="00171659">
        <w:rPr>
          <w:sz w:val="24"/>
          <w:szCs w:val="24"/>
        </w:rPr>
        <w:t>o proceed;</w:t>
      </w:r>
    </w:p>
    <w:p w14:paraId="4C6C50C7"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32% of Stage 2 applications succeeded;</w:t>
      </w:r>
    </w:p>
    <w:p w14:paraId="7263AD38"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 xml:space="preserve">the overall success rate was approximately 13%, meaning around 1 in 8 applicants who </w:t>
      </w:r>
      <w:r w:rsidR="009C68D4" w:rsidRPr="00171659">
        <w:rPr>
          <w:sz w:val="24"/>
          <w:szCs w:val="24"/>
        </w:rPr>
        <w:t>commenced</w:t>
      </w:r>
      <w:r w:rsidRPr="00171659">
        <w:rPr>
          <w:sz w:val="24"/>
          <w:szCs w:val="24"/>
        </w:rPr>
        <w:t xml:space="preserve"> the judicial review process ultimately succeeded.</w:t>
      </w:r>
    </w:p>
    <w:p w14:paraId="74F92FC2" w14:textId="77777777" w:rsidR="00A12BCB" w:rsidRPr="00171659" w:rsidRDefault="00B433F3" w:rsidP="000E6D87">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alternative remedies are not always exhausted;</w:t>
      </w:r>
    </w:p>
    <w:p w14:paraId="16AA0D68" w14:textId="77777777" w:rsidR="00B433F3" w:rsidRPr="00171659" w:rsidRDefault="00B433F3" w:rsidP="000E6D87">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high proportion of cases do not proceed beyond the initial stages;</w:t>
      </w:r>
    </w:p>
    <w:p w14:paraId="14D0FFDD"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approximately two-thirds of sampled pre-action protocol cases did not proceed to judicial review proceedings; and</w:t>
      </w:r>
    </w:p>
    <w:p w14:paraId="30F473CA" w14:textId="77777777" w:rsidR="00B433F3" w:rsidRPr="00171659" w:rsidRDefault="009C68D4"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most</w:t>
      </w:r>
      <w:r w:rsidR="00B433F3" w:rsidRPr="00171659">
        <w:rPr>
          <w:sz w:val="24"/>
          <w:szCs w:val="24"/>
        </w:rPr>
        <w:t xml:space="preserve"> applications disposed of by the court were withdrawn, refused or dismissed.</w:t>
      </w:r>
    </w:p>
    <w:p w14:paraId="2D0AD032" w14:textId="77777777" w:rsidR="00B433F3" w:rsidRPr="00171659" w:rsidRDefault="00B433F3" w:rsidP="000E6D87">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need to balance value for money with access to justice, considering:</w:t>
      </w:r>
    </w:p>
    <w:p w14:paraId="12E1D067"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lastRenderedPageBreak/>
        <w:t>the cost of publicly funded challenges;</w:t>
      </w:r>
    </w:p>
    <w:p w14:paraId="7C04C8C5"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the relatively low overall success rate;</w:t>
      </w:r>
    </w:p>
    <w:p w14:paraId="5E972719"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the importance of maintaining accountability of public bodies; and</w:t>
      </w:r>
    </w:p>
    <w:p w14:paraId="67C3DBE5"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the constitutional role of judicial review as a safeguard against unlaw decision making.</w:t>
      </w:r>
    </w:p>
    <w:p w14:paraId="5FD7DD05" w14:textId="77777777" w:rsidR="00B433F3" w:rsidRPr="00171659" w:rsidRDefault="00B433F3" w:rsidP="000E6D87">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potential importance of more focused funding on:</w:t>
      </w:r>
    </w:p>
    <w:p w14:paraId="7746FA2E"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cases with a realistic prospect of success;</w:t>
      </w:r>
    </w:p>
    <w:p w14:paraId="78F8B017"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cases where alternative remedies have been exhausted;</w:t>
      </w:r>
    </w:p>
    <w:p w14:paraId="77886C72"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cases delivering a direct benefit to the applicant; and</w:t>
      </w:r>
    </w:p>
    <w:p w14:paraId="47B548A0" w14:textId="77777777" w:rsidR="00B433F3" w:rsidRPr="00171659" w:rsidRDefault="00B433F3" w:rsidP="000E6D87">
      <w:pPr>
        <w:pStyle w:val="ListParagraph"/>
        <w:numPr>
          <w:ilvl w:val="0"/>
          <w:numId w:val="18"/>
        </w:numPr>
        <w:tabs>
          <w:tab w:val="left" w:pos="1418"/>
        </w:tabs>
        <w:spacing w:before="200" w:after="200" w:line="360" w:lineRule="auto"/>
        <w:ind w:left="1843" w:hanging="425"/>
        <w:jc w:val="both"/>
        <w:rPr>
          <w:sz w:val="24"/>
          <w:szCs w:val="24"/>
        </w:rPr>
      </w:pPr>
      <w:r w:rsidRPr="00171659">
        <w:rPr>
          <w:sz w:val="24"/>
          <w:szCs w:val="24"/>
        </w:rPr>
        <w:t>genuinely arguable challenges to legality.</w:t>
      </w:r>
    </w:p>
    <w:p w14:paraId="74BA74BE" w14:textId="77777777" w:rsidR="00231420" w:rsidRPr="00171659" w:rsidRDefault="00473317" w:rsidP="00231420">
      <w:pPr>
        <w:pStyle w:val="ListParagraph"/>
        <w:numPr>
          <w:ilvl w:val="1"/>
          <w:numId w:val="32"/>
        </w:numPr>
        <w:spacing w:before="200" w:after="200" w:line="360" w:lineRule="auto"/>
        <w:ind w:left="0" w:firstLine="0"/>
        <w:jc w:val="both"/>
        <w:rPr>
          <w:sz w:val="24"/>
          <w:szCs w:val="24"/>
        </w:rPr>
      </w:pPr>
      <w:r w:rsidRPr="00231420">
        <w:rPr>
          <w:color w:val="000000"/>
          <w:sz w:val="24"/>
          <w:szCs w:val="24"/>
        </w:rPr>
        <w:t xml:space="preserve">Examination of LSANI statistics on judicial review applications granted funding indicates a distinct increase in expenditure, without a correlating rise in the number of cases granted.  This is particularly notable when comparing the figures for 2019/20 and those for 2024/25. Despite a fall in the number of cases granted (150 and 140 respectively), authorised expenditure rose by £3,295,854. The most significant increase occurred in 2023/24 </w:t>
      </w:r>
      <w:r w:rsidR="00FD7426" w:rsidRPr="00231420">
        <w:rPr>
          <w:color w:val="000000"/>
          <w:sz w:val="24"/>
          <w:szCs w:val="24"/>
        </w:rPr>
        <w:t xml:space="preserve">when </w:t>
      </w:r>
      <w:r w:rsidRPr="00231420">
        <w:rPr>
          <w:color w:val="000000"/>
          <w:sz w:val="24"/>
          <w:szCs w:val="24"/>
        </w:rPr>
        <w:t xml:space="preserve">authorised spending doubled to £6.11 million before falling to £4.98 million in 2024/25. It is reasonable to suggest that the 2023/24 increase was impacted </w:t>
      </w:r>
      <w:r w:rsidR="000E6D87" w:rsidRPr="00231420">
        <w:rPr>
          <w:color w:val="000000"/>
          <w:sz w:val="24"/>
          <w:szCs w:val="24"/>
        </w:rPr>
        <w:t xml:space="preserve">by </w:t>
      </w:r>
      <w:r w:rsidRPr="00231420">
        <w:rPr>
          <w:color w:val="000000"/>
          <w:sz w:val="24"/>
          <w:szCs w:val="24"/>
        </w:rPr>
        <w:t>recovery from the Covid-19 pandemic.  However, the overall increase</w:t>
      </w:r>
      <w:r w:rsidR="000E6D87" w:rsidRPr="00231420">
        <w:rPr>
          <w:color w:val="000000"/>
          <w:sz w:val="24"/>
          <w:szCs w:val="24"/>
        </w:rPr>
        <w:t xml:space="preserve"> in</w:t>
      </w:r>
      <w:r w:rsidRPr="00231420">
        <w:rPr>
          <w:color w:val="000000"/>
          <w:sz w:val="24"/>
          <w:szCs w:val="24"/>
        </w:rPr>
        <w:t xml:space="preserve"> spend, against lower numbers of cases granted, would suggest</w:t>
      </w:r>
      <w:r w:rsidR="00FD7426" w:rsidRPr="00231420">
        <w:rPr>
          <w:color w:val="000000"/>
          <w:sz w:val="24"/>
          <w:szCs w:val="24"/>
        </w:rPr>
        <w:t xml:space="preserve"> other factors</w:t>
      </w:r>
      <w:r w:rsidRPr="00231420">
        <w:rPr>
          <w:color w:val="000000"/>
          <w:sz w:val="24"/>
          <w:szCs w:val="24"/>
        </w:rPr>
        <w:t xml:space="preserve"> </w:t>
      </w:r>
      <w:r w:rsidR="00FD7426" w:rsidRPr="00231420">
        <w:rPr>
          <w:color w:val="000000"/>
          <w:sz w:val="24"/>
          <w:szCs w:val="24"/>
        </w:rPr>
        <w:t>such as</w:t>
      </w:r>
      <w:r w:rsidRPr="00231420">
        <w:rPr>
          <w:color w:val="000000"/>
          <w:sz w:val="24"/>
          <w:szCs w:val="24"/>
        </w:rPr>
        <w:t xml:space="preserve"> greater complexity, longer proceedings, </w:t>
      </w:r>
      <w:r w:rsidR="00FD7426" w:rsidRPr="00231420">
        <w:rPr>
          <w:color w:val="000000"/>
          <w:sz w:val="24"/>
          <w:szCs w:val="24"/>
        </w:rPr>
        <w:t xml:space="preserve">or </w:t>
      </w:r>
      <w:r w:rsidRPr="00231420">
        <w:rPr>
          <w:color w:val="000000"/>
          <w:sz w:val="24"/>
          <w:szCs w:val="24"/>
        </w:rPr>
        <w:t>higher legal costs per case</w:t>
      </w:r>
      <w:r w:rsidR="00FD7426" w:rsidRPr="00231420">
        <w:rPr>
          <w:color w:val="000000"/>
          <w:sz w:val="24"/>
          <w:szCs w:val="24"/>
        </w:rPr>
        <w:t xml:space="preserve">, </w:t>
      </w:r>
      <w:r w:rsidR="000E6D87" w:rsidRPr="00231420">
        <w:rPr>
          <w:color w:val="000000"/>
          <w:sz w:val="24"/>
          <w:szCs w:val="24"/>
        </w:rPr>
        <w:t>may be relevant</w:t>
      </w:r>
      <w:r w:rsidRPr="00231420">
        <w:rPr>
          <w:color w:val="000000"/>
          <w:sz w:val="24"/>
          <w:szCs w:val="24"/>
        </w:rPr>
        <w:t>.</w:t>
      </w:r>
    </w:p>
    <w:p w14:paraId="4A5684EB" w14:textId="301D94AF" w:rsidR="004B4E50" w:rsidRPr="00171659" w:rsidRDefault="004B4E50" w:rsidP="00FA1DAB">
      <w:pPr>
        <w:pStyle w:val="ListParagraph"/>
        <w:numPr>
          <w:ilvl w:val="1"/>
          <w:numId w:val="26"/>
        </w:numPr>
        <w:tabs>
          <w:tab w:val="left" w:pos="851"/>
        </w:tabs>
        <w:spacing w:before="200" w:after="200" w:line="360" w:lineRule="auto"/>
        <w:ind w:left="0" w:firstLine="0"/>
        <w:jc w:val="both"/>
      </w:pPr>
      <w:r w:rsidRPr="00171659">
        <w:br w:type="page"/>
      </w:r>
    </w:p>
    <w:tbl>
      <w:tblPr>
        <w:tblStyle w:val="TableGrid"/>
        <w:tblW w:w="0" w:type="auto"/>
        <w:tblLook w:val="04A0" w:firstRow="1" w:lastRow="0" w:firstColumn="1" w:lastColumn="0" w:noHBand="0" w:noVBand="1"/>
      </w:tblPr>
      <w:tblGrid>
        <w:gridCol w:w="3337"/>
        <w:gridCol w:w="3360"/>
        <w:gridCol w:w="3358"/>
      </w:tblGrid>
      <w:tr w:rsidR="00CE1020" w:rsidRPr="00171659" w14:paraId="59D9DE9D" w14:textId="77777777" w:rsidTr="00211992">
        <w:tc>
          <w:tcPr>
            <w:tcW w:w="10281" w:type="dxa"/>
            <w:gridSpan w:val="3"/>
            <w:tcBorders>
              <w:bottom w:val="nil"/>
            </w:tcBorders>
            <w:shd w:val="clear" w:color="auto" w:fill="142062"/>
          </w:tcPr>
          <w:p w14:paraId="7436153E" w14:textId="77777777" w:rsidR="00CE1020" w:rsidRPr="00171659" w:rsidRDefault="00CE1020" w:rsidP="00CE1020">
            <w:pPr>
              <w:pStyle w:val="ListParagraph"/>
              <w:tabs>
                <w:tab w:val="left" w:pos="709"/>
              </w:tabs>
              <w:spacing w:before="240" w:after="240" w:line="360" w:lineRule="auto"/>
              <w:jc w:val="center"/>
              <w:rPr>
                <w:b/>
                <w:bCs/>
                <w:color w:val="FFFFFF" w:themeColor="background1"/>
                <w:sz w:val="24"/>
                <w:szCs w:val="24"/>
              </w:rPr>
            </w:pPr>
            <w:r w:rsidRPr="00171659">
              <w:rPr>
                <w:b/>
                <w:bCs/>
                <w:color w:val="FFFFFF" w:themeColor="background1"/>
                <w:sz w:val="24"/>
                <w:szCs w:val="24"/>
              </w:rPr>
              <w:lastRenderedPageBreak/>
              <w:t xml:space="preserve">Legal Services for Judicial Review Proceedings, </w:t>
            </w:r>
            <w:r w:rsidR="000229A0" w:rsidRPr="00171659">
              <w:rPr>
                <w:b/>
                <w:bCs/>
                <w:color w:val="FFFFFF" w:themeColor="background1"/>
                <w:sz w:val="24"/>
                <w:szCs w:val="24"/>
              </w:rPr>
              <w:t>2021/22</w:t>
            </w:r>
            <w:r w:rsidRPr="00171659">
              <w:rPr>
                <w:b/>
                <w:bCs/>
                <w:color w:val="FFFFFF" w:themeColor="background1"/>
                <w:sz w:val="24"/>
                <w:szCs w:val="24"/>
              </w:rPr>
              <w:t>-2025/26</w:t>
            </w:r>
          </w:p>
        </w:tc>
      </w:tr>
      <w:tr w:rsidR="00CE1020" w:rsidRPr="00171659" w14:paraId="65625DF9" w14:textId="77777777" w:rsidTr="00211992">
        <w:tc>
          <w:tcPr>
            <w:tcW w:w="3427" w:type="dxa"/>
            <w:tcBorders>
              <w:top w:val="nil"/>
              <w:left w:val="nil"/>
              <w:bottom w:val="nil"/>
              <w:right w:val="nil"/>
            </w:tcBorders>
          </w:tcPr>
          <w:p w14:paraId="163E06E1" w14:textId="77777777" w:rsidR="00CE1020" w:rsidRPr="00171659" w:rsidRDefault="00CE1020" w:rsidP="00CE1020">
            <w:pPr>
              <w:pStyle w:val="ListParagraph"/>
              <w:tabs>
                <w:tab w:val="left" w:pos="709"/>
              </w:tabs>
              <w:spacing w:before="240" w:after="240" w:line="360" w:lineRule="auto"/>
              <w:jc w:val="center"/>
              <w:rPr>
                <w:b/>
                <w:bCs/>
                <w:color w:val="000000"/>
                <w:sz w:val="24"/>
                <w:szCs w:val="24"/>
              </w:rPr>
            </w:pPr>
            <w:r w:rsidRPr="00171659">
              <w:rPr>
                <w:b/>
                <w:bCs/>
                <w:color w:val="000000"/>
                <w:sz w:val="24"/>
                <w:szCs w:val="24"/>
              </w:rPr>
              <w:t>Year</w:t>
            </w:r>
          </w:p>
        </w:tc>
        <w:tc>
          <w:tcPr>
            <w:tcW w:w="3427" w:type="dxa"/>
            <w:tcBorders>
              <w:top w:val="nil"/>
              <w:left w:val="nil"/>
              <w:bottom w:val="nil"/>
              <w:right w:val="nil"/>
            </w:tcBorders>
          </w:tcPr>
          <w:p w14:paraId="649A910C" w14:textId="77777777" w:rsidR="00CE1020" w:rsidRPr="00171659" w:rsidRDefault="00CE1020" w:rsidP="00CE1020">
            <w:pPr>
              <w:pStyle w:val="ListParagraph"/>
              <w:tabs>
                <w:tab w:val="left" w:pos="709"/>
              </w:tabs>
              <w:spacing w:before="240" w:after="240" w:line="360" w:lineRule="auto"/>
              <w:jc w:val="center"/>
              <w:rPr>
                <w:b/>
                <w:bCs/>
                <w:color w:val="000000"/>
                <w:sz w:val="24"/>
                <w:szCs w:val="24"/>
              </w:rPr>
            </w:pPr>
            <w:r w:rsidRPr="00171659">
              <w:rPr>
                <w:b/>
                <w:bCs/>
                <w:color w:val="000000"/>
                <w:sz w:val="24"/>
                <w:szCs w:val="24"/>
              </w:rPr>
              <w:t>Applications Granted</w:t>
            </w:r>
          </w:p>
        </w:tc>
        <w:tc>
          <w:tcPr>
            <w:tcW w:w="3427" w:type="dxa"/>
            <w:tcBorders>
              <w:top w:val="nil"/>
              <w:left w:val="nil"/>
              <w:bottom w:val="nil"/>
              <w:right w:val="nil"/>
            </w:tcBorders>
          </w:tcPr>
          <w:p w14:paraId="18BB52C0" w14:textId="77777777" w:rsidR="00CE1020" w:rsidRPr="00171659" w:rsidRDefault="00CE1020" w:rsidP="00CE1020">
            <w:pPr>
              <w:pStyle w:val="ListParagraph"/>
              <w:tabs>
                <w:tab w:val="left" w:pos="709"/>
              </w:tabs>
              <w:spacing w:before="240" w:after="240" w:line="360" w:lineRule="auto"/>
              <w:jc w:val="center"/>
              <w:rPr>
                <w:b/>
                <w:bCs/>
                <w:color w:val="000000"/>
                <w:sz w:val="24"/>
                <w:szCs w:val="24"/>
              </w:rPr>
            </w:pPr>
            <w:r w:rsidRPr="00171659">
              <w:rPr>
                <w:b/>
                <w:bCs/>
                <w:color w:val="000000"/>
                <w:sz w:val="24"/>
                <w:szCs w:val="24"/>
              </w:rPr>
              <w:t>Authorised Expenditure</w:t>
            </w:r>
          </w:p>
        </w:tc>
      </w:tr>
      <w:tr w:rsidR="00D43D8C" w:rsidRPr="00171659" w14:paraId="2125DDC8" w14:textId="77777777" w:rsidTr="00211992">
        <w:tc>
          <w:tcPr>
            <w:tcW w:w="3427" w:type="dxa"/>
            <w:tcBorders>
              <w:top w:val="nil"/>
              <w:left w:val="nil"/>
              <w:bottom w:val="nil"/>
              <w:right w:val="nil"/>
            </w:tcBorders>
          </w:tcPr>
          <w:p w14:paraId="09BC0B94"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2021/22</w:t>
            </w:r>
          </w:p>
        </w:tc>
        <w:tc>
          <w:tcPr>
            <w:tcW w:w="3427" w:type="dxa"/>
            <w:tcBorders>
              <w:top w:val="nil"/>
              <w:left w:val="nil"/>
              <w:bottom w:val="nil"/>
              <w:right w:val="nil"/>
            </w:tcBorders>
            <w:vAlign w:val="bottom"/>
          </w:tcPr>
          <w:p w14:paraId="0E14D262"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160</w:t>
            </w:r>
          </w:p>
        </w:tc>
        <w:tc>
          <w:tcPr>
            <w:tcW w:w="3427" w:type="dxa"/>
            <w:tcBorders>
              <w:top w:val="nil"/>
              <w:left w:val="nil"/>
              <w:bottom w:val="nil"/>
              <w:right w:val="nil"/>
            </w:tcBorders>
            <w:vAlign w:val="bottom"/>
          </w:tcPr>
          <w:p w14:paraId="4FD7B41F"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£3,113,200</w:t>
            </w:r>
          </w:p>
        </w:tc>
      </w:tr>
      <w:tr w:rsidR="00D43D8C" w:rsidRPr="00171659" w14:paraId="784671B9" w14:textId="77777777" w:rsidTr="00211992">
        <w:tc>
          <w:tcPr>
            <w:tcW w:w="3427" w:type="dxa"/>
            <w:tcBorders>
              <w:top w:val="nil"/>
              <w:left w:val="nil"/>
              <w:bottom w:val="nil"/>
              <w:right w:val="nil"/>
            </w:tcBorders>
          </w:tcPr>
          <w:p w14:paraId="44BA174D"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2022/23</w:t>
            </w:r>
          </w:p>
        </w:tc>
        <w:tc>
          <w:tcPr>
            <w:tcW w:w="3427" w:type="dxa"/>
            <w:tcBorders>
              <w:top w:val="nil"/>
              <w:left w:val="nil"/>
              <w:bottom w:val="nil"/>
              <w:right w:val="nil"/>
            </w:tcBorders>
            <w:vAlign w:val="bottom"/>
          </w:tcPr>
          <w:p w14:paraId="321CB00D"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195</w:t>
            </w:r>
          </w:p>
        </w:tc>
        <w:tc>
          <w:tcPr>
            <w:tcW w:w="3427" w:type="dxa"/>
            <w:tcBorders>
              <w:top w:val="nil"/>
              <w:left w:val="nil"/>
              <w:bottom w:val="nil"/>
              <w:right w:val="nil"/>
            </w:tcBorders>
            <w:vAlign w:val="bottom"/>
          </w:tcPr>
          <w:p w14:paraId="119ABCB7"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£3,019,392</w:t>
            </w:r>
          </w:p>
        </w:tc>
      </w:tr>
      <w:tr w:rsidR="00D43D8C" w:rsidRPr="00171659" w14:paraId="05093606" w14:textId="77777777" w:rsidTr="00211992">
        <w:tc>
          <w:tcPr>
            <w:tcW w:w="3427" w:type="dxa"/>
            <w:tcBorders>
              <w:top w:val="nil"/>
              <w:left w:val="nil"/>
              <w:bottom w:val="nil"/>
              <w:right w:val="nil"/>
            </w:tcBorders>
          </w:tcPr>
          <w:p w14:paraId="4185BDB8"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2023/24</w:t>
            </w:r>
          </w:p>
        </w:tc>
        <w:tc>
          <w:tcPr>
            <w:tcW w:w="3427" w:type="dxa"/>
            <w:tcBorders>
              <w:top w:val="nil"/>
              <w:left w:val="nil"/>
              <w:bottom w:val="nil"/>
              <w:right w:val="nil"/>
            </w:tcBorders>
            <w:vAlign w:val="bottom"/>
          </w:tcPr>
          <w:p w14:paraId="42CC0AE5"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159</w:t>
            </w:r>
          </w:p>
        </w:tc>
        <w:tc>
          <w:tcPr>
            <w:tcW w:w="3427" w:type="dxa"/>
            <w:tcBorders>
              <w:top w:val="nil"/>
              <w:left w:val="nil"/>
              <w:bottom w:val="nil"/>
              <w:right w:val="nil"/>
            </w:tcBorders>
            <w:vAlign w:val="bottom"/>
          </w:tcPr>
          <w:p w14:paraId="28CABEDF"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£6,109,433</w:t>
            </w:r>
          </w:p>
        </w:tc>
      </w:tr>
      <w:tr w:rsidR="00D43D8C" w:rsidRPr="00171659" w14:paraId="7F9E4017" w14:textId="77777777" w:rsidTr="00211992">
        <w:tc>
          <w:tcPr>
            <w:tcW w:w="3427" w:type="dxa"/>
            <w:tcBorders>
              <w:top w:val="nil"/>
              <w:left w:val="nil"/>
              <w:bottom w:val="nil"/>
              <w:right w:val="nil"/>
            </w:tcBorders>
          </w:tcPr>
          <w:p w14:paraId="4D6A42D2"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2024/25</w:t>
            </w:r>
          </w:p>
        </w:tc>
        <w:tc>
          <w:tcPr>
            <w:tcW w:w="3427" w:type="dxa"/>
            <w:tcBorders>
              <w:top w:val="nil"/>
              <w:left w:val="nil"/>
              <w:bottom w:val="nil"/>
              <w:right w:val="nil"/>
            </w:tcBorders>
            <w:vAlign w:val="bottom"/>
          </w:tcPr>
          <w:p w14:paraId="00924670"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140</w:t>
            </w:r>
          </w:p>
        </w:tc>
        <w:tc>
          <w:tcPr>
            <w:tcW w:w="3427" w:type="dxa"/>
            <w:tcBorders>
              <w:top w:val="nil"/>
              <w:left w:val="nil"/>
              <w:bottom w:val="nil"/>
              <w:right w:val="nil"/>
            </w:tcBorders>
            <w:vAlign w:val="bottom"/>
          </w:tcPr>
          <w:p w14:paraId="06A4E97E"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£4,982,735</w:t>
            </w:r>
          </w:p>
        </w:tc>
      </w:tr>
      <w:tr w:rsidR="00D43D8C" w:rsidRPr="00171659" w14:paraId="5B796ECD" w14:textId="77777777" w:rsidTr="00211992">
        <w:tc>
          <w:tcPr>
            <w:tcW w:w="3427" w:type="dxa"/>
            <w:tcBorders>
              <w:top w:val="nil"/>
              <w:left w:val="nil"/>
              <w:bottom w:val="nil"/>
              <w:right w:val="nil"/>
            </w:tcBorders>
          </w:tcPr>
          <w:p w14:paraId="750DBC54"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2025/26</w:t>
            </w:r>
          </w:p>
        </w:tc>
        <w:tc>
          <w:tcPr>
            <w:tcW w:w="3427" w:type="dxa"/>
            <w:tcBorders>
              <w:top w:val="nil"/>
              <w:left w:val="nil"/>
              <w:bottom w:val="nil"/>
              <w:right w:val="nil"/>
            </w:tcBorders>
          </w:tcPr>
          <w:p w14:paraId="2AFEDAC7"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122</w:t>
            </w:r>
          </w:p>
        </w:tc>
        <w:tc>
          <w:tcPr>
            <w:tcW w:w="3427" w:type="dxa"/>
            <w:tcBorders>
              <w:top w:val="nil"/>
              <w:left w:val="nil"/>
              <w:bottom w:val="nil"/>
              <w:right w:val="nil"/>
            </w:tcBorders>
          </w:tcPr>
          <w:p w14:paraId="0E1BCC4D" w14:textId="77777777" w:rsidR="00D43D8C" w:rsidRPr="00171659" w:rsidRDefault="00D43D8C" w:rsidP="00D43D8C">
            <w:pPr>
              <w:pStyle w:val="ListParagraph"/>
              <w:tabs>
                <w:tab w:val="left" w:pos="709"/>
              </w:tabs>
              <w:spacing w:before="240" w:after="240" w:line="360" w:lineRule="auto"/>
              <w:jc w:val="center"/>
              <w:rPr>
                <w:color w:val="000000"/>
                <w:sz w:val="24"/>
                <w:szCs w:val="24"/>
              </w:rPr>
            </w:pPr>
            <w:r w:rsidRPr="00171659">
              <w:rPr>
                <w:color w:val="000000"/>
                <w:sz w:val="24"/>
                <w:szCs w:val="24"/>
              </w:rPr>
              <w:t>£5,232,159</w:t>
            </w:r>
          </w:p>
        </w:tc>
      </w:tr>
    </w:tbl>
    <w:p w14:paraId="69A117A1" w14:textId="77777777" w:rsidR="00231420" w:rsidRPr="00171659" w:rsidRDefault="000E6D87" w:rsidP="00231420">
      <w:pPr>
        <w:pStyle w:val="ListParagraph"/>
        <w:numPr>
          <w:ilvl w:val="1"/>
          <w:numId w:val="32"/>
        </w:numPr>
        <w:spacing w:before="200" w:after="200" w:line="360" w:lineRule="auto"/>
        <w:ind w:left="0" w:firstLine="0"/>
        <w:jc w:val="both"/>
        <w:rPr>
          <w:sz w:val="24"/>
          <w:szCs w:val="24"/>
        </w:rPr>
      </w:pPr>
      <w:r w:rsidRPr="00231420">
        <w:rPr>
          <w:color w:val="000000"/>
          <w:sz w:val="24"/>
          <w:szCs w:val="24"/>
        </w:rPr>
        <w:t xml:space="preserve">When </w:t>
      </w:r>
      <w:r w:rsidR="00DE3D40" w:rsidRPr="00231420">
        <w:rPr>
          <w:color w:val="000000"/>
          <w:sz w:val="24"/>
          <w:szCs w:val="24"/>
        </w:rPr>
        <w:t xml:space="preserve">LSANI </w:t>
      </w:r>
      <w:r w:rsidR="00FD7426" w:rsidRPr="00231420">
        <w:rPr>
          <w:color w:val="000000"/>
          <w:sz w:val="24"/>
          <w:szCs w:val="24"/>
        </w:rPr>
        <w:t xml:space="preserve">data </w:t>
      </w:r>
      <w:r w:rsidR="00DE3D40" w:rsidRPr="00231420">
        <w:rPr>
          <w:color w:val="000000"/>
          <w:sz w:val="24"/>
          <w:szCs w:val="24"/>
        </w:rPr>
        <w:t>on judicial review applications is considered against the adult population of approximately 1.5 million and</w:t>
      </w:r>
      <w:r w:rsidRPr="00231420">
        <w:rPr>
          <w:color w:val="000000"/>
          <w:sz w:val="24"/>
          <w:szCs w:val="24"/>
        </w:rPr>
        <w:t>,</w:t>
      </w:r>
      <w:r w:rsidR="00DE3D40" w:rsidRPr="00231420">
        <w:rPr>
          <w:color w:val="000000"/>
          <w:sz w:val="24"/>
          <w:szCs w:val="24"/>
        </w:rPr>
        <w:t xml:space="preserve"> recognising that access to legal </w:t>
      </w:r>
      <w:r w:rsidRPr="00231420">
        <w:rPr>
          <w:color w:val="000000"/>
          <w:sz w:val="24"/>
          <w:szCs w:val="24"/>
        </w:rPr>
        <w:t xml:space="preserve">aid </w:t>
      </w:r>
      <w:r w:rsidR="00DE3D40" w:rsidRPr="00231420">
        <w:rPr>
          <w:color w:val="000000"/>
          <w:sz w:val="24"/>
          <w:szCs w:val="24"/>
        </w:rPr>
        <w:t xml:space="preserve">is largely limited to those meeting a financial eligibility threshold, the proportion of people in Northern Ireland who </w:t>
      </w:r>
      <w:r w:rsidRPr="00231420">
        <w:rPr>
          <w:color w:val="000000"/>
          <w:sz w:val="24"/>
          <w:szCs w:val="24"/>
        </w:rPr>
        <w:t xml:space="preserve">pursue </w:t>
      </w:r>
      <w:r w:rsidR="00DE3D40" w:rsidRPr="00231420">
        <w:rPr>
          <w:color w:val="000000"/>
          <w:sz w:val="24"/>
          <w:szCs w:val="24"/>
        </w:rPr>
        <w:t xml:space="preserve">judicial reviews is </w:t>
      </w:r>
      <w:r w:rsidR="0064766D" w:rsidRPr="00231420">
        <w:rPr>
          <w:color w:val="000000"/>
          <w:sz w:val="24"/>
          <w:szCs w:val="24"/>
        </w:rPr>
        <w:t>limited</w:t>
      </w:r>
      <w:r w:rsidR="00DE3D40" w:rsidRPr="00231420">
        <w:rPr>
          <w:color w:val="000000"/>
          <w:sz w:val="24"/>
          <w:szCs w:val="24"/>
        </w:rPr>
        <w:t xml:space="preserve">.  Figures indicate that judicial review is accessed by around 0.01% of adults per year, rising to approximately 0.05% even within the financially eligible population. This </w:t>
      </w:r>
      <w:r w:rsidR="00FD7426" w:rsidRPr="00231420">
        <w:rPr>
          <w:color w:val="000000"/>
          <w:sz w:val="24"/>
          <w:szCs w:val="24"/>
        </w:rPr>
        <w:t>would suggest</w:t>
      </w:r>
      <w:r w:rsidR="00DE3D40" w:rsidRPr="00231420">
        <w:rPr>
          <w:color w:val="000000"/>
          <w:sz w:val="24"/>
          <w:szCs w:val="24"/>
        </w:rPr>
        <w:t xml:space="preserve"> judicial review remains a highly exceptional mechanism, used sparingly and primarily as a remedy of last resort, rather than as a routine means of challenge.</w:t>
      </w:r>
    </w:p>
    <w:p w14:paraId="49C49743" w14:textId="77777777" w:rsidR="00231420" w:rsidRPr="00171659" w:rsidRDefault="00FD7426" w:rsidP="00231420">
      <w:pPr>
        <w:pStyle w:val="ListParagraph"/>
        <w:numPr>
          <w:ilvl w:val="1"/>
          <w:numId w:val="32"/>
        </w:numPr>
        <w:spacing w:before="200" w:after="200" w:line="360" w:lineRule="auto"/>
        <w:ind w:left="0" w:firstLine="0"/>
        <w:jc w:val="both"/>
        <w:rPr>
          <w:sz w:val="24"/>
          <w:szCs w:val="24"/>
        </w:rPr>
      </w:pPr>
      <w:r w:rsidRPr="00231420">
        <w:rPr>
          <w:color w:val="000000"/>
          <w:sz w:val="24"/>
          <w:szCs w:val="24"/>
        </w:rPr>
        <w:t xml:space="preserve">As noted above, </w:t>
      </w:r>
      <w:r w:rsidR="00171659" w:rsidRPr="00231420">
        <w:rPr>
          <w:color w:val="000000"/>
          <w:sz w:val="24"/>
          <w:szCs w:val="24"/>
        </w:rPr>
        <w:t>the</w:t>
      </w:r>
      <w:r w:rsidR="00441EBF" w:rsidRPr="00231420">
        <w:rPr>
          <w:color w:val="000000"/>
          <w:sz w:val="24"/>
          <w:szCs w:val="24"/>
        </w:rPr>
        <w:t xml:space="preserve"> Department recognises that applications not progress</w:t>
      </w:r>
      <w:r w:rsidRPr="00231420">
        <w:rPr>
          <w:color w:val="000000"/>
          <w:sz w:val="24"/>
          <w:szCs w:val="24"/>
        </w:rPr>
        <w:t>ing</w:t>
      </w:r>
      <w:r w:rsidR="00441EBF" w:rsidRPr="00231420">
        <w:rPr>
          <w:color w:val="000000"/>
          <w:sz w:val="24"/>
          <w:szCs w:val="24"/>
        </w:rPr>
        <w:t xml:space="preserve"> beyond Stage I of the Judicial Review process does not mean </w:t>
      </w:r>
      <w:r w:rsidR="000E6D87" w:rsidRPr="00231420">
        <w:rPr>
          <w:color w:val="000000"/>
          <w:sz w:val="24"/>
          <w:szCs w:val="24"/>
        </w:rPr>
        <w:t>they are</w:t>
      </w:r>
      <w:r w:rsidR="00441EBF" w:rsidRPr="00231420">
        <w:rPr>
          <w:color w:val="000000"/>
          <w:sz w:val="24"/>
          <w:szCs w:val="24"/>
        </w:rPr>
        <w:t xml:space="preserve"> without merit</w:t>
      </w:r>
      <w:r w:rsidR="000E6D87" w:rsidRPr="00231420">
        <w:rPr>
          <w:color w:val="000000"/>
          <w:sz w:val="24"/>
          <w:szCs w:val="24"/>
        </w:rPr>
        <w:t xml:space="preserve"> and to inform development of proposals </w:t>
      </w:r>
      <w:r w:rsidR="00DE3D40" w:rsidRPr="00231420">
        <w:rPr>
          <w:color w:val="000000"/>
          <w:sz w:val="24"/>
          <w:szCs w:val="24"/>
        </w:rPr>
        <w:t xml:space="preserve">the Department </w:t>
      </w:r>
      <w:r w:rsidR="000E6D87" w:rsidRPr="00231420">
        <w:rPr>
          <w:color w:val="000000"/>
          <w:sz w:val="24"/>
          <w:szCs w:val="24"/>
        </w:rPr>
        <w:t>undertook a random sift of thirty</w:t>
      </w:r>
      <w:r w:rsidR="00DE3D40" w:rsidRPr="00231420">
        <w:rPr>
          <w:color w:val="000000"/>
          <w:sz w:val="24"/>
          <w:szCs w:val="24"/>
        </w:rPr>
        <w:t xml:space="preserve"> judicial review applications</w:t>
      </w:r>
      <w:r w:rsidR="000E6D87" w:rsidRPr="00231420">
        <w:rPr>
          <w:color w:val="000000"/>
          <w:sz w:val="24"/>
          <w:szCs w:val="24"/>
        </w:rPr>
        <w:t xml:space="preserve"> lodged</w:t>
      </w:r>
      <w:r w:rsidR="00DE3D40" w:rsidRPr="00231420">
        <w:rPr>
          <w:color w:val="000000"/>
          <w:sz w:val="24"/>
          <w:szCs w:val="24"/>
        </w:rPr>
        <w:t xml:space="preserve"> over a three-year period. </w:t>
      </w:r>
      <w:r w:rsidR="000E6D87" w:rsidRPr="00231420">
        <w:rPr>
          <w:color w:val="000000"/>
          <w:sz w:val="24"/>
          <w:szCs w:val="24"/>
        </w:rPr>
        <w:t>Of those cases</w:t>
      </w:r>
      <w:r w:rsidR="00DE3D40" w:rsidRPr="00231420">
        <w:rPr>
          <w:color w:val="000000"/>
          <w:sz w:val="24"/>
          <w:szCs w:val="24"/>
        </w:rPr>
        <w:t>:</w:t>
      </w:r>
    </w:p>
    <w:p w14:paraId="32535ED3" w14:textId="15EBCA6C" w:rsidR="007313D5" w:rsidRPr="00171659" w:rsidRDefault="007313D5" w:rsidP="00FA1DAB">
      <w:pPr>
        <w:pStyle w:val="ListParagraph"/>
        <w:numPr>
          <w:ilvl w:val="1"/>
          <w:numId w:val="26"/>
        </w:numPr>
        <w:tabs>
          <w:tab w:val="left" w:pos="851"/>
        </w:tabs>
        <w:spacing w:before="200" w:after="200" w:line="360" w:lineRule="auto"/>
        <w:ind w:left="0" w:firstLine="0"/>
        <w:jc w:val="both"/>
      </w:pPr>
      <w:r w:rsidRPr="00231420">
        <w:rPr>
          <w:b/>
        </w:rPr>
        <w:br w:type="page"/>
      </w:r>
    </w:p>
    <w:tbl>
      <w:tblPr>
        <w:tblStyle w:val="KPMGFinancialTable"/>
        <w:tblW w:w="10314" w:type="dxa"/>
        <w:tblLook w:val="04A0" w:firstRow="1" w:lastRow="0" w:firstColumn="1" w:lastColumn="0" w:noHBand="0" w:noVBand="1"/>
      </w:tblPr>
      <w:tblGrid>
        <w:gridCol w:w="8755"/>
        <w:gridCol w:w="1559"/>
      </w:tblGrid>
      <w:tr w:rsidR="008659C0" w:rsidRPr="00171659" w14:paraId="05BED421" w14:textId="77777777" w:rsidTr="008707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5" w:type="dxa"/>
            <w:shd w:val="clear" w:color="auto" w:fill="142062"/>
          </w:tcPr>
          <w:p w14:paraId="436994AD" w14:textId="77777777" w:rsidR="008659C0" w:rsidRPr="00171659" w:rsidRDefault="008659C0" w:rsidP="00FA1DAB">
            <w:pPr>
              <w:pStyle w:val="ListParagraph"/>
              <w:tabs>
                <w:tab w:val="left" w:pos="709"/>
              </w:tabs>
              <w:spacing w:line="360" w:lineRule="auto"/>
              <w:jc w:val="both"/>
              <w:rPr>
                <w:color w:val="FFFFFF" w:themeColor="background1"/>
                <w:sz w:val="24"/>
                <w:szCs w:val="24"/>
              </w:rPr>
            </w:pPr>
            <w:r w:rsidRPr="00171659">
              <w:rPr>
                <w:color w:val="FFFFFF" w:themeColor="background1"/>
                <w:sz w:val="24"/>
                <w:szCs w:val="24"/>
              </w:rPr>
              <w:lastRenderedPageBreak/>
              <w:t>Detail</w:t>
            </w:r>
          </w:p>
        </w:tc>
        <w:tc>
          <w:tcPr>
            <w:tcW w:w="1559" w:type="dxa"/>
            <w:shd w:val="clear" w:color="auto" w:fill="142062"/>
          </w:tcPr>
          <w:p w14:paraId="44798A63" w14:textId="77777777" w:rsidR="008659C0" w:rsidRPr="00171659" w:rsidRDefault="008659C0" w:rsidP="00FA1DAB">
            <w:pPr>
              <w:pStyle w:val="ListParagraph"/>
              <w:tabs>
                <w:tab w:val="left" w:pos="709"/>
              </w:tabs>
              <w:spacing w:line="36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171659">
              <w:rPr>
                <w:color w:val="FFFFFF" w:themeColor="background1"/>
                <w:sz w:val="24"/>
                <w:szCs w:val="24"/>
              </w:rPr>
              <w:t>Number</w:t>
            </w:r>
          </w:p>
        </w:tc>
      </w:tr>
      <w:tr w:rsidR="00DE3D40" w:rsidRPr="00171659" w14:paraId="01D7FAEA"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04DCB981"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which failed to reach stage 2</w:t>
            </w:r>
          </w:p>
        </w:tc>
        <w:tc>
          <w:tcPr>
            <w:tcW w:w="1559" w:type="dxa"/>
          </w:tcPr>
          <w:p w14:paraId="22C5303B"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22</w:t>
            </w:r>
          </w:p>
        </w:tc>
      </w:tr>
      <w:tr w:rsidR="00DE3D40" w:rsidRPr="00171659" w14:paraId="55764127"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55C18E51"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which reached stage 2</w:t>
            </w:r>
          </w:p>
        </w:tc>
        <w:tc>
          <w:tcPr>
            <w:tcW w:w="1559" w:type="dxa"/>
          </w:tcPr>
          <w:p w14:paraId="7D7D92D0"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w:t>
            </w:r>
          </w:p>
        </w:tc>
      </w:tr>
      <w:tr w:rsidR="00DE3D40" w:rsidRPr="00171659" w14:paraId="3F9F7124"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34AE5E4B"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were Interim Hearing or Rolled Up Hearing</w:t>
            </w:r>
          </w:p>
        </w:tc>
        <w:tc>
          <w:tcPr>
            <w:tcW w:w="1559" w:type="dxa"/>
          </w:tcPr>
          <w:p w14:paraId="20643705"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2</w:t>
            </w:r>
          </w:p>
        </w:tc>
      </w:tr>
      <w:tr w:rsidR="00DE3D40" w:rsidRPr="00171659" w14:paraId="0B99E2C6"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62C44000"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were no outcome recorded on LAMS</w:t>
            </w:r>
          </w:p>
        </w:tc>
        <w:tc>
          <w:tcPr>
            <w:tcW w:w="1559" w:type="dxa"/>
          </w:tcPr>
          <w:p w14:paraId="1DD83C9C"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w:t>
            </w:r>
          </w:p>
        </w:tc>
      </w:tr>
      <w:tr w:rsidR="00DE3D40" w:rsidRPr="00171659" w14:paraId="420D4370"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299D7EF4"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received in LSANI on same working day</w:t>
            </w:r>
          </w:p>
        </w:tc>
        <w:tc>
          <w:tcPr>
            <w:tcW w:w="1559" w:type="dxa"/>
          </w:tcPr>
          <w:p w14:paraId="1A1C12E3"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w:t>
            </w:r>
          </w:p>
        </w:tc>
      </w:tr>
      <w:tr w:rsidR="00DE3D40" w:rsidRPr="00171659" w14:paraId="638D115C"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11E109A4"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received in LSANI within five working days of date of PAPL</w:t>
            </w:r>
          </w:p>
        </w:tc>
        <w:tc>
          <w:tcPr>
            <w:tcW w:w="1559" w:type="dxa"/>
          </w:tcPr>
          <w:p w14:paraId="013B85EA"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5</w:t>
            </w:r>
          </w:p>
        </w:tc>
      </w:tr>
      <w:tr w:rsidR="00DE3D40" w:rsidRPr="00171659" w14:paraId="523E1815"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35DFEED5"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received in LSANI within 7 to 14 working days of date of PAPL</w:t>
            </w:r>
          </w:p>
        </w:tc>
        <w:tc>
          <w:tcPr>
            <w:tcW w:w="1559" w:type="dxa"/>
          </w:tcPr>
          <w:p w14:paraId="6ADA42B5"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7</w:t>
            </w:r>
          </w:p>
        </w:tc>
      </w:tr>
      <w:tr w:rsidR="00DE3D40" w:rsidRPr="00171659" w14:paraId="60B32419"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332EC10F"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Applications received in LSANI from 14 working days</w:t>
            </w:r>
          </w:p>
        </w:tc>
        <w:tc>
          <w:tcPr>
            <w:tcW w:w="1559" w:type="dxa"/>
          </w:tcPr>
          <w:p w14:paraId="23B137B7"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9</w:t>
            </w:r>
          </w:p>
        </w:tc>
      </w:tr>
      <w:tr w:rsidR="00DE3D40" w:rsidRPr="00171659" w14:paraId="6D09631F" w14:textId="77777777" w:rsidTr="00DB3DE9">
        <w:tc>
          <w:tcPr>
            <w:cnfStyle w:val="001000000000" w:firstRow="0" w:lastRow="0" w:firstColumn="1" w:lastColumn="0" w:oddVBand="0" w:evenVBand="0" w:oddHBand="0" w:evenHBand="0" w:firstRowFirstColumn="0" w:firstRowLastColumn="0" w:lastRowFirstColumn="0" w:lastRowLastColumn="0"/>
            <w:tcW w:w="8755" w:type="dxa"/>
          </w:tcPr>
          <w:p w14:paraId="537CAAE6" w14:textId="77777777" w:rsidR="00DE3D40" w:rsidRPr="00171659" w:rsidRDefault="00DE3D40" w:rsidP="00C07EA2">
            <w:pPr>
              <w:pStyle w:val="ListParagraph"/>
              <w:tabs>
                <w:tab w:val="left" w:pos="709"/>
              </w:tabs>
              <w:spacing w:before="200" w:after="200"/>
              <w:jc w:val="both"/>
              <w:rPr>
                <w:color w:val="000000"/>
                <w:sz w:val="24"/>
                <w:szCs w:val="24"/>
              </w:rPr>
            </w:pPr>
            <w:r w:rsidRPr="00171659">
              <w:rPr>
                <w:color w:val="000000"/>
                <w:sz w:val="24"/>
                <w:szCs w:val="24"/>
              </w:rPr>
              <w:t>Cost to Legal Aid Budget</w:t>
            </w:r>
          </w:p>
        </w:tc>
        <w:tc>
          <w:tcPr>
            <w:tcW w:w="1559" w:type="dxa"/>
          </w:tcPr>
          <w:p w14:paraId="70B50EE5" w14:textId="77777777" w:rsidR="00DE3D40" w:rsidRPr="00171659" w:rsidRDefault="00DE3D40" w:rsidP="00C07EA2">
            <w:pPr>
              <w:pStyle w:val="ListParagraph"/>
              <w:tabs>
                <w:tab w:val="left" w:pos="709"/>
              </w:tabs>
              <w:spacing w:before="200" w:after="20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£577,761k</w:t>
            </w:r>
          </w:p>
        </w:tc>
      </w:tr>
    </w:tbl>
    <w:p w14:paraId="51B808FA" w14:textId="77777777" w:rsidR="00231420" w:rsidRPr="00171659" w:rsidRDefault="00DE3D40" w:rsidP="00231420">
      <w:pPr>
        <w:pStyle w:val="ListParagraph"/>
        <w:numPr>
          <w:ilvl w:val="1"/>
          <w:numId w:val="32"/>
        </w:numPr>
        <w:spacing w:before="200" w:after="200" w:line="360" w:lineRule="auto"/>
        <w:ind w:left="0" w:firstLine="0"/>
        <w:jc w:val="both"/>
        <w:rPr>
          <w:sz w:val="24"/>
          <w:szCs w:val="24"/>
        </w:rPr>
      </w:pPr>
      <w:r w:rsidRPr="00231420">
        <w:rPr>
          <w:color w:val="000000"/>
          <w:sz w:val="24"/>
          <w:szCs w:val="24"/>
        </w:rPr>
        <w:t xml:space="preserve">Analysis of these trends </w:t>
      </w:r>
      <w:r w:rsidR="000E6D87" w:rsidRPr="00231420">
        <w:rPr>
          <w:color w:val="000000"/>
          <w:sz w:val="24"/>
          <w:szCs w:val="24"/>
        </w:rPr>
        <w:t xml:space="preserve">would </w:t>
      </w:r>
      <w:r w:rsidRPr="00231420">
        <w:rPr>
          <w:color w:val="000000"/>
          <w:sz w:val="24"/>
          <w:szCs w:val="24"/>
        </w:rPr>
        <w:t xml:space="preserve">indicate that the PAPL </w:t>
      </w:r>
      <w:r w:rsidR="00FD7426" w:rsidRPr="00231420">
        <w:rPr>
          <w:color w:val="000000"/>
          <w:sz w:val="24"/>
          <w:szCs w:val="24"/>
        </w:rPr>
        <w:t>can be</w:t>
      </w:r>
      <w:r w:rsidRPr="00231420">
        <w:rPr>
          <w:color w:val="000000"/>
          <w:sz w:val="24"/>
          <w:szCs w:val="24"/>
        </w:rPr>
        <w:t xml:space="preserve"> impractical or unnecessary in cases involving urgency or where the </w:t>
      </w:r>
      <w:proofErr w:type="gramStart"/>
      <w:r w:rsidRPr="00231420">
        <w:rPr>
          <w:color w:val="000000"/>
          <w:sz w:val="24"/>
          <w:szCs w:val="24"/>
        </w:rPr>
        <w:t>decision-maker</w:t>
      </w:r>
      <w:proofErr w:type="gramEnd"/>
      <w:r w:rsidRPr="00231420">
        <w:rPr>
          <w:color w:val="000000"/>
          <w:sz w:val="24"/>
          <w:szCs w:val="24"/>
        </w:rPr>
        <w:t xml:space="preserve"> is already functus officio (when it has fully exercised its legal authority over a matter and therefore has no power to revisit, change, or reopen its decision):</w:t>
      </w:r>
    </w:p>
    <w:p w14:paraId="5D74715B" w14:textId="77777777" w:rsidR="00231420" w:rsidRPr="00171659" w:rsidRDefault="00DE3D40" w:rsidP="00231420">
      <w:pPr>
        <w:pStyle w:val="ListParagraph"/>
        <w:numPr>
          <w:ilvl w:val="1"/>
          <w:numId w:val="32"/>
        </w:numPr>
        <w:spacing w:before="200" w:after="200" w:line="360" w:lineRule="auto"/>
        <w:ind w:left="0" w:firstLine="0"/>
        <w:jc w:val="both"/>
        <w:rPr>
          <w:sz w:val="24"/>
          <w:szCs w:val="24"/>
        </w:rPr>
      </w:pPr>
      <w:r w:rsidRPr="00231420">
        <w:rPr>
          <w:color w:val="000000"/>
          <w:sz w:val="24"/>
          <w:szCs w:val="24"/>
        </w:rPr>
        <w:t xml:space="preserve">Most of the cases reviewed </w:t>
      </w:r>
      <w:r w:rsidR="00FD7426" w:rsidRPr="00231420">
        <w:rPr>
          <w:color w:val="000000"/>
          <w:sz w:val="24"/>
          <w:szCs w:val="24"/>
        </w:rPr>
        <w:t xml:space="preserve">constituted </w:t>
      </w:r>
      <w:r w:rsidRPr="00231420">
        <w:rPr>
          <w:color w:val="000000"/>
          <w:sz w:val="24"/>
          <w:szCs w:val="24"/>
        </w:rPr>
        <w:t xml:space="preserve">reactive </w:t>
      </w:r>
      <w:r w:rsidR="000E6D87" w:rsidRPr="00231420">
        <w:rPr>
          <w:color w:val="000000"/>
          <w:sz w:val="24"/>
          <w:szCs w:val="24"/>
        </w:rPr>
        <w:t>intervention</w:t>
      </w:r>
      <w:r w:rsidRPr="00231420">
        <w:rPr>
          <w:color w:val="000000"/>
          <w:sz w:val="24"/>
          <w:szCs w:val="24"/>
        </w:rPr>
        <w:t xml:space="preserve"> rather than complex points of law</w:t>
      </w:r>
      <w:r w:rsidR="00FD7426" w:rsidRPr="00231420">
        <w:rPr>
          <w:color w:val="000000"/>
          <w:sz w:val="24"/>
          <w:szCs w:val="24"/>
        </w:rPr>
        <w:t xml:space="preserve"> suggesting </w:t>
      </w:r>
      <w:r w:rsidR="00EE693C" w:rsidRPr="00231420">
        <w:rPr>
          <w:color w:val="000000"/>
          <w:sz w:val="24"/>
          <w:szCs w:val="24"/>
        </w:rPr>
        <w:t xml:space="preserve">that the </w:t>
      </w:r>
      <w:r w:rsidRPr="00231420">
        <w:rPr>
          <w:color w:val="000000"/>
          <w:sz w:val="24"/>
          <w:szCs w:val="24"/>
        </w:rPr>
        <w:t xml:space="preserve">judicial review process </w:t>
      </w:r>
      <w:r w:rsidR="00FD7426" w:rsidRPr="00231420">
        <w:rPr>
          <w:color w:val="000000"/>
          <w:sz w:val="24"/>
          <w:szCs w:val="24"/>
        </w:rPr>
        <w:t>is</w:t>
      </w:r>
      <w:r w:rsidRPr="00231420">
        <w:rPr>
          <w:color w:val="000000"/>
          <w:sz w:val="24"/>
          <w:szCs w:val="24"/>
        </w:rPr>
        <w:t xml:space="preserve"> filling gaps left by delays, capacity issues and resource constraints within public bodies</w:t>
      </w:r>
      <w:r w:rsidR="00EE693C" w:rsidRPr="00231420">
        <w:rPr>
          <w:color w:val="000000"/>
          <w:sz w:val="24"/>
          <w:szCs w:val="24"/>
        </w:rPr>
        <w:t xml:space="preserve"> </w:t>
      </w:r>
      <w:r w:rsidR="00FD7426" w:rsidRPr="00231420">
        <w:rPr>
          <w:color w:val="000000"/>
          <w:sz w:val="24"/>
          <w:szCs w:val="24"/>
        </w:rPr>
        <w:t>and is</w:t>
      </w:r>
      <w:r w:rsidRPr="00231420">
        <w:rPr>
          <w:color w:val="000000"/>
          <w:sz w:val="24"/>
          <w:szCs w:val="24"/>
        </w:rPr>
        <w:t xml:space="preserve"> being used to manage operational failures, rather than </w:t>
      </w:r>
      <w:r w:rsidR="000E6D87" w:rsidRPr="00231420">
        <w:rPr>
          <w:color w:val="000000"/>
          <w:sz w:val="24"/>
          <w:szCs w:val="24"/>
        </w:rPr>
        <w:t xml:space="preserve">to address </w:t>
      </w:r>
      <w:r w:rsidRPr="00231420">
        <w:rPr>
          <w:color w:val="000000"/>
          <w:sz w:val="24"/>
          <w:szCs w:val="24"/>
        </w:rPr>
        <w:t xml:space="preserve">unlawful decision-making. Taken together, the </w:t>
      </w:r>
      <w:r w:rsidR="000E6D87" w:rsidRPr="00231420">
        <w:rPr>
          <w:color w:val="000000"/>
          <w:sz w:val="24"/>
          <w:szCs w:val="24"/>
        </w:rPr>
        <w:t xml:space="preserve">Department believes the </w:t>
      </w:r>
      <w:r w:rsidRPr="00231420">
        <w:rPr>
          <w:color w:val="000000"/>
          <w:sz w:val="24"/>
          <w:szCs w:val="24"/>
        </w:rPr>
        <w:t xml:space="preserve">data supports the view that judicial review </w:t>
      </w:r>
      <w:r w:rsidR="000E6D87" w:rsidRPr="00231420">
        <w:rPr>
          <w:color w:val="000000"/>
          <w:sz w:val="24"/>
          <w:szCs w:val="24"/>
        </w:rPr>
        <w:t>is</w:t>
      </w:r>
      <w:r w:rsidRPr="00231420">
        <w:rPr>
          <w:color w:val="000000"/>
          <w:sz w:val="24"/>
          <w:szCs w:val="24"/>
        </w:rPr>
        <w:t xml:space="preserve"> function</w:t>
      </w:r>
      <w:r w:rsidR="000E6D87" w:rsidRPr="00231420">
        <w:rPr>
          <w:color w:val="000000"/>
          <w:sz w:val="24"/>
          <w:szCs w:val="24"/>
        </w:rPr>
        <w:t>ing</w:t>
      </w:r>
      <w:r w:rsidRPr="00231420">
        <w:rPr>
          <w:color w:val="000000"/>
          <w:sz w:val="24"/>
          <w:szCs w:val="24"/>
        </w:rPr>
        <w:t xml:space="preserve"> </w:t>
      </w:r>
      <w:r w:rsidR="0064766D" w:rsidRPr="00231420">
        <w:rPr>
          <w:color w:val="000000"/>
          <w:sz w:val="24"/>
          <w:szCs w:val="24"/>
        </w:rPr>
        <w:t>less</w:t>
      </w:r>
      <w:r w:rsidR="000E6D87" w:rsidRPr="00231420">
        <w:rPr>
          <w:color w:val="000000"/>
          <w:sz w:val="24"/>
          <w:szCs w:val="24"/>
        </w:rPr>
        <w:t xml:space="preserve"> </w:t>
      </w:r>
      <w:r w:rsidRPr="00231420">
        <w:rPr>
          <w:color w:val="000000"/>
          <w:sz w:val="24"/>
          <w:szCs w:val="24"/>
        </w:rPr>
        <w:t>as a constitutional safeguard and the PAPL process, cost proportionality and final outcomes playing a secondary role to immediacy and leverage.</w:t>
      </w:r>
    </w:p>
    <w:p w14:paraId="7A4F87E4" w14:textId="77777777" w:rsidR="004931EE" w:rsidRPr="00171659" w:rsidRDefault="004931EE" w:rsidP="00AB7B54">
      <w:pPr>
        <w:rPr>
          <w:b/>
          <w:bCs/>
          <w:sz w:val="28"/>
          <w:szCs w:val="28"/>
        </w:rPr>
      </w:pPr>
      <w:r w:rsidRPr="00171659">
        <w:rPr>
          <w:b/>
          <w:bCs/>
          <w:sz w:val="28"/>
          <w:szCs w:val="28"/>
        </w:rPr>
        <w:t>Strategic Review of Legal Aid</w:t>
      </w:r>
    </w:p>
    <w:p w14:paraId="1A50C735" w14:textId="77777777" w:rsidR="00231420" w:rsidRPr="00171659" w:rsidRDefault="004931EE" w:rsidP="00231420">
      <w:pPr>
        <w:pStyle w:val="ListParagraph"/>
        <w:numPr>
          <w:ilvl w:val="1"/>
          <w:numId w:val="32"/>
        </w:numPr>
        <w:spacing w:before="200" w:after="200" w:line="360" w:lineRule="auto"/>
        <w:ind w:left="0" w:firstLine="0"/>
        <w:jc w:val="both"/>
        <w:rPr>
          <w:sz w:val="24"/>
          <w:szCs w:val="24"/>
        </w:rPr>
      </w:pPr>
      <w:r w:rsidRPr="00171659">
        <w:rPr>
          <w:sz w:val="24"/>
          <w:szCs w:val="24"/>
        </w:rPr>
        <w:t xml:space="preserve">To inform the policy development, </w:t>
      </w:r>
      <w:r w:rsidR="000E6D87" w:rsidRPr="00171659">
        <w:rPr>
          <w:sz w:val="24"/>
          <w:szCs w:val="24"/>
        </w:rPr>
        <w:t xml:space="preserve">the Department also undertook </w:t>
      </w:r>
      <w:r w:rsidRPr="00171659">
        <w:rPr>
          <w:sz w:val="24"/>
          <w:szCs w:val="24"/>
        </w:rPr>
        <w:t xml:space="preserve">a structured engagement exercise between February and May 2026. This included an initial pre-engagement phase from February to April 2026, followed by an eight-week public </w:t>
      </w:r>
      <w:r w:rsidR="000E6D87" w:rsidRPr="00171659">
        <w:rPr>
          <w:sz w:val="24"/>
          <w:szCs w:val="24"/>
        </w:rPr>
        <w:t>pre-</w:t>
      </w:r>
      <w:r w:rsidR="00171659" w:rsidRPr="00171659">
        <w:rPr>
          <w:sz w:val="24"/>
          <w:szCs w:val="24"/>
        </w:rPr>
        <w:t>consultation exercise</w:t>
      </w:r>
      <w:r w:rsidRPr="00171659">
        <w:rPr>
          <w:sz w:val="24"/>
          <w:szCs w:val="24"/>
        </w:rPr>
        <w:t xml:space="preserve"> which invited written </w:t>
      </w:r>
      <w:r w:rsidR="00171659" w:rsidRPr="00171659">
        <w:rPr>
          <w:sz w:val="24"/>
          <w:szCs w:val="24"/>
        </w:rPr>
        <w:t xml:space="preserve">submissions. </w:t>
      </w:r>
      <w:r w:rsidRPr="00171659">
        <w:rPr>
          <w:sz w:val="24"/>
          <w:szCs w:val="24"/>
        </w:rPr>
        <w:t>Th</w:t>
      </w:r>
      <w:r w:rsidR="000E6D87" w:rsidRPr="00171659">
        <w:rPr>
          <w:sz w:val="24"/>
          <w:szCs w:val="24"/>
        </w:rPr>
        <w:t xml:space="preserve">at </w:t>
      </w:r>
      <w:r w:rsidR="00171659" w:rsidRPr="00171659">
        <w:rPr>
          <w:sz w:val="24"/>
          <w:szCs w:val="24"/>
        </w:rPr>
        <w:t>exercise, which</w:t>
      </w:r>
      <w:r w:rsidR="000E6D87" w:rsidRPr="00171659">
        <w:rPr>
          <w:sz w:val="24"/>
          <w:szCs w:val="24"/>
        </w:rPr>
        <w:t xml:space="preserve"> concluded on 20 May 2026, </w:t>
      </w:r>
      <w:r w:rsidRPr="00171659">
        <w:rPr>
          <w:sz w:val="24"/>
          <w:szCs w:val="24"/>
        </w:rPr>
        <w:t>sought to gather the views of a wide range of stakeholders on potential opportunities for reform</w:t>
      </w:r>
      <w:r w:rsidR="000E6D87" w:rsidRPr="00171659">
        <w:rPr>
          <w:sz w:val="24"/>
          <w:szCs w:val="24"/>
        </w:rPr>
        <w:t xml:space="preserve"> identified</w:t>
      </w:r>
      <w:r w:rsidRPr="00171659">
        <w:rPr>
          <w:sz w:val="24"/>
          <w:szCs w:val="24"/>
        </w:rPr>
        <w:t xml:space="preserve">, </w:t>
      </w:r>
      <w:r w:rsidR="000E6D87" w:rsidRPr="00171659">
        <w:rPr>
          <w:sz w:val="24"/>
          <w:szCs w:val="24"/>
        </w:rPr>
        <w:lastRenderedPageBreak/>
        <w:t xml:space="preserve">the evidence detailed above </w:t>
      </w:r>
      <w:r w:rsidRPr="00171659">
        <w:rPr>
          <w:sz w:val="24"/>
          <w:szCs w:val="24"/>
        </w:rPr>
        <w:t xml:space="preserve">with a particular focus on the risks and potential benefits </w:t>
      </w:r>
      <w:r w:rsidR="000E6D87" w:rsidRPr="00171659">
        <w:rPr>
          <w:sz w:val="24"/>
          <w:szCs w:val="24"/>
        </w:rPr>
        <w:t>of</w:t>
      </w:r>
      <w:r w:rsidRPr="00171659">
        <w:rPr>
          <w:sz w:val="24"/>
          <w:szCs w:val="24"/>
        </w:rPr>
        <w:t xml:space="preserve"> each opportunity, and the implementation modalities that might enhance benefits and help mitigate risks. The findings from this engagement were intended to inform decisions on which reform options should be developed further and taken forward to formal public consultation.</w:t>
      </w:r>
    </w:p>
    <w:tbl>
      <w:tblPr>
        <w:tblStyle w:val="TableGrid"/>
        <w:tblW w:w="0" w:type="auto"/>
        <w:tblLook w:val="04A0" w:firstRow="1" w:lastRow="0" w:firstColumn="1" w:lastColumn="0" w:noHBand="0" w:noVBand="1"/>
      </w:tblPr>
      <w:tblGrid>
        <w:gridCol w:w="5027"/>
        <w:gridCol w:w="5028"/>
      </w:tblGrid>
      <w:tr w:rsidR="00EE693C" w:rsidRPr="00171659" w14:paraId="2A4B8BEF" w14:textId="77777777" w:rsidTr="00AB7B54">
        <w:tc>
          <w:tcPr>
            <w:tcW w:w="10055" w:type="dxa"/>
            <w:gridSpan w:val="2"/>
          </w:tcPr>
          <w:p w14:paraId="5605744D" w14:textId="292EC2D4" w:rsidR="00EE693C" w:rsidRPr="00AB7B54" w:rsidRDefault="00EE693C" w:rsidP="00AB7B54">
            <w:pPr>
              <w:pStyle w:val="ListParagraph"/>
              <w:tabs>
                <w:tab w:val="left" w:pos="851"/>
              </w:tabs>
              <w:spacing w:before="200" w:after="200" w:line="360" w:lineRule="auto"/>
              <w:rPr>
                <w:b/>
                <w:bCs/>
                <w:sz w:val="24"/>
                <w:szCs w:val="24"/>
              </w:rPr>
            </w:pPr>
            <w:r w:rsidRPr="00AB7B54">
              <w:rPr>
                <w:b/>
                <w:bCs/>
                <w:sz w:val="24"/>
                <w:szCs w:val="24"/>
              </w:rPr>
              <w:t>Table of reforms considered by public engagement process and the conclusion reached in respect of each</w:t>
            </w:r>
          </w:p>
        </w:tc>
      </w:tr>
      <w:tr w:rsidR="00EE693C" w:rsidRPr="00171659" w14:paraId="11969DD1" w14:textId="77777777" w:rsidTr="00AB7B54">
        <w:tc>
          <w:tcPr>
            <w:tcW w:w="5027" w:type="dxa"/>
          </w:tcPr>
          <w:p w14:paraId="2F44211F" w14:textId="3C6A849B" w:rsidR="00EE693C" w:rsidRPr="00AB7B54" w:rsidRDefault="003D773A" w:rsidP="00AB7B54">
            <w:pPr>
              <w:pStyle w:val="ListParagraph"/>
              <w:tabs>
                <w:tab w:val="left" w:pos="851"/>
              </w:tabs>
              <w:spacing w:before="200" w:after="200" w:line="360" w:lineRule="auto"/>
              <w:rPr>
                <w:b/>
                <w:bCs/>
                <w:sz w:val="24"/>
                <w:szCs w:val="24"/>
              </w:rPr>
            </w:pPr>
            <w:r w:rsidRPr="00AB7B54">
              <w:rPr>
                <w:b/>
                <w:bCs/>
                <w:sz w:val="24"/>
                <w:szCs w:val="24"/>
              </w:rPr>
              <w:t>Proposal</w:t>
            </w:r>
          </w:p>
        </w:tc>
        <w:tc>
          <w:tcPr>
            <w:tcW w:w="5028" w:type="dxa"/>
          </w:tcPr>
          <w:p w14:paraId="63B77F2C" w14:textId="2E4231B6" w:rsidR="00EE693C" w:rsidRPr="00AB7B54" w:rsidRDefault="003D773A" w:rsidP="00AB7B54">
            <w:pPr>
              <w:pStyle w:val="ListParagraph"/>
              <w:tabs>
                <w:tab w:val="left" w:pos="851"/>
              </w:tabs>
              <w:spacing w:before="200" w:after="200" w:line="360" w:lineRule="auto"/>
              <w:rPr>
                <w:b/>
                <w:bCs/>
                <w:sz w:val="24"/>
                <w:szCs w:val="24"/>
              </w:rPr>
            </w:pPr>
            <w:r w:rsidRPr="00AB7B54">
              <w:rPr>
                <w:b/>
                <w:bCs/>
                <w:sz w:val="24"/>
                <w:szCs w:val="24"/>
              </w:rPr>
              <w:t>Conclusion</w:t>
            </w:r>
          </w:p>
        </w:tc>
      </w:tr>
      <w:tr w:rsidR="003D773A" w:rsidRPr="00171659" w14:paraId="6C11940D" w14:textId="77777777" w:rsidTr="00AB7B54">
        <w:tc>
          <w:tcPr>
            <w:tcW w:w="5027" w:type="dxa"/>
          </w:tcPr>
          <w:p w14:paraId="5A3124CE" w14:textId="4F9DD2A1"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t>1. Prohibition on legal aid for repeat Article 8 Children Order proceedings</w:t>
            </w:r>
          </w:p>
        </w:tc>
        <w:tc>
          <w:tcPr>
            <w:tcW w:w="5028" w:type="dxa"/>
          </w:tcPr>
          <w:p w14:paraId="2A5DD06C" w14:textId="2BE9EE76" w:rsidR="003D773A" w:rsidRPr="00171659" w:rsidRDefault="003D773A" w:rsidP="00AB7B54">
            <w:pPr>
              <w:pStyle w:val="ListParagraph"/>
              <w:tabs>
                <w:tab w:val="left" w:pos="851"/>
              </w:tabs>
              <w:spacing w:before="200" w:after="200" w:line="360" w:lineRule="auto"/>
              <w:rPr>
                <w:sz w:val="24"/>
                <w:szCs w:val="24"/>
              </w:rPr>
            </w:pPr>
            <w:r w:rsidRPr="00171659">
              <w:rPr>
                <w:sz w:val="24"/>
                <w:szCs w:val="24"/>
              </w:rPr>
              <w:t>Taken forward to consultation.  Clear potential to reduce abuse using the justice system, and to prevent children being impacted by repeated contact with courts.</w:t>
            </w:r>
          </w:p>
        </w:tc>
      </w:tr>
      <w:tr w:rsidR="003D773A" w:rsidRPr="00171659" w14:paraId="63CEF354" w14:textId="77777777" w:rsidTr="00AB7B54">
        <w:tc>
          <w:tcPr>
            <w:tcW w:w="5027" w:type="dxa"/>
          </w:tcPr>
          <w:p w14:paraId="7969A83C" w14:textId="5D5D8BA9"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t>2. Restrictions on legal aid for Judicial Review Proceedings</w:t>
            </w:r>
          </w:p>
        </w:tc>
        <w:tc>
          <w:tcPr>
            <w:tcW w:w="5028" w:type="dxa"/>
          </w:tcPr>
          <w:p w14:paraId="65680D31" w14:textId="01BE714E" w:rsidR="003D773A" w:rsidRPr="00171659" w:rsidRDefault="003D773A" w:rsidP="00AB7B54">
            <w:pPr>
              <w:pStyle w:val="ListParagraph"/>
              <w:tabs>
                <w:tab w:val="left" w:pos="851"/>
              </w:tabs>
              <w:spacing w:before="200" w:after="200" w:line="360" w:lineRule="auto"/>
              <w:rPr>
                <w:sz w:val="24"/>
                <w:szCs w:val="24"/>
              </w:rPr>
            </w:pPr>
            <w:r w:rsidRPr="00171659">
              <w:rPr>
                <w:sz w:val="24"/>
                <w:szCs w:val="24"/>
              </w:rPr>
              <w:t>Partially taken forward to consultation.  Removal of funding for phase I proceedings has been dropped due to potential negative impact on access to justice.</w:t>
            </w:r>
          </w:p>
        </w:tc>
      </w:tr>
      <w:tr w:rsidR="003D773A" w:rsidRPr="00171659" w14:paraId="04484854" w14:textId="77777777" w:rsidTr="00AB7B54">
        <w:tc>
          <w:tcPr>
            <w:tcW w:w="5027" w:type="dxa"/>
          </w:tcPr>
          <w:p w14:paraId="1559D840" w14:textId="65DDEEB3"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t>3. Legal aid merits test based on direct, material and proportionate benefit to the Applicant</w:t>
            </w:r>
          </w:p>
        </w:tc>
        <w:tc>
          <w:tcPr>
            <w:tcW w:w="5028" w:type="dxa"/>
          </w:tcPr>
          <w:p w14:paraId="32C9D6F5" w14:textId="466F8FF6" w:rsidR="003D773A" w:rsidRPr="00171659" w:rsidRDefault="003D773A" w:rsidP="00AB7B54">
            <w:pPr>
              <w:pStyle w:val="ListParagraph"/>
              <w:tabs>
                <w:tab w:val="left" w:pos="851"/>
              </w:tabs>
              <w:spacing w:before="200" w:after="200" w:line="360" w:lineRule="auto"/>
              <w:rPr>
                <w:sz w:val="24"/>
                <w:szCs w:val="24"/>
              </w:rPr>
            </w:pPr>
            <w:r w:rsidRPr="00171659">
              <w:rPr>
                <w:sz w:val="24"/>
                <w:szCs w:val="24"/>
              </w:rPr>
              <w:t>Taken forward to consultation.  Potential to improve value for money by preventing spending where the costs outweigh the benefits.</w:t>
            </w:r>
          </w:p>
        </w:tc>
      </w:tr>
      <w:tr w:rsidR="003D773A" w:rsidRPr="00171659" w14:paraId="6648442D" w14:textId="77777777" w:rsidTr="00AB7B54">
        <w:tc>
          <w:tcPr>
            <w:tcW w:w="5027" w:type="dxa"/>
          </w:tcPr>
          <w:p w14:paraId="640B7164" w14:textId="64E404BB"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t xml:space="preserve">4. </w:t>
            </w:r>
            <w:r w:rsidRPr="00171659">
              <w:rPr>
                <w:color w:val="000000"/>
                <w:sz w:val="24"/>
                <w:szCs w:val="24"/>
              </w:rPr>
              <w:t>Prohibition on legal aid for public interest litigation</w:t>
            </w:r>
            <w:r w:rsidRPr="00AB7B54">
              <w:rPr>
                <w:color w:val="000000"/>
                <w:sz w:val="24"/>
                <w:szCs w:val="24"/>
              </w:rPr>
              <w:t xml:space="preserve"> </w:t>
            </w:r>
          </w:p>
        </w:tc>
        <w:tc>
          <w:tcPr>
            <w:tcW w:w="5028" w:type="dxa"/>
          </w:tcPr>
          <w:p w14:paraId="2609EFFB" w14:textId="25200E3D" w:rsidR="003D773A" w:rsidRPr="00171659" w:rsidRDefault="00C77172" w:rsidP="00AB7B54">
            <w:pPr>
              <w:pStyle w:val="ListParagraph"/>
              <w:tabs>
                <w:tab w:val="left" w:pos="851"/>
              </w:tabs>
              <w:spacing w:before="200" w:after="200" w:line="360" w:lineRule="auto"/>
              <w:rPr>
                <w:sz w:val="24"/>
                <w:szCs w:val="24"/>
              </w:rPr>
            </w:pPr>
            <w:r w:rsidRPr="00171659">
              <w:rPr>
                <w:sz w:val="24"/>
                <w:szCs w:val="24"/>
              </w:rPr>
              <w:t>Not for consultation now.  Clear potential identified to enhance access to justice through the establishment of an alternative funding model that addresses issues with the legal aid-based approach, but extensive preparatory work is required first.</w:t>
            </w:r>
          </w:p>
        </w:tc>
      </w:tr>
      <w:tr w:rsidR="003D773A" w:rsidRPr="00171659" w14:paraId="646D1764" w14:textId="77777777" w:rsidTr="00AB7B54">
        <w:tc>
          <w:tcPr>
            <w:tcW w:w="5027" w:type="dxa"/>
          </w:tcPr>
          <w:p w14:paraId="66241E66" w14:textId="04F331F7"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t>5</w:t>
            </w:r>
            <w:r w:rsidRPr="00171659">
              <w:rPr>
                <w:color w:val="000000"/>
                <w:sz w:val="24"/>
                <w:szCs w:val="24"/>
              </w:rPr>
              <w:t>.</w:t>
            </w:r>
            <w:r w:rsidRPr="00AB7B54">
              <w:rPr>
                <w:color w:val="000000"/>
                <w:sz w:val="24"/>
                <w:szCs w:val="24"/>
              </w:rPr>
              <w:t xml:space="preserve"> </w:t>
            </w:r>
            <w:r w:rsidRPr="00171659">
              <w:rPr>
                <w:color w:val="000000"/>
                <w:sz w:val="24"/>
                <w:szCs w:val="24"/>
              </w:rPr>
              <w:t>Restrictions on legal aid for personal injury cases</w:t>
            </w:r>
          </w:p>
        </w:tc>
        <w:tc>
          <w:tcPr>
            <w:tcW w:w="5028" w:type="dxa"/>
          </w:tcPr>
          <w:p w14:paraId="12AF26B8" w14:textId="5A782BE4" w:rsidR="003D773A" w:rsidRPr="00171659" w:rsidRDefault="00C77172" w:rsidP="00AB7B54">
            <w:pPr>
              <w:pStyle w:val="ListParagraph"/>
              <w:tabs>
                <w:tab w:val="left" w:pos="851"/>
              </w:tabs>
              <w:spacing w:before="200" w:after="200" w:line="360" w:lineRule="auto"/>
              <w:rPr>
                <w:sz w:val="24"/>
                <w:szCs w:val="24"/>
              </w:rPr>
            </w:pPr>
            <w:r w:rsidRPr="00171659">
              <w:rPr>
                <w:sz w:val="24"/>
                <w:szCs w:val="24"/>
              </w:rPr>
              <w:t xml:space="preserve">Not for consultation now.  Clear potential identified to enhance access to justice through the establishment of an alternative </w:t>
            </w:r>
            <w:r w:rsidRPr="00171659">
              <w:rPr>
                <w:sz w:val="24"/>
                <w:szCs w:val="24"/>
              </w:rPr>
              <w:lastRenderedPageBreak/>
              <w:t>funding model that addresses issues with the legal aid-based approach, but private sector engagement work is required first.</w:t>
            </w:r>
          </w:p>
        </w:tc>
      </w:tr>
      <w:tr w:rsidR="003D773A" w:rsidRPr="00171659" w14:paraId="14A925C3" w14:textId="77777777" w:rsidTr="00AB7B54">
        <w:tc>
          <w:tcPr>
            <w:tcW w:w="5027" w:type="dxa"/>
          </w:tcPr>
          <w:p w14:paraId="6734E0B4" w14:textId="06073CF9"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lastRenderedPageBreak/>
              <w:t>6</w:t>
            </w:r>
            <w:r w:rsidRPr="00171659">
              <w:rPr>
                <w:color w:val="000000"/>
                <w:sz w:val="24"/>
                <w:szCs w:val="24"/>
              </w:rPr>
              <w:t>.</w:t>
            </w:r>
            <w:r w:rsidRPr="00AB7B54">
              <w:rPr>
                <w:color w:val="000000"/>
                <w:sz w:val="24"/>
                <w:szCs w:val="24"/>
              </w:rPr>
              <w:t xml:space="preserve"> Removing Legal Aid for Ancillary Relief</w:t>
            </w:r>
          </w:p>
        </w:tc>
        <w:tc>
          <w:tcPr>
            <w:tcW w:w="5028" w:type="dxa"/>
          </w:tcPr>
          <w:p w14:paraId="729D3939" w14:textId="68BF7478" w:rsidR="003D773A" w:rsidRPr="00171659" w:rsidRDefault="00C77172" w:rsidP="00AB7B54">
            <w:pPr>
              <w:pStyle w:val="ListParagraph"/>
              <w:tabs>
                <w:tab w:val="left" w:pos="851"/>
              </w:tabs>
              <w:spacing w:before="200" w:after="200" w:line="360" w:lineRule="auto"/>
              <w:rPr>
                <w:sz w:val="24"/>
                <w:szCs w:val="24"/>
              </w:rPr>
            </w:pPr>
            <w:r w:rsidRPr="00171659">
              <w:rPr>
                <w:sz w:val="24"/>
                <w:szCs w:val="24"/>
              </w:rPr>
              <w:t xml:space="preserve">Not for consultation now.  Potential alternative private sector funding arrangements remain a </w:t>
            </w:r>
            <w:proofErr w:type="gramStart"/>
            <w:r w:rsidRPr="00171659">
              <w:rPr>
                <w:sz w:val="24"/>
                <w:szCs w:val="24"/>
              </w:rPr>
              <w:t>possibility,</w:t>
            </w:r>
            <w:proofErr w:type="gramEnd"/>
            <w:r w:rsidRPr="00171659">
              <w:rPr>
                <w:sz w:val="24"/>
                <w:szCs w:val="24"/>
              </w:rPr>
              <w:t xml:space="preserve"> however the risks associated with having potentially vulnerable unrepresented parties in trials involving complex or fraudulent financial arrangements will require mitigation.</w:t>
            </w:r>
          </w:p>
        </w:tc>
      </w:tr>
      <w:tr w:rsidR="003D773A" w:rsidRPr="00171659" w14:paraId="475CCEA6" w14:textId="77777777" w:rsidTr="00AB7B54">
        <w:tc>
          <w:tcPr>
            <w:tcW w:w="5027" w:type="dxa"/>
          </w:tcPr>
          <w:p w14:paraId="3CA47853" w14:textId="727DD30C" w:rsidR="003D773A" w:rsidRPr="00171659" w:rsidRDefault="003D773A" w:rsidP="00AB7B54">
            <w:pPr>
              <w:pStyle w:val="ListParagraph"/>
              <w:tabs>
                <w:tab w:val="left" w:pos="851"/>
              </w:tabs>
              <w:spacing w:before="200" w:after="200" w:line="360" w:lineRule="auto"/>
              <w:rPr>
                <w:sz w:val="24"/>
                <w:szCs w:val="24"/>
              </w:rPr>
            </w:pPr>
            <w:r w:rsidRPr="00AB7B54">
              <w:rPr>
                <w:color w:val="000000"/>
                <w:sz w:val="24"/>
                <w:szCs w:val="24"/>
              </w:rPr>
              <w:t>7</w:t>
            </w:r>
            <w:r w:rsidRPr="00171659">
              <w:rPr>
                <w:color w:val="000000"/>
                <w:sz w:val="24"/>
                <w:szCs w:val="24"/>
              </w:rPr>
              <w:t>.</w:t>
            </w:r>
            <w:r w:rsidRPr="00AB7B54">
              <w:rPr>
                <w:color w:val="000000"/>
                <w:sz w:val="24"/>
                <w:szCs w:val="24"/>
              </w:rPr>
              <w:t xml:space="preserve"> Removing land and property cases from the scope of legal services</w:t>
            </w:r>
          </w:p>
        </w:tc>
        <w:tc>
          <w:tcPr>
            <w:tcW w:w="5028" w:type="dxa"/>
          </w:tcPr>
          <w:p w14:paraId="0CA8EB70" w14:textId="590130FB" w:rsidR="003D773A" w:rsidRPr="00171659" w:rsidRDefault="00C77172" w:rsidP="00AB7B54">
            <w:pPr>
              <w:pStyle w:val="ListParagraph"/>
              <w:tabs>
                <w:tab w:val="left" w:pos="851"/>
              </w:tabs>
              <w:spacing w:before="200" w:after="200" w:line="360" w:lineRule="auto"/>
              <w:rPr>
                <w:sz w:val="24"/>
                <w:szCs w:val="24"/>
              </w:rPr>
            </w:pPr>
            <w:r w:rsidRPr="00171659">
              <w:rPr>
                <w:sz w:val="24"/>
                <w:szCs w:val="24"/>
              </w:rPr>
              <w:t>Not for consultation now.  The volume and value of cases is low, so the benefits are limited, and there are potential equality considerations that are not currently well understood.</w:t>
            </w:r>
          </w:p>
        </w:tc>
      </w:tr>
    </w:tbl>
    <w:p w14:paraId="7C13F4D8" w14:textId="77777777" w:rsidR="00231420" w:rsidRDefault="00231420" w:rsidP="004B3481">
      <w:pPr>
        <w:spacing w:line="300" w:lineRule="atLeast"/>
        <w:rPr>
          <w:b/>
          <w:bCs/>
          <w:sz w:val="24"/>
          <w:szCs w:val="24"/>
        </w:rPr>
      </w:pPr>
      <w:r>
        <w:rPr>
          <w:b/>
          <w:bCs/>
          <w:sz w:val="24"/>
          <w:szCs w:val="24"/>
        </w:rPr>
        <w:br w:type="page"/>
      </w:r>
    </w:p>
    <w:p w14:paraId="1B51EADE" w14:textId="512463C2" w:rsidR="004B3481" w:rsidRPr="00171659" w:rsidRDefault="004B3481" w:rsidP="004B3481">
      <w:pPr>
        <w:spacing w:line="300" w:lineRule="atLeast"/>
        <w:rPr>
          <w:rFonts w:eastAsia="Times New Roman"/>
          <w:b/>
          <w:bCs/>
          <w:sz w:val="24"/>
          <w:szCs w:val="24"/>
        </w:rPr>
      </w:pPr>
      <w:r w:rsidRPr="00171659">
        <w:rPr>
          <w:b/>
          <w:bCs/>
          <w:sz w:val="24"/>
          <w:szCs w:val="24"/>
        </w:rPr>
        <w:lastRenderedPageBreak/>
        <w:t>Informing Future Reform: Stakeholder Insights and Proposed Next Steps</w:t>
      </w:r>
    </w:p>
    <w:p w14:paraId="2C452F50" w14:textId="77777777" w:rsidR="00231420" w:rsidRPr="00171659" w:rsidRDefault="00B66408" w:rsidP="00231420">
      <w:pPr>
        <w:pStyle w:val="ListParagraph"/>
        <w:numPr>
          <w:ilvl w:val="1"/>
          <w:numId w:val="32"/>
        </w:numPr>
        <w:spacing w:before="200" w:after="200" w:line="360" w:lineRule="auto"/>
        <w:ind w:left="0" w:firstLine="0"/>
        <w:jc w:val="both"/>
        <w:rPr>
          <w:sz w:val="24"/>
          <w:szCs w:val="24"/>
        </w:rPr>
      </w:pPr>
      <w:r w:rsidRPr="00231420">
        <w:rPr>
          <w:sz w:val="24"/>
          <w:szCs w:val="24"/>
        </w:rPr>
        <w:t>The table below summarises the key reform options considered as part of the review, the main themes emerging from stakeholder engagement, and the Department's proposed way forward. The engagement exercise provided valuable insight into the potential benefits, risks and practical implications associated with each reform option, helping to identify areas of consensus as well as concerns requiring further consideration</w:t>
      </w:r>
      <w:r w:rsidR="000E6D87" w:rsidRPr="00231420">
        <w:rPr>
          <w:sz w:val="24"/>
          <w:szCs w:val="24"/>
        </w:rPr>
        <w:t xml:space="preserve"> and we are grateful for those contributions</w:t>
      </w:r>
      <w:r w:rsidRPr="00231420">
        <w:rPr>
          <w:sz w:val="24"/>
          <w:szCs w:val="24"/>
        </w:rPr>
        <w:t>. The proposed next steps reflect the Department's assessment of the evidence gathered and seek to balance the objectives of ensuring access to justice, protecting vulnerable individuals, supporting the effective operation of the justice system, and achieving a more sustainable and proportionate legal aid framework.</w:t>
      </w:r>
    </w:p>
    <w:p w14:paraId="743DAA34" w14:textId="42B2D423" w:rsidR="007D7804" w:rsidRPr="00171659" w:rsidRDefault="00231420" w:rsidP="008D66BF">
      <w:pPr>
        <w:pStyle w:val="ListParagraph"/>
        <w:tabs>
          <w:tab w:val="left" w:pos="851"/>
        </w:tabs>
        <w:spacing w:before="200" w:after="200" w:line="360" w:lineRule="auto"/>
        <w:jc w:val="both"/>
        <w:rPr>
          <w:b/>
          <w:bCs/>
          <w:sz w:val="28"/>
          <w:szCs w:val="28"/>
        </w:rPr>
      </w:pPr>
      <w:r>
        <w:rPr>
          <w:b/>
          <w:bCs/>
          <w:sz w:val="28"/>
          <w:szCs w:val="28"/>
        </w:rPr>
        <w:br w:type="page"/>
      </w:r>
      <w:r w:rsidR="007D7804" w:rsidRPr="00171659">
        <w:rPr>
          <w:b/>
          <w:bCs/>
          <w:sz w:val="28"/>
          <w:szCs w:val="28"/>
        </w:rPr>
        <w:lastRenderedPageBreak/>
        <w:t>Statistical Information</w:t>
      </w:r>
    </w:p>
    <w:p w14:paraId="24CA1037" w14:textId="7AAA98CA" w:rsidR="000E6D87" w:rsidRPr="00171659" w:rsidRDefault="0084546A" w:rsidP="000E6D87">
      <w:pPr>
        <w:pStyle w:val="ListParagraph"/>
        <w:tabs>
          <w:tab w:val="left" w:pos="851"/>
        </w:tabs>
        <w:spacing w:before="200" w:after="200" w:line="360" w:lineRule="auto"/>
        <w:jc w:val="both"/>
        <w:rPr>
          <w:sz w:val="24"/>
          <w:szCs w:val="24"/>
        </w:rPr>
      </w:pPr>
      <w:r w:rsidRPr="00231420">
        <w:rPr>
          <w:b/>
          <w:bCs/>
          <w:color w:val="000000"/>
          <w:sz w:val="24"/>
          <w:szCs w:val="24"/>
        </w:rPr>
        <w:t>Please note:</w:t>
      </w:r>
      <w:r w:rsidRPr="00171659">
        <w:rPr>
          <w:color w:val="000000"/>
          <w:sz w:val="24"/>
          <w:szCs w:val="24"/>
        </w:rPr>
        <w:t xml:space="preserve"> The figures in this section are based on administrative data held by the Department of Justice at the time of publication and should be read alongside the data disclaimer set out at the beginning of this consultation document.</w:t>
      </w:r>
      <w:r w:rsidR="000E6D87" w:rsidRPr="00171659">
        <w:rPr>
          <w:color w:val="000000"/>
          <w:sz w:val="24"/>
          <w:szCs w:val="24"/>
        </w:rPr>
        <w:t xml:space="preserve"> The Department believes however that we can draw </w:t>
      </w:r>
      <w:proofErr w:type="gramStart"/>
      <w:r w:rsidR="000E6D87" w:rsidRPr="00171659">
        <w:rPr>
          <w:color w:val="000000"/>
          <w:sz w:val="24"/>
          <w:szCs w:val="24"/>
        </w:rPr>
        <w:t>a number of</w:t>
      </w:r>
      <w:proofErr w:type="gramEnd"/>
      <w:r w:rsidR="000E6D87" w:rsidRPr="00171659">
        <w:rPr>
          <w:color w:val="000000"/>
          <w:sz w:val="24"/>
          <w:szCs w:val="24"/>
        </w:rPr>
        <w:t xml:space="preserve"> conclusions from the information available. That includes the pressure the</w:t>
      </w:r>
      <w:r w:rsidR="007D7804" w:rsidRPr="00171659">
        <w:rPr>
          <w:sz w:val="24"/>
          <w:szCs w:val="24"/>
        </w:rPr>
        <w:t xml:space="preserve"> current system for resolution of disputes </w:t>
      </w:r>
      <w:r w:rsidR="000E6D87" w:rsidRPr="00171659">
        <w:rPr>
          <w:sz w:val="24"/>
          <w:szCs w:val="24"/>
        </w:rPr>
        <w:t xml:space="preserve">relating to the care of children </w:t>
      </w:r>
      <w:r w:rsidR="007D7804" w:rsidRPr="00171659">
        <w:rPr>
          <w:sz w:val="24"/>
          <w:szCs w:val="24"/>
        </w:rPr>
        <w:t xml:space="preserve">is placing growing pressure </w:t>
      </w:r>
      <w:r w:rsidR="000E6D87" w:rsidRPr="00171659">
        <w:rPr>
          <w:sz w:val="24"/>
          <w:szCs w:val="24"/>
        </w:rPr>
        <w:t xml:space="preserve">places </w:t>
      </w:r>
      <w:r w:rsidR="007D7804" w:rsidRPr="00171659">
        <w:rPr>
          <w:sz w:val="24"/>
          <w:szCs w:val="24"/>
        </w:rPr>
        <w:t xml:space="preserve">on the courts and </w:t>
      </w:r>
      <w:r w:rsidR="000E6D87" w:rsidRPr="00171659">
        <w:rPr>
          <w:sz w:val="24"/>
          <w:szCs w:val="24"/>
        </w:rPr>
        <w:t xml:space="preserve">the consequent impact on outcomes for </w:t>
      </w:r>
      <w:r w:rsidR="007D7804" w:rsidRPr="00171659">
        <w:rPr>
          <w:sz w:val="24"/>
          <w:szCs w:val="24"/>
        </w:rPr>
        <w:t>children and</w:t>
      </w:r>
      <w:r w:rsidR="008D66BF" w:rsidRPr="00171659">
        <w:rPr>
          <w:sz w:val="24"/>
          <w:szCs w:val="24"/>
        </w:rPr>
        <w:t xml:space="preserve"> families.  </w:t>
      </w:r>
    </w:p>
    <w:p w14:paraId="5BF998F7" w14:textId="77777777" w:rsidR="00231420" w:rsidRPr="00171659" w:rsidRDefault="008D66BF" w:rsidP="00231420">
      <w:pPr>
        <w:pStyle w:val="ListParagraph"/>
        <w:numPr>
          <w:ilvl w:val="1"/>
          <w:numId w:val="32"/>
        </w:numPr>
        <w:spacing w:before="200" w:after="200" w:line="360" w:lineRule="auto"/>
        <w:ind w:left="0" w:firstLine="0"/>
        <w:jc w:val="both"/>
        <w:rPr>
          <w:sz w:val="24"/>
          <w:szCs w:val="24"/>
        </w:rPr>
      </w:pPr>
      <w:r w:rsidRPr="00171659">
        <w:rPr>
          <w:sz w:val="24"/>
          <w:szCs w:val="24"/>
        </w:rPr>
        <w:t>Evidence shows high volumes of applications, repeated litigation and reliance on</w:t>
      </w:r>
      <w:r w:rsidRPr="00171659">
        <w:rPr>
          <w:color w:val="000000"/>
          <w:sz w:val="24"/>
          <w:szCs w:val="24"/>
        </w:rPr>
        <w:t xml:space="preserve"> adversarial processes </w:t>
      </w:r>
      <w:r w:rsidR="000E6D87" w:rsidRPr="00171659">
        <w:rPr>
          <w:color w:val="000000"/>
          <w:sz w:val="24"/>
          <w:szCs w:val="24"/>
        </w:rPr>
        <w:t>which may be delaying resolution for families</w:t>
      </w:r>
      <w:r w:rsidRPr="00171659">
        <w:rPr>
          <w:color w:val="000000"/>
          <w:sz w:val="24"/>
          <w:szCs w:val="24"/>
        </w:rPr>
        <w:t xml:space="preserve"> and increasing the distress of those involved. </w:t>
      </w:r>
      <w:hyperlink r:id="rId31" w:history="1">
        <w:r w:rsidRPr="00171659">
          <w:rPr>
            <w:rStyle w:val="Hyperlink"/>
            <w:sz w:val="24"/>
            <w:szCs w:val="24"/>
          </w:rPr>
          <w:t>Judicial statistics</w:t>
        </w:r>
      </w:hyperlink>
      <w:r w:rsidRPr="00171659">
        <w:rPr>
          <w:sz w:val="24"/>
          <w:szCs w:val="24"/>
        </w:rPr>
        <w:t xml:space="preserve"> indicate the average time for proceedings to be concluded has continued to increase since 2017 from 21.5 to 31.8 weeks in 2024</w:t>
      </w:r>
      <w:r w:rsidR="000E6D87" w:rsidRPr="00171659">
        <w:rPr>
          <w:sz w:val="24"/>
          <w:szCs w:val="24"/>
        </w:rPr>
        <w:t>, which is no insignificant time in the life of a child</w:t>
      </w:r>
      <w:r w:rsidRPr="00171659">
        <w:rPr>
          <w:sz w:val="24"/>
          <w:szCs w:val="24"/>
        </w:rPr>
        <w:t xml:space="preserve">. Rural courts show some of the longest private law case durations, particularly within the Family Proceedings Court (FPC) and Family Care Centre (FCC tiers). </w:t>
      </w:r>
    </w:p>
    <w:tbl>
      <w:tblPr>
        <w:tblStyle w:val="KPMGFinancialTable"/>
        <w:tblW w:w="0" w:type="auto"/>
        <w:tblLook w:val="04A0" w:firstRow="1" w:lastRow="0" w:firstColumn="1" w:lastColumn="0" w:noHBand="0" w:noVBand="1"/>
      </w:tblPr>
      <w:tblGrid>
        <w:gridCol w:w="1496"/>
        <w:gridCol w:w="2857"/>
        <w:gridCol w:w="2858"/>
        <w:gridCol w:w="2854"/>
      </w:tblGrid>
      <w:tr w:rsidR="00870B73" w:rsidRPr="00171659" w14:paraId="3722CBB7" w14:textId="77777777" w:rsidTr="00231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5" w:type="dxa"/>
            <w:gridSpan w:val="4"/>
            <w:shd w:val="clear" w:color="auto" w:fill="142062"/>
          </w:tcPr>
          <w:p w14:paraId="0FEAA0AD" w14:textId="77777777" w:rsidR="00870B73" w:rsidRPr="00171659" w:rsidRDefault="00A76E1E" w:rsidP="00A76E1E">
            <w:pPr>
              <w:spacing w:before="240" w:after="240"/>
              <w:jc w:val="center"/>
              <w:rPr>
                <w:sz w:val="24"/>
                <w:szCs w:val="24"/>
              </w:rPr>
            </w:pPr>
            <w:r w:rsidRPr="00171659">
              <w:rPr>
                <w:sz w:val="24"/>
                <w:szCs w:val="24"/>
              </w:rPr>
              <w:t>Children Orders Received in Court</w:t>
            </w:r>
          </w:p>
        </w:tc>
      </w:tr>
      <w:tr w:rsidR="00870B73" w:rsidRPr="00171659" w14:paraId="35E6AFB3"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4CEDEE2B" w14:textId="77777777" w:rsidR="00870B73" w:rsidRPr="00171659" w:rsidRDefault="00870B73" w:rsidP="00A76E1E">
            <w:pPr>
              <w:spacing w:before="240" w:after="240"/>
              <w:jc w:val="both"/>
              <w:rPr>
                <w:b/>
                <w:bCs/>
                <w:sz w:val="24"/>
                <w:szCs w:val="24"/>
              </w:rPr>
            </w:pPr>
            <w:r w:rsidRPr="00171659">
              <w:rPr>
                <w:b/>
                <w:bCs/>
                <w:sz w:val="24"/>
                <w:szCs w:val="24"/>
              </w:rPr>
              <w:t>Year</w:t>
            </w:r>
          </w:p>
        </w:tc>
        <w:tc>
          <w:tcPr>
            <w:tcW w:w="2857" w:type="dxa"/>
          </w:tcPr>
          <w:p w14:paraId="5ED6B46C"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171659">
              <w:rPr>
                <w:b/>
                <w:bCs/>
                <w:sz w:val="24"/>
                <w:szCs w:val="24"/>
              </w:rPr>
              <w:t>Children Orders Received in Court</w:t>
            </w:r>
          </w:p>
        </w:tc>
        <w:tc>
          <w:tcPr>
            <w:tcW w:w="2858" w:type="dxa"/>
          </w:tcPr>
          <w:p w14:paraId="6DD4740A"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171659">
              <w:rPr>
                <w:b/>
                <w:bCs/>
                <w:sz w:val="24"/>
                <w:szCs w:val="24"/>
              </w:rPr>
              <w:t>Children Orders Disposed in Court</w:t>
            </w:r>
          </w:p>
        </w:tc>
        <w:tc>
          <w:tcPr>
            <w:tcW w:w="2854" w:type="dxa"/>
          </w:tcPr>
          <w:p w14:paraId="0A74978D"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171659">
              <w:rPr>
                <w:b/>
                <w:bCs/>
                <w:sz w:val="24"/>
                <w:szCs w:val="24"/>
              </w:rPr>
              <w:t>Average Time Taken in Court (Weeks)</w:t>
            </w:r>
          </w:p>
        </w:tc>
      </w:tr>
      <w:tr w:rsidR="00870B73" w:rsidRPr="00171659" w14:paraId="79E47B9B"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6DEF37B2" w14:textId="77777777" w:rsidR="00870B73" w:rsidRPr="00171659" w:rsidRDefault="00870B73" w:rsidP="00A76E1E">
            <w:pPr>
              <w:spacing w:before="240" w:after="240"/>
              <w:jc w:val="both"/>
              <w:rPr>
                <w:sz w:val="24"/>
                <w:szCs w:val="24"/>
              </w:rPr>
            </w:pPr>
            <w:r w:rsidRPr="00171659">
              <w:rPr>
                <w:sz w:val="24"/>
                <w:szCs w:val="24"/>
              </w:rPr>
              <w:t>2019</w:t>
            </w:r>
          </w:p>
        </w:tc>
        <w:tc>
          <w:tcPr>
            <w:tcW w:w="2857" w:type="dxa"/>
          </w:tcPr>
          <w:p w14:paraId="0D38A76C"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w:t>
            </w:r>
            <w:r w:rsidR="00A76E1E" w:rsidRPr="00171659">
              <w:rPr>
                <w:sz w:val="24"/>
                <w:szCs w:val="24"/>
              </w:rPr>
              <w:t>,</w:t>
            </w:r>
            <w:r w:rsidRPr="00171659">
              <w:rPr>
                <w:sz w:val="24"/>
                <w:szCs w:val="24"/>
              </w:rPr>
              <w:t>835</w:t>
            </w:r>
          </w:p>
        </w:tc>
        <w:tc>
          <w:tcPr>
            <w:tcW w:w="2858" w:type="dxa"/>
          </w:tcPr>
          <w:p w14:paraId="517B822C"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3,752</w:t>
            </w:r>
          </w:p>
        </w:tc>
        <w:tc>
          <w:tcPr>
            <w:tcW w:w="2854" w:type="dxa"/>
          </w:tcPr>
          <w:p w14:paraId="0A3DA4B5"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25.8</w:t>
            </w:r>
          </w:p>
        </w:tc>
      </w:tr>
      <w:tr w:rsidR="00870B73" w:rsidRPr="00171659" w14:paraId="09F89D16"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4D66F0EE" w14:textId="77777777" w:rsidR="00870B73" w:rsidRPr="00171659" w:rsidRDefault="00870B73" w:rsidP="00A76E1E">
            <w:pPr>
              <w:spacing w:before="240" w:after="240"/>
              <w:jc w:val="both"/>
              <w:rPr>
                <w:sz w:val="24"/>
                <w:szCs w:val="24"/>
              </w:rPr>
            </w:pPr>
            <w:r w:rsidRPr="00171659">
              <w:rPr>
                <w:sz w:val="24"/>
                <w:szCs w:val="24"/>
              </w:rPr>
              <w:t>2020</w:t>
            </w:r>
          </w:p>
        </w:tc>
        <w:tc>
          <w:tcPr>
            <w:tcW w:w="2857" w:type="dxa"/>
          </w:tcPr>
          <w:p w14:paraId="0135AB9D"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3,464</w:t>
            </w:r>
          </w:p>
        </w:tc>
        <w:tc>
          <w:tcPr>
            <w:tcW w:w="2858" w:type="dxa"/>
          </w:tcPr>
          <w:p w14:paraId="03054EA6"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2,304</w:t>
            </w:r>
          </w:p>
        </w:tc>
        <w:tc>
          <w:tcPr>
            <w:tcW w:w="2854" w:type="dxa"/>
          </w:tcPr>
          <w:p w14:paraId="7DA6FB03"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28.9</w:t>
            </w:r>
          </w:p>
        </w:tc>
      </w:tr>
      <w:tr w:rsidR="00870B73" w:rsidRPr="00171659" w14:paraId="78FF1B36"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21AF0B05" w14:textId="77777777" w:rsidR="00870B73" w:rsidRPr="00171659" w:rsidRDefault="00870B73" w:rsidP="00A76E1E">
            <w:pPr>
              <w:spacing w:before="240" w:after="240"/>
              <w:jc w:val="both"/>
              <w:rPr>
                <w:sz w:val="24"/>
                <w:szCs w:val="24"/>
              </w:rPr>
            </w:pPr>
            <w:r w:rsidRPr="00171659">
              <w:rPr>
                <w:sz w:val="24"/>
                <w:szCs w:val="24"/>
              </w:rPr>
              <w:t>2021</w:t>
            </w:r>
          </w:p>
        </w:tc>
        <w:tc>
          <w:tcPr>
            <w:tcW w:w="2857" w:type="dxa"/>
          </w:tcPr>
          <w:p w14:paraId="534670DE"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4,014</w:t>
            </w:r>
          </w:p>
        </w:tc>
        <w:tc>
          <w:tcPr>
            <w:tcW w:w="2858" w:type="dxa"/>
          </w:tcPr>
          <w:p w14:paraId="5064DB60"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4,022</w:t>
            </w:r>
          </w:p>
        </w:tc>
        <w:tc>
          <w:tcPr>
            <w:tcW w:w="2854" w:type="dxa"/>
          </w:tcPr>
          <w:p w14:paraId="4840CCD6"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36</w:t>
            </w:r>
          </w:p>
        </w:tc>
      </w:tr>
      <w:tr w:rsidR="00870B73" w:rsidRPr="00171659" w14:paraId="2E3C4953"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6DC3CEEA" w14:textId="77777777" w:rsidR="00870B73" w:rsidRPr="00171659" w:rsidRDefault="00870B73" w:rsidP="00A76E1E">
            <w:pPr>
              <w:spacing w:before="240" w:after="240"/>
              <w:jc w:val="both"/>
              <w:rPr>
                <w:sz w:val="24"/>
                <w:szCs w:val="24"/>
              </w:rPr>
            </w:pPr>
            <w:r w:rsidRPr="00171659">
              <w:rPr>
                <w:sz w:val="24"/>
                <w:szCs w:val="24"/>
              </w:rPr>
              <w:t>2022</w:t>
            </w:r>
          </w:p>
        </w:tc>
        <w:tc>
          <w:tcPr>
            <w:tcW w:w="2857" w:type="dxa"/>
          </w:tcPr>
          <w:p w14:paraId="0BE5E138"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3,394</w:t>
            </w:r>
          </w:p>
        </w:tc>
        <w:tc>
          <w:tcPr>
            <w:tcW w:w="2858" w:type="dxa"/>
          </w:tcPr>
          <w:p w14:paraId="0CFDDEB7"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3,565</w:t>
            </w:r>
          </w:p>
        </w:tc>
        <w:tc>
          <w:tcPr>
            <w:tcW w:w="2854" w:type="dxa"/>
          </w:tcPr>
          <w:p w14:paraId="0255BCE5"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36.6</w:t>
            </w:r>
          </w:p>
        </w:tc>
      </w:tr>
      <w:tr w:rsidR="00870B73" w:rsidRPr="00171659" w14:paraId="730BA899"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59D5CE78" w14:textId="77777777" w:rsidR="00870B73" w:rsidRPr="00171659" w:rsidRDefault="00870B73" w:rsidP="00A76E1E">
            <w:pPr>
              <w:spacing w:before="240" w:after="240"/>
              <w:jc w:val="both"/>
              <w:rPr>
                <w:sz w:val="24"/>
                <w:szCs w:val="24"/>
              </w:rPr>
            </w:pPr>
            <w:r w:rsidRPr="00171659">
              <w:rPr>
                <w:sz w:val="24"/>
                <w:szCs w:val="24"/>
              </w:rPr>
              <w:t>2023</w:t>
            </w:r>
          </w:p>
        </w:tc>
        <w:tc>
          <w:tcPr>
            <w:tcW w:w="2857" w:type="dxa"/>
          </w:tcPr>
          <w:p w14:paraId="7A5EAFDA"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3,632</w:t>
            </w:r>
          </w:p>
        </w:tc>
        <w:tc>
          <w:tcPr>
            <w:tcW w:w="2858" w:type="dxa"/>
          </w:tcPr>
          <w:p w14:paraId="1D8D2B5E"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3,353</w:t>
            </w:r>
          </w:p>
        </w:tc>
        <w:tc>
          <w:tcPr>
            <w:tcW w:w="2854" w:type="dxa"/>
          </w:tcPr>
          <w:p w14:paraId="4BC581A6"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32</w:t>
            </w:r>
          </w:p>
        </w:tc>
      </w:tr>
      <w:tr w:rsidR="00870B73" w:rsidRPr="00171659" w14:paraId="6A9B43BC" w14:textId="77777777" w:rsidTr="00231420">
        <w:tc>
          <w:tcPr>
            <w:cnfStyle w:val="001000000000" w:firstRow="0" w:lastRow="0" w:firstColumn="1" w:lastColumn="0" w:oddVBand="0" w:evenVBand="0" w:oddHBand="0" w:evenHBand="0" w:firstRowFirstColumn="0" w:firstRowLastColumn="0" w:lastRowFirstColumn="0" w:lastRowLastColumn="0"/>
            <w:tcW w:w="1496" w:type="dxa"/>
          </w:tcPr>
          <w:p w14:paraId="214FF9FC" w14:textId="77777777" w:rsidR="00870B73" w:rsidRPr="00171659" w:rsidRDefault="00870B73" w:rsidP="00A76E1E">
            <w:pPr>
              <w:spacing w:before="240" w:after="240"/>
              <w:jc w:val="both"/>
              <w:rPr>
                <w:sz w:val="24"/>
                <w:szCs w:val="24"/>
              </w:rPr>
            </w:pPr>
            <w:r w:rsidRPr="00171659">
              <w:rPr>
                <w:sz w:val="24"/>
                <w:szCs w:val="24"/>
              </w:rPr>
              <w:t>2024</w:t>
            </w:r>
          </w:p>
        </w:tc>
        <w:tc>
          <w:tcPr>
            <w:tcW w:w="2857" w:type="dxa"/>
          </w:tcPr>
          <w:p w14:paraId="1435EA87"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3,513</w:t>
            </w:r>
          </w:p>
        </w:tc>
        <w:tc>
          <w:tcPr>
            <w:tcW w:w="2858" w:type="dxa"/>
          </w:tcPr>
          <w:p w14:paraId="7372F66F" w14:textId="77777777" w:rsidR="00870B73" w:rsidRPr="00171659" w:rsidRDefault="00A76E1E"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3,334</w:t>
            </w:r>
          </w:p>
        </w:tc>
        <w:tc>
          <w:tcPr>
            <w:tcW w:w="2854" w:type="dxa"/>
          </w:tcPr>
          <w:p w14:paraId="1C6505C6" w14:textId="77777777" w:rsidR="00870B73" w:rsidRPr="00171659" w:rsidRDefault="00870B73" w:rsidP="00A76E1E">
            <w:pPr>
              <w:spacing w:before="240" w:after="240"/>
              <w:jc w:val="center"/>
              <w:cnfStyle w:val="000000000000" w:firstRow="0" w:lastRow="0" w:firstColumn="0" w:lastColumn="0" w:oddVBand="0" w:evenVBand="0" w:oddHBand="0" w:evenHBand="0" w:firstRowFirstColumn="0" w:firstRowLastColumn="0" w:lastRowFirstColumn="0" w:lastRowLastColumn="0"/>
              <w:rPr>
                <w:sz w:val="24"/>
                <w:szCs w:val="24"/>
              </w:rPr>
            </w:pPr>
            <w:r w:rsidRPr="00171659">
              <w:rPr>
                <w:sz w:val="24"/>
                <w:szCs w:val="24"/>
              </w:rPr>
              <w:t>35.8</w:t>
            </w:r>
          </w:p>
        </w:tc>
      </w:tr>
    </w:tbl>
    <w:p w14:paraId="61827616" w14:textId="77777777" w:rsidR="0084546A" w:rsidRPr="00171659" w:rsidRDefault="0084546A">
      <w:pPr>
        <w:rPr>
          <w:sz w:val="24"/>
          <w:szCs w:val="24"/>
        </w:rPr>
      </w:pPr>
      <w:r w:rsidRPr="00171659">
        <w:rPr>
          <w:sz w:val="24"/>
          <w:szCs w:val="24"/>
        </w:rPr>
        <w:br w:type="page"/>
      </w:r>
    </w:p>
    <w:p w14:paraId="739495D9" w14:textId="77777777" w:rsidR="00231420" w:rsidRPr="00171659" w:rsidRDefault="000E6D87" w:rsidP="00231420">
      <w:pPr>
        <w:pStyle w:val="ListParagraph"/>
        <w:numPr>
          <w:ilvl w:val="1"/>
          <w:numId w:val="32"/>
        </w:numPr>
        <w:spacing w:before="200" w:after="200" w:line="360" w:lineRule="auto"/>
        <w:ind w:left="0" w:firstLine="0"/>
        <w:jc w:val="both"/>
        <w:rPr>
          <w:sz w:val="24"/>
          <w:szCs w:val="24"/>
        </w:rPr>
      </w:pPr>
      <w:r w:rsidRPr="00171659">
        <w:rPr>
          <w:sz w:val="24"/>
          <w:szCs w:val="24"/>
        </w:rPr>
        <w:lastRenderedPageBreak/>
        <w:t xml:space="preserve">Disposal </w:t>
      </w:r>
      <w:r w:rsidR="007D7804" w:rsidRPr="00171659">
        <w:rPr>
          <w:sz w:val="24"/>
          <w:szCs w:val="24"/>
        </w:rPr>
        <w:t xml:space="preserve">rates have </w:t>
      </w:r>
      <w:r w:rsidRPr="00171659">
        <w:rPr>
          <w:sz w:val="24"/>
          <w:szCs w:val="24"/>
        </w:rPr>
        <w:t xml:space="preserve">also </w:t>
      </w:r>
      <w:r w:rsidR="007D7804" w:rsidRPr="00171659">
        <w:rPr>
          <w:sz w:val="24"/>
          <w:szCs w:val="24"/>
        </w:rPr>
        <w:t xml:space="preserve">not </w:t>
      </w:r>
      <w:r w:rsidRPr="00171659">
        <w:rPr>
          <w:sz w:val="24"/>
          <w:szCs w:val="24"/>
        </w:rPr>
        <w:t xml:space="preserve">aligned </w:t>
      </w:r>
      <w:r w:rsidR="007D7804" w:rsidRPr="00171659">
        <w:rPr>
          <w:sz w:val="24"/>
          <w:szCs w:val="24"/>
        </w:rPr>
        <w:t xml:space="preserve">the number of Children Order applications </w:t>
      </w:r>
      <w:r w:rsidR="00171659" w:rsidRPr="00171659">
        <w:rPr>
          <w:sz w:val="24"/>
          <w:szCs w:val="24"/>
        </w:rPr>
        <w:t>received with</w:t>
      </w:r>
      <w:r w:rsidRPr="00171659">
        <w:rPr>
          <w:sz w:val="24"/>
          <w:szCs w:val="24"/>
        </w:rPr>
        <w:t xml:space="preserve"> the </w:t>
      </w:r>
      <w:r w:rsidR="007D7804" w:rsidRPr="00171659">
        <w:rPr>
          <w:sz w:val="24"/>
          <w:szCs w:val="24"/>
        </w:rPr>
        <w:t xml:space="preserve">average </w:t>
      </w:r>
      <w:r w:rsidRPr="00171659">
        <w:rPr>
          <w:sz w:val="24"/>
          <w:szCs w:val="24"/>
        </w:rPr>
        <w:t xml:space="preserve">disposal </w:t>
      </w:r>
      <w:r w:rsidR="00171659" w:rsidRPr="00171659">
        <w:rPr>
          <w:sz w:val="24"/>
          <w:szCs w:val="24"/>
        </w:rPr>
        <w:t>time rising</w:t>
      </w:r>
      <w:r w:rsidR="007D7804" w:rsidRPr="00171659">
        <w:rPr>
          <w:sz w:val="24"/>
          <w:szCs w:val="24"/>
        </w:rPr>
        <w:t xml:space="preserve"> from 25.8 weeks in 2019 to 35.8 weeks in 2024.  </w:t>
      </w:r>
      <w:r w:rsidRPr="00171659">
        <w:rPr>
          <w:sz w:val="24"/>
          <w:szCs w:val="24"/>
        </w:rPr>
        <w:t xml:space="preserve">While illustrative </w:t>
      </w:r>
      <w:r w:rsidR="00171659" w:rsidRPr="00171659">
        <w:rPr>
          <w:sz w:val="24"/>
          <w:szCs w:val="24"/>
        </w:rPr>
        <w:t>of demand</w:t>
      </w:r>
      <w:r w:rsidR="007D7804" w:rsidRPr="00171659">
        <w:rPr>
          <w:sz w:val="24"/>
          <w:szCs w:val="24"/>
        </w:rPr>
        <w:t xml:space="preserve"> on courts, the </w:t>
      </w:r>
      <w:r w:rsidRPr="00171659">
        <w:rPr>
          <w:sz w:val="24"/>
          <w:szCs w:val="24"/>
        </w:rPr>
        <w:t xml:space="preserve">Department recognises the </w:t>
      </w:r>
      <w:r w:rsidR="007D7804" w:rsidRPr="00171659">
        <w:rPr>
          <w:sz w:val="24"/>
          <w:szCs w:val="24"/>
        </w:rPr>
        <w:t xml:space="preserve">human impact </w:t>
      </w:r>
      <w:r w:rsidRPr="00171659">
        <w:rPr>
          <w:sz w:val="24"/>
          <w:szCs w:val="24"/>
        </w:rPr>
        <w:t xml:space="preserve">could be </w:t>
      </w:r>
      <w:r w:rsidR="007D7804" w:rsidRPr="00171659">
        <w:rPr>
          <w:sz w:val="24"/>
          <w:szCs w:val="24"/>
        </w:rPr>
        <w:t>greater</w:t>
      </w:r>
      <w:r w:rsidRPr="00171659">
        <w:rPr>
          <w:sz w:val="24"/>
          <w:szCs w:val="24"/>
        </w:rPr>
        <w:t xml:space="preserve"> as</w:t>
      </w:r>
      <w:r w:rsidR="007D7804" w:rsidRPr="00171659">
        <w:rPr>
          <w:sz w:val="24"/>
          <w:szCs w:val="24"/>
        </w:rPr>
        <w:t xml:space="preserve"> delay</w:t>
      </w:r>
      <w:r w:rsidRPr="00171659">
        <w:rPr>
          <w:sz w:val="24"/>
          <w:szCs w:val="24"/>
        </w:rPr>
        <w:t xml:space="preserve"> means</w:t>
      </w:r>
      <w:r w:rsidR="007D7804" w:rsidRPr="00171659">
        <w:rPr>
          <w:sz w:val="24"/>
          <w:szCs w:val="24"/>
        </w:rPr>
        <w:t xml:space="preserve"> separating parents and their children are living in uncertainty for much longer</w:t>
      </w:r>
      <w:r w:rsidRPr="00171659">
        <w:rPr>
          <w:sz w:val="24"/>
          <w:szCs w:val="24"/>
        </w:rPr>
        <w:t xml:space="preserve"> which</w:t>
      </w:r>
      <w:r w:rsidR="007D7804" w:rsidRPr="00171659">
        <w:rPr>
          <w:sz w:val="24"/>
          <w:szCs w:val="24"/>
        </w:rPr>
        <w:t xml:space="preserve"> can</w:t>
      </w:r>
      <w:r w:rsidRPr="00171659">
        <w:rPr>
          <w:sz w:val="24"/>
          <w:szCs w:val="24"/>
        </w:rPr>
        <w:t xml:space="preserve"> in turn</w:t>
      </w:r>
      <w:r w:rsidR="007D7804" w:rsidRPr="00171659">
        <w:rPr>
          <w:sz w:val="24"/>
          <w:szCs w:val="24"/>
        </w:rPr>
        <w:t xml:space="preserve"> prolong conflict, make it harder to establish stable routines</w:t>
      </w:r>
      <w:r w:rsidRPr="00171659">
        <w:rPr>
          <w:sz w:val="24"/>
          <w:szCs w:val="24"/>
        </w:rPr>
        <w:t xml:space="preserve"> and relationships</w:t>
      </w:r>
      <w:r w:rsidR="007D7804" w:rsidRPr="00171659">
        <w:rPr>
          <w:sz w:val="24"/>
          <w:szCs w:val="24"/>
        </w:rPr>
        <w:t xml:space="preserve">, and place additional emotional strain on children who may be unsure about future contact, living arrangements, and </w:t>
      </w:r>
      <w:r w:rsidRPr="00171659">
        <w:rPr>
          <w:sz w:val="24"/>
          <w:szCs w:val="24"/>
        </w:rPr>
        <w:t xml:space="preserve">lack an </w:t>
      </w:r>
      <w:r w:rsidR="007D7804" w:rsidRPr="00171659">
        <w:rPr>
          <w:sz w:val="24"/>
          <w:szCs w:val="24"/>
        </w:rPr>
        <w:t>overall sense of security.</w:t>
      </w:r>
      <w:r w:rsidR="00171659">
        <w:rPr>
          <w:sz w:val="24"/>
          <w:szCs w:val="24"/>
        </w:rPr>
        <w:t xml:space="preserve"> </w:t>
      </w:r>
      <w:r w:rsidR="00171659" w:rsidRPr="00171659">
        <w:rPr>
          <w:color w:val="000000"/>
          <w:sz w:val="24"/>
          <w:szCs w:val="24"/>
        </w:rPr>
        <w:t>Moreover, where</w:t>
      </w:r>
      <w:r w:rsidRPr="00171659">
        <w:rPr>
          <w:color w:val="000000"/>
          <w:sz w:val="24"/>
          <w:szCs w:val="24"/>
        </w:rPr>
        <w:t xml:space="preserve"> </w:t>
      </w:r>
      <w:r w:rsidR="00AE57BB" w:rsidRPr="00171659">
        <w:rPr>
          <w:color w:val="000000"/>
          <w:sz w:val="24"/>
          <w:szCs w:val="24"/>
        </w:rPr>
        <w:t xml:space="preserve">domestic abuse has been a factor in </w:t>
      </w:r>
      <w:r w:rsidRPr="00171659">
        <w:rPr>
          <w:color w:val="000000"/>
          <w:sz w:val="24"/>
          <w:szCs w:val="24"/>
        </w:rPr>
        <w:t>a</w:t>
      </w:r>
      <w:r w:rsidR="00AE57BB" w:rsidRPr="00171659">
        <w:rPr>
          <w:color w:val="000000"/>
          <w:sz w:val="24"/>
          <w:szCs w:val="24"/>
        </w:rPr>
        <w:t xml:space="preserve"> relationship, delays </w:t>
      </w:r>
      <w:r w:rsidRPr="00171659">
        <w:rPr>
          <w:color w:val="000000"/>
          <w:sz w:val="24"/>
          <w:szCs w:val="24"/>
        </w:rPr>
        <w:t xml:space="preserve">could </w:t>
      </w:r>
      <w:r w:rsidR="00AE57BB" w:rsidRPr="00171659">
        <w:rPr>
          <w:color w:val="000000"/>
          <w:sz w:val="24"/>
          <w:szCs w:val="24"/>
        </w:rPr>
        <w:t>have a much more serious effect</w:t>
      </w:r>
      <w:r w:rsidRPr="00171659">
        <w:rPr>
          <w:color w:val="000000"/>
          <w:sz w:val="24"/>
          <w:szCs w:val="24"/>
        </w:rPr>
        <w:t>, particularly if p</w:t>
      </w:r>
      <w:r w:rsidR="00AE57BB" w:rsidRPr="00171659">
        <w:rPr>
          <w:color w:val="000000"/>
          <w:sz w:val="24"/>
          <w:szCs w:val="24"/>
        </w:rPr>
        <w:t xml:space="preserve">arents and children </w:t>
      </w:r>
      <w:r w:rsidRPr="00171659">
        <w:rPr>
          <w:color w:val="000000"/>
          <w:sz w:val="24"/>
          <w:szCs w:val="24"/>
        </w:rPr>
        <w:t>continue to feel</w:t>
      </w:r>
      <w:r w:rsidR="00AE57BB" w:rsidRPr="00171659">
        <w:rPr>
          <w:color w:val="000000"/>
          <w:sz w:val="24"/>
          <w:szCs w:val="24"/>
        </w:rPr>
        <w:t xml:space="preserve"> unsafe.</w:t>
      </w:r>
    </w:p>
    <w:p w14:paraId="45E9860B" w14:textId="77777777" w:rsidR="00231420" w:rsidRPr="00171659" w:rsidRDefault="000E6D87" w:rsidP="00231420">
      <w:pPr>
        <w:pStyle w:val="ListParagraph"/>
        <w:numPr>
          <w:ilvl w:val="1"/>
          <w:numId w:val="32"/>
        </w:numPr>
        <w:spacing w:before="200" w:after="200" w:line="360" w:lineRule="auto"/>
        <w:ind w:left="0" w:firstLine="0"/>
        <w:jc w:val="both"/>
        <w:rPr>
          <w:sz w:val="24"/>
          <w:szCs w:val="24"/>
        </w:rPr>
      </w:pPr>
      <w:r w:rsidRPr="00171659">
        <w:rPr>
          <w:color w:val="000000"/>
          <w:sz w:val="24"/>
          <w:szCs w:val="24"/>
        </w:rPr>
        <w:t>LSANI data shows that b</w:t>
      </w:r>
      <w:r w:rsidR="00113C80" w:rsidRPr="00171659">
        <w:rPr>
          <w:color w:val="000000"/>
          <w:sz w:val="24"/>
          <w:szCs w:val="24"/>
        </w:rPr>
        <w:t>etween 2021/22 and 2025/26, legal aid for proceedings under the 1995</w:t>
      </w:r>
      <w:r w:rsidRPr="00171659">
        <w:rPr>
          <w:color w:val="000000"/>
          <w:sz w:val="24"/>
          <w:szCs w:val="24"/>
        </w:rPr>
        <w:t xml:space="preserve"> Order</w:t>
      </w:r>
      <w:r w:rsidR="00113C80" w:rsidRPr="00171659">
        <w:rPr>
          <w:color w:val="000000"/>
          <w:sz w:val="24"/>
          <w:szCs w:val="24"/>
        </w:rPr>
        <w:t xml:space="preserve"> remained at a consistently high level. Over the five-year period, a total of 19,307 applications were granted for representation in the lower courts and 4,184 applications for representation in the higher courts. While the number of applications fluctuated modestly from year to year, overall volumes remained relatively </w:t>
      </w:r>
      <w:r w:rsidRPr="00171659">
        <w:rPr>
          <w:color w:val="000000"/>
          <w:sz w:val="24"/>
          <w:szCs w:val="24"/>
        </w:rPr>
        <w:t>constant</w:t>
      </w:r>
      <w:r w:rsidR="00113C80" w:rsidRPr="00171659">
        <w:rPr>
          <w:color w:val="000000"/>
          <w:sz w:val="24"/>
          <w:szCs w:val="24"/>
        </w:rPr>
        <w:t>. Grants in the lower courts ranged from 2,828 applications in 2022/23 to a peak of 3,187 applications in 2024/25, while grants in the higher courts initially fell to 682 applications in 2022/23 before increasing steadily to 959 applications in 2025/26, the highest level recorded during the period.</w:t>
      </w:r>
    </w:p>
    <w:p w14:paraId="2C7C2E74" w14:textId="77777777" w:rsidR="00231420" w:rsidRPr="00171659" w:rsidRDefault="00113C80" w:rsidP="00231420">
      <w:pPr>
        <w:pStyle w:val="ListParagraph"/>
        <w:numPr>
          <w:ilvl w:val="1"/>
          <w:numId w:val="32"/>
        </w:numPr>
        <w:spacing w:before="200" w:after="200" w:line="360" w:lineRule="auto"/>
        <w:ind w:left="0" w:firstLine="0"/>
        <w:jc w:val="both"/>
        <w:rPr>
          <w:sz w:val="24"/>
          <w:szCs w:val="24"/>
        </w:rPr>
      </w:pPr>
      <w:r w:rsidRPr="00171659">
        <w:rPr>
          <w:color w:val="000000"/>
          <w:sz w:val="24"/>
          <w:szCs w:val="24"/>
        </w:rPr>
        <w:t>Authorised expenditure shows a similar pattern of sustained investment in children-related proceedings. Over the five years, total authorised expenditure amounted to approximately £76.8 million, comprising £14.8 million for representation in the lower courts and £62 million for representation in the higher courts. Expenditure in the lower courts increased from £2.3 million in 2021/22 to £3.1 million in 2025/26, despite relatively stable application numbers, suggesting an increase in the average cost of cases. Expenditure in the higher courts remained significantly greater than in the lower courts throughout the period, rising from £8.4 million in 2021/22 to £10.4 million in 2025/26</w:t>
      </w:r>
      <w:r w:rsidR="000E6D87" w:rsidRPr="00171659">
        <w:rPr>
          <w:color w:val="000000"/>
          <w:sz w:val="24"/>
          <w:szCs w:val="24"/>
        </w:rPr>
        <w:t>, perhaps reflecting</w:t>
      </w:r>
      <w:r w:rsidRPr="00171659">
        <w:rPr>
          <w:color w:val="000000"/>
          <w:sz w:val="24"/>
          <w:szCs w:val="24"/>
        </w:rPr>
        <w:t xml:space="preserve"> both the complexity of higher court proceedings and the greater resources typically required to support such cases.</w:t>
      </w:r>
    </w:p>
    <w:p w14:paraId="49EDF5C4" w14:textId="1E14D020" w:rsidR="00231420" w:rsidRPr="00171659" w:rsidRDefault="00113C80" w:rsidP="00231420">
      <w:pPr>
        <w:pStyle w:val="ListParagraph"/>
        <w:numPr>
          <w:ilvl w:val="1"/>
          <w:numId w:val="32"/>
        </w:numPr>
        <w:spacing w:before="200" w:after="200" w:line="360" w:lineRule="auto"/>
        <w:ind w:left="0" w:firstLine="0"/>
        <w:jc w:val="both"/>
        <w:rPr>
          <w:sz w:val="24"/>
          <w:szCs w:val="24"/>
        </w:rPr>
      </w:pPr>
      <w:r w:rsidRPr="00171659">
        <w:rPr>
          <w:color w:val="000000"/>
          <w:sz w:val="24"/>
          <w:szCs w:val="24"/>
        </w:rPr>
        <w:t xml:space="preserve">Overall, the data demonstrates a continuing </w:t>
      </w:r>
      <w:r w:rsidR="000E6D87" w:rsidRPr="00171659">
        <w:rPr>
          <w:color w:val="000000"/>
          <w:sz w:val="24"/>
          <w:szCs w:val="24"/>
        </w:rPr>
        <w:t>demand for</w:t>
      </w:r>
      <w:r w:rsidRPr="00171659">
        <w:rPr>
          <w:color w:val="000000"/>
          <w:sz w:val="24"/>
          <w:szCs w:val="24"/>
        </w:rPr>
        <w:t xml:space="preserve"> legal aid </w:t>
      </w:r>
      <w:r w:rsidR="000E6D87" w:rsidRPr="00171659">
        <w:rPr>
          <w:color w:val="000000"/>
          <w:sz w:val="24"/>
          <w:szCs w:val="24"/>
        </w:rPr>
        <w:t xml:space="preserve">for </w:t>
      </w:r>
      <w:r w:rsidRPr="00171659">
        <w:rPr>
          <w:color w:val="000000"/>
          <w:sz w:val="24"/>
          <w:szCs w:val="24"/>
        </w:rPr>
        <w:t>proceedings</w:t>
      </w:r>
      <w:r w:rsidR="000E6D87" w:rsidRPr="00171659">
        <w:rPr>
          <w:color w:val="000000"/>
          <w:sz w:val="24"/>
          <w:szCs w:val="24"/>
        </w:rPr>
        <w:t xml:space="preserve"> relating to children</w:t>
      </w:r>
      <w:r w:rsidRPr="00171659">
        <w:rPr>
          <w:color w:val="000000"/>
          <w:sz w:val="24"/>
          <w:szCs w:val="24"/>
        </w:rPr>
        <w:t>, across both lower and higher courts</w:t>
      </w:r>
      <w:r w:rsidR="000E6D87" w:rsidRPr="00171659">
        <w:rPr>
          <w:color w:val="000000"/>
          <w:sz w:val="24"/>
          <w:szCs w:val="24"/>
        </w:rPr>
        <w:t xml:space="preserve">. </w:t>
      </w:r>
      <w:r w:rsidRPr="00171659">
        <w:rPr>
          <w:color w:val="000000"/>
          <w:sz w:val="24"/>
          <w:szCs w:val="24"/>
        </w:rPr>
        <w:t xml:space="preserve">The </w:t>
      </w:r>
      <w:r w:rsidR="000E6D87" w:rsidRPr="00171659">
        <w:rPr>
          <w:color w:val="000000"/>
          <w:sz w:val="24"/>
          <w:szCs w:val="24"/>
        </w:rPr>
        <w:t>increase in</w:t>
      </w:r>
      <w:r w:rsidRPr="00171659">
        <w:rPr>
          <w:color w:val="000000"/>
          <w:sz w:val="24"/>
          <w:szCs w:val="24"/>
        </w:rPr>
        <w:t xml:space="preserve"> authorised expenditure, particularly in the higher courts, indicates </w:t>
      </w:r>
      <w:r w:rsidR="000E6D87" w:rsidRPr="00171659">
        <w:rPr>
          <w:color w:val="000000"/>
          <w:sz w:val="24"/>
          <w:szCs w:val="24"/>
        </w:rPr>
        <w:t xml:space="preserve">the </w:t>
      </w:r>
      <w:r w:rsidRPr="00171659">
        <w:rPr>
          <w:color w:val="000000"/>
          <w:sz w:val="24"/>
          <w:szCs w:val="24"/>
        </w:rPr>
        <w:t xml:space="preserve">growing financial pressures </w:t>
      </w:r>
      <w:r w:rsidR="000E6D87" w:rsidRPr="00171659">
        <w:rPr>
          <w:color w:val="000000"/>
          <w:sz w:val="24"/>
          <w:szCs w:val="24"/>
        </w:rPr>
        <w:t>that continuing demand brings, but most concerning is the impact that demand has on case resolution times and the consequent poorer outcomes that may associate</w:t>
      </w:r>
      <w:r w:rsidR="00231420">
        <w:rPr>
          <w:color w:val="000000"/>
          <w:sz w:val="24"/>
          <w:szCs w:val="24"/>
        </w:rPr>
        <w:t>.</w:t>
      </w:r>
    </w:p>
    <w:p w14:paraId="7E678418" w14:textId="48FA2F41" w:rsidR="007B4D18" w:rsidRPr="00171659" w:rsidRDefault="007B4D18" w:rsidP="00231420">
      <w:pPr>
        <w:pStyle w:val="ListParagraph"/>
        <w:tabs>
          <w:tab w:val="left" w:pos="851"/>
        </w:tabs>
        <w:spacing w:before="200" w:after="200" w:line="360" w:lineRule="auto"/>
        <w:jc w:val="both"/>
        <w:rPr>
          <w:color w:val="000000"/>
          <w:sz w:val="24"/>
          <w:szCs w:val="24"/>
        </w:rPr>
      </w:pPr>
      <w:r w:rsidRPr="00231420">
        <w:rPr>
          <w:b/>
          <w:bCs/>
          <w:color w:val="000000"/>
          <w:sz w:val="24"/>
          <w:szCs w:val="24"/>
        </w:rPr>
        <w:t xml:space="preserve">Note: </w:t>
      </w:r>
      <w:r w:rsidRPr="00171659">
        <w:rPr>
          <w:color w:val="000000"/>
          <w:sz w:val="24"/>
          <w:szCs w:val="24"/>
        </w:rPr>
        <w:t xml:space="preserve">As LSANI does not publish separate statistics for Article 8 legal aid applications, the data presented reflects legal aid granted for proceedings </w:t>
      </w:r>
      <w:r w:rsidR="000E6D87" w:rsidRPr="00171659">
        <w:rPr>
          <w:color w:val="000000"/>
          <w:sz w:val="24"/>
          <w:szCs w:val="24"/>
        </w:rPr>
        <w:t xml:space="preserve">under the 1995 Order </w:t>
      </w:r>
      <w:r w:rsidRPr="00171659">
        <w:rPr>
          <w:color w:val="000000"/>
          <w:sz w:val="24"/>
          <w:szCs w:val="24"/>
        </w:rPr>
        <w:t xml:space="preserve">generally (Articles 7 </w:t>
      </w:r>
      <w:r w:rsidRPr="00171659">
        <w:rPr>
          <w:color w:val="000000"/>
          <w:sz w:val="24"/>
          <w:szCs w:val="24"/>
        </w:rPr>
        <w:lastRenderedPageBreak/>
        <w:t>to 41 of the and other generic child-related proceedings. The figures therefore provide an indication of overall activity in child proceedings rather than Article 8 cases specifically.</w:t>
      </w:r>
    </w:p>
    <w:tbl>
      <w:tblPr>
        <w:tblStyle w:val="TableGrid"/>
        <w:tblW w:w="0" w:type="auto"/>
        <w:tblLook w:val="04A0" w:firstRow="1" w:lastRow="0" w:firstColumn="1" w:lastColumn="0" w:noHBand="0" w:noVBand="1"/>
      </w:tblPr>
      <w:tblGrid>
        <w:gridCol w:w="1893"/>
        <w:gridCol w:w="2041"/>
        <w:gridCol w:w="2040"/>
        <w:gridCol w:w="2040"/>
        <w:gridCol w:w="2041"/>
      </w:tblGrid>
      <w:tr w:rsidR="009F4CA5" w:rsidRPr="00171659" w14:paraId="0E9ECA31" w14:textId="77777777" w:rsidTr="009F4CA5">
        <w:tc>
          <w:tcPr>
            <w:tcW w:w="10281" w:type="dxa"/>
            <w:gridSpan w:val="5"/>
            <w:shd w:val="clear" w:color="auto" w:fill="142062"/>
          </w:tcPr>
          <w:p w14:paraId="64438DAB" w14:textId="77777777" w:rsidR="009F4CA5" w:rsidRPr="00171659" w:rsidRDefault="009F4CA5" w:rsidP="009F4CA5">
            <w:pPr>
              <w:pStyle w:val="ListParagraph"/>
              <w:tabs>
                <w:tab w:val="left" w:pos="851"/>
              </w:tabs>
              <w:spacing w:before="200" w:after="200" w:line="360" w:lineRule="auto"/>
              <w:jc w:val="center"/>
              <w:rPr>
                <w:b/>
                <w:bCs/>
                <w:color w:val="FFFFFF" w:themeColor="background1"/>
                <w:sz w:val="24"/>
                <w:szCs w:val="24"/>
              </w:rPr>
            </w:pPr>
            <w:r w:rsidRPr="00171659">
              <w:rPr>
                <w:b/>
                <w:bCs/>
                <w:color w:val="FFFFFF" w:themeColor="background1"/>
                <w:sz w:val="24"/>
                <w:szCs w:val="24"/>
              </w:rPr>
              <w:t>Legal Aid for proceedings under the Children Order (Northern Ireland) 1995</w:t>
            </w:r>
          </w:p>
        </w:tc>
      </w:tr>
      <w:tr w:rsidR="004D3325" w:rsidRPr="00171659" w14:paraId="1AF5625B" w14:textId="77777777" w:rsidTr="00FA1DAB">
        <w:tc>
          <w:tcPr>
            <w:tcW w:w="2056" w:type="dxa"/>
            <w:vMerge w:val="restart"/>
          </w:tcPr>
          <w:p w14:paraId="7CBF70F2"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p>
          <w:p w14:paraId="575CE820"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p>
          <w:p w14:paraId="22420957"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Year</w:t>
            </w:r>
          </w:p>
        </w:tc>
        <w:tc>
          <w:tcPr>
            <w:tcW w:w="4112" w:type="dxa"/>
            <w:gridSpan w:val="2"/>
          </w:tcPr>
          <w:p w14:paraId="5A6D0FCB" w14:textId="77777777" w:rsidR="004D3325" w:rsidRPr="00171659" w:rsidRDefault="004D3325" w:rsidP="009F4CA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Applications Granted</w:t>
            </w:r>
          </w:p>
        </w:tc>
        <w:tc>
          <w:tcPr>
            <w:tcW w:w="4113" w:type="dxa"/>
            <w:gridSpan w:val="2"/>
          </w:tcPr>
          <w:p w14:paraId="2503B9A3" w14:textId="77777777" w:rsidR="004D3325" w:rsidRPr="00171659" w:rsidRDefault="004D3325" w:rsidP="009F4CA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Authorised Expenditure</w:t>
            </w:r>
          </w:p>
        </w:tc>
      </w:tr>
      <w:tr w:rsidR="004D3325" w:rsidRPr="00171659" w14:paraId="751010A2" w14:textId="77777777" w:rsidTr="00FA1DAB">
        <w:tc>
          <w:tcPr>
            <w:tcW w:w="2056" w:type="dxa"/>
            <w:vMerge/>
          </w:tcPr>
          <w:p w14:paraId="52CB031E"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p>
        </w:tc>
        <w:tc>
          <w:tcPr>
            <w:tcW w:w="2056" w:type="dxa"/>
          </w:tcPr>
          <w:p w14:paraId="5143695E"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Representation in the Lower Courts</w:t>
            </w:r>
          </w:p>
        </w:tc>
        <w:tc>
          <w:tcPr>
            <w:tcW w:w="2056" w:type="dxa"/>
          </w:tcPr>
          <w:p w14:paraId="222E2254"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Representation in the Higher Courts</w:t>
            </w:r>
          </w:p>
        </w:tc>
        <w:tc>
          <w:tcPr>
            <w:tcW w:w="2056" w:type="dxa"/>
          </w:tcPr>
          <w:p w14:paraId="5EE7A88F"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Representation in the Lower Courts</w:t>
            </w:r>
          </w:p>
        </w:tc>
        <w:tc>
          <w:tcPr>
            <w:tcW w:w="2057" w:type="dxa"/>
          </w:tcPr>
          <w:p w14:paraId="783A710E" w14:textId="77777777" w:rsidR="004D3325" w:rsidRPr="00171659" w:rsidRDefault="004D3325"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Representation in the Higher Courts</w:t>
            </w:r>
          </w:p>
        </w:tc>
      </w:tr>
      <w:tr w:rsidR="004D3325" w:rsidRPr="00171659" w14:paraId="3AF55604" w14:textId="77777777" w:rsidTr="00FA1DAB">
        <w:tc>
          <w:tcPr>
            <w:tcW w:w="2056" w:type="dxa"/>
          </w:tcPr>
          <w:p w14:paraId="045AFC15" w14:textId="77777777" w:rsidR="004D3325" w:rsidRPr="00171659" w:rsidRDefault="004D3325"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2021/22</w:t>
            </w:r>
          </w:p>
        </w:tc>
        <w:tc>
          <w:tcPr>
            <w:tcW w:w="2056" w:type="dxa"/>
          </w:tcPr>
          <w:p w14:paraId="31857464" w14:textId="77777777" w:rsidR="004D3325" w:rsidRPr="00171659" w:rsidRDefault="00086931"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3,057</w:t>
            </w:r>
          </w:p>
        </w:tc>
        <w:tc>
          <w:tcPr>
            <w:tcW w:w="2056" w:type="dxa"/>
          </w:tcPr>
          <w:p w14:paraId="67CEF419" w14:textId="77777777" w:rsidR="004D3325" w:rsidRPr="00171659" w:rsidRDefault="00086931"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877</w:t>
            </w:r>
          </w:p>
        </w:tc>
        <w:tc>
          <w:tcPr>
            <w:tcW w:w="2056" w:type="dxa"/>
          </w:tcPr>
          <w:p w14:paraId="09773FC6" w14:textId="77777777" w:rsidR="004D3325" w:rsidRPr="00171659" w:rsidRDefault="00355E3A"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£2.3m</w:t>
            </w:r>
          </w:p>
        </w:tc>
        <w:tc>
          <w:tcPr>
            <w:tcW w:w="2057" w:type="dxa"/>
          </w:tcPr>
          <w:p w14:paraId="3ED6367E" w14:textId="77777777" w:rsidR="004D3325" w:rsidRPr="00171659" w:rsidRDefault="00294039"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£8.4m</w:t>
            </w:r>
          </w:p>
        </w:tc>
      </w:tr>
      <w:tr w:rsidR="004D3325" w:rsidRPr="00171659" w14:paraId="6091A171" w14:textId="77777777" w:rsidTr="00FA1DAB">
        <w:tc>
          <w:tcPr>
            <w:tcW w:w="2056" w:type="dxa"/>
          </w:tcPr>
          <w:p w14:paraId="70F1B3E9" w14:textId="77777777" w:rsidR="004D3325" w:rsidRPr="00171659" w:rsidRDefault="004D3325"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2022/23</w:t>
            </w:r>
          </w:p>
        </w:tc>
        <w:tc>
          <w:tcPr>
            <w:tcW w:w="2056" w:type="dxa"/>
          </w:tcPr>
          <w:p w14:paraId="038FF765"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2,828</w:t>
            </w:r>
          </w:p>
        </w:tc>
        <w:tc>
          <w:tcPr>
            <w:tcW w:w="2056" w:type="dxa"/>
          </w:tcPr>
          <w:p w14:paraId="45129A02"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682</w:t>
            </w:r>
          </w:p>
        </w:tc>
        <w:tc>
          <w:tcPr>
            <w:tcW w:w="2056" w:type="dxa"/>
          </w:tcPr>
          <w:p w14:paraId="75AB2108" w14:textId="77777777" w:rsidR="004D3325" w:rsidRPr="00171659" w:rsidRDefault="00355E3A"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£3.3m</w:t>
            </w:r>
          </w:p>
        </w:tc>
        <w:tc>
          <w:tcPr>
            <w:tcW w:w="2057" w:type="dxa"/>
          </w:tcPr>
          <w:p w14:paraId="411F15BC" w14:textId="77777777" w:rsidR="004D3325" w:rsidRPr="00171659" w:rsidRDefault="00294039"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£8.9m</w:t>
            </w:r>
          </w:p>
        </w:tc>
      </w:tr>
      <w:tr w:rsidR="004D3325" w:rsidRPr="00171659" w14:paraId="20E19ECC" w14:textId="77777777" w:rsidTr="00FA1DAB">
        <w:tc>
          <w:tcPr>
            <w:tcW w:w="2056" w:type="dxa"/>
          </w:tcPr>
          <w:p w14:paraId="4DEB4537" w14:textId="77777777" w:rsidR="004D3325" w:rsidRPr="00171659" w:rsidRDefault="004D3325"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2023/24</w:t>
            </w:r>
          </w:p>
        </w:tc>
        <w:tc>
          <w:tcPr>
            <w:tcW w:w="2056" w:type="dxa"/>
          </w:tcPr>
          <w:p w14:paraId="55CB2EAA"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3,035</w:t>
            </w:r>
          </w:p>
        </w:tc>
        <w:tc>
          <w:tcPr>
            <w:tcW w:w="2056" w:type="dxa"/>
          </w:tcPr>
          <w:p w14:paraId="6ECA07DF"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790</w:t>
            </w:r>
          </w:p>
        </w:tc>
        <w:tc>
          <w:tcPr>
            <w:tcW w:w="2056" w:type="dxa"/>
          </w:tcPr>
          <w:p w14:paraId="579CE73A" w14:textId="77777777" w:rsidR="004D3325" w:rsidRPr="00171659" w:rsidRDefault="00355E3A"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£2.8m</w:t>
            </w:r>
          </w:p>
        </w:tc>
        <w:tc>
          <w:tcPr>
            <w:tcW w:w="2057" w:type="dxa"/>
          </w:tcPr>
          <w:p w14:paraId="395F8798" w14:textId="77777777" w:rsidR="004D3325" w:rsidRPr="00171659" w:rsidRDefault="00294039"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£9.8m</w:t>
            </w:r>
          </w:p>
        </w:tc>
      </w:tr>
      <w:tr w:rsidR="004D3325" w:rsidRPr="00171659" w14:paraId="7C1B2A5E" w14:textId="77777777" w:rsidTr="00FA1DAB">
        <w:tc>
          <w:tcPr>
            <w:tcW w:w="2056" w:type="dxa"/>
          </w:tcPr>
          <w:p w14:paraId="0A95C404" w14:textId="77777777" w:rsidR="004D3325" w:rsidRPr="00171659" w:rsidRDefault="004D3325"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2024/25</w:t>
            </w:r>
          </w:p>
        </w:tc>
        <w:tc>
          <w:tcPr>
            <w:tcW w:w="2056" w:type="dxa"/>
          </w:tcPr>
          <w:p w14:paraId="2E8D8101"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3,187</w:t>
            </w:r>
          </w:p>
        </w:tc>
        <w:tc>
          <w:tcPr>
            <w:tcW w:w="2056" w:type="dxa"/>
          </w:tcPr>
          <w:p w14:paraId="059ADC02"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876</w:t>
            </w:r>
          </w:p>
        </w:tc>
        <w:tc>
          <w:tcPr>
            <w:tcW w:w="2056" w:type="dxa"/>
          </w:tcPr>
          <w:p w14:paraId="20F6E7A2" w14:textId="77777777" w:rsidR="004D3325" w:rsidRPr="00171659" w:rsidRDefault="00355E3A"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£3.2m</w:t>
            </w:r>
          </w:p>
        </w:tc>
        <w:tc>
          <w:tcPr>
            <w:tcW w:w="2057" w:type="dxa"/>
          </w:tcPr>
          <w:p w14:paraId="3B210074" w14:textId="77777777" w:rsidR="004D3325" w:rsidRPr="00171659" w:rsidRDefault="00294039"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£9.7m</w:t>
            </w:r>
          </w:p>
        </w:tc>
      </w:tr>
      <w:tr w:rsidR="004D3325" w:rsidRPr="00171659" w14:paraId="233346D5" w14:textId="77777777" w:rsidTr="00FA1DAB">
        <w:tc>
          <w:tcPr>
            <w:tcW w:w="2056" w:type="dxa"/>
          </w:tcPr>
          <w:p w14:paraId="39355C3F" w14:textId="77777777" w:rsidR="004D3325" w:rsidRPr="00171659" w:rsidRDefault="004D3325"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2025/26</w:t>
            </w:r>
          </w:p>
        </w:tc>
        <w:tc>
          <w:tcPr>
            <w:tcW w:w="2056" w:type="dxa"/>
          </w:tcPr>
          <w:p w14:paraId="4F20BFB7"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3,016</w:t>
            </w:r>
          </w:p>
        </w:tc>
        <w:tc>
          <w:tcPr>
            <w:tcW w:w="2056" w:type="dxa"/>
          </w:tcPr>
          <w:p w14:paraId="3667BFB9" w14:textId="77777777" w:rsidR="004D3325" w:rsidRPr="00171659" w:rsidRDefault="00472A4E"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959</w:t>
            </w:r>
          </w:p>
        </w:tc>
        <w:tc>
          <w:tcPr>
            <w:tcW w:w="2056" w:type="dxa"/>
          </w:tcPr>
          <w:p w14:paraId="4532F9CB" w14:textId="77777777" w:rsidR="004D3325" w:rsidRPr="00171659" w:rsidRDefault="00355E3A" w:rsidP="004D3325">
            <w:pPr>
              <w:pStyle w:val="ListParagraph"/>
              <w:tabs>
                <w:tab w:val="left" w:pos="851"/>
              </w:tabs>
              <w:spacing w:before="200" w:after="200" w:line="360" w:lineRule="auto"/>
              <w:jc w:val="center"/>
              <w:rPr>
                <w:color w:val="000000"/>
                <w:sz w:val="24"/>
                <w:szCs w:val="24"/>
              </w:rPr>
            </w:pPr>
            <w:r w:rsidRPr="00171659">
              <w:rPr>
                <w:color w:val="000000"/>
                <w:sz w:val="24"/>
                <w:szCs w:val="24"/>
              </w:rPr>
              <w:t>£3.1m</w:t>
            </w:r>
          </w:p>
        </w:tc>
        <w:tc>
          <w:tcPr>
            <w:tcW w:w="2057" w:type="dxa"/>
          </w:tcPr>
          <w:p w14:paraId="4FA5B590" w14:textId="77777777" w:rsidR="00294039" w:rsidRPr="00171659" w:rsidRDefault="00294039" w:rsidP="00294039">
            <w:pPr>
              <w:pStyle w:val="ListParagraph"/>
              <w:tabs>
                <w:tab w:val="left" w:pos="851"/>
              </w:tabs>
              <w:spacing w:before="200" w:after="200" w:line="360" w:lineRule="auto"/>
              <w:jc w:val="center"/>
              <w:rPr>
                <w:color w:val="000000"/>
                <w:sz w:val="24"/>
                <w:szCs w:val="24"/>
              </w:rPr>
            </w:pPr>
            <w:r w:rsidRPr="00171659">
              <w:rPr>
                <w:color w:val="000000"/>
                <w:sz w:val="24"/>
                <w:szCs w:val="24"/>
              </w:rPr>
              <w:t>£10.4m</w:t>
            </w:r>
          </w:p>
        </w:tc>
      </w:tr>
      <w:tr w:rsidR="00294039" w:rsidRPr="00171659" w14:paraId="1B17CD23" w14:textId="77777777" w:rsidTr="00FA1DAB">
        <w:tc>
          <w:tcPr>
            <w:tcW w:w="2056" w:type="dxa"/>
          </w:tcPr>
          <w:p w14:paraId="013113FA" w14:textId="77777777" w:rsidR="00294039" w:rsidRPr="00171659" w:rsidRDefault="00294039"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Total</w:t>
            </w:r>
          </w:p>
        </w:tc>
        <w:tc>
          <w:tcPr>
            <w:tcW w:w="2056" w:type="dxa"/>
          </w:tcPr>
          <w:p w14:paraId="52D812F2" w14:textId="77777777" w:rsidR="00294039" w:rsidRPr="00171659" w:rsidRDefault="00472A4E"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1</w:t>
            </w:r>
            <w:r w:rsidR="00D34EFE" w:rsidRPr="00171659">
              <w:rPr>
                <w:b/>
                <w:bCs/>
                <w:color w:val="000000"/>
                <w:sz w:val="24"/>
                <w:szCs w:val="24"/>
              </w:rPr>
              <w:t>5,123</w:t>
            </w:r>
          </w:p>
        </w:tc>
        <w:tc>
          <w:tcPr>
            <w:tcW w:w="2056" w:type="dxa"/>
          </w:tcPr>
          <w:p w14:paraId="465B9F70" w14:textId="77777777" w:rsidR="00472A4E" w:rsidRPr="00171659" w:rsidRDefault="00472A4E" w:rsidP="00472A4E">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4,184</w:t>
            </w:r>
          </w:p>
        </w:tc>
        <w:tc>
          <w:tcPr>
            <w:tcW w:w="2056" w:type="dxa"/>
          </w:tcPr>
          <w:p w14:paraId="4400629B" w14:textId="77777777" w:rsidR="00294039" w:rsidRPr="00171659" w:rsidRDefault="00294039"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£14.</w:t>
            </w:r>
            <w:r w:rsidR="00D34EFE" w:rsidRPr="00171659">
              <w:rPr>
                <w:b/>
                <w:bCs/>
                <w:color w:val="000000"/>
                <w:sz w:val="24"/>
                <w:szCs w:val="24"/>
              </w:rPr>
              <w:t>7</w:t>
            </w:r>
            <w:r w:rsidRPr="00171659">
              <w:rPr>
                <w:b/>
                <w:bCs/>
                <w:color w:val="000000"/>
                <w:sz w:val="24"/>
                <w:szCs w:val="24"/>
              </w:rPr>
              <w:t>m</w:t>
            </w:r>
          </w:p>
        </w:tc>
        <w:tc>
          <w:tcPr>
            <w:tcW w:w="2057" w:type="dxa"/>
          </w:tcPr>
          <w:p w14:paraId="5DD3A2C2" w14:textId="77777777" w:rsidR="00294039" w:rsidRPr="00171659" w:rsidRDefault="00294039" w:rsidP="004D3325">
            <w:pPr>
              <w:pStyle w:val="ListParagraph"/>
              <w:tabs>
                <w:tab w:val="left" w:pos="851"/>
              </w:tabs>
              <w:spacing w:before="200" w:after="200" w:line="360" w:lineRule="auto"/>
              <w:jc w:val="center"/>
              <w:rPr>
                <w:b/>
                <w:bCs/>
                <w:color w:val="000000"/>
                <w:sz w:val="24"/>
                <w:szCs w:val="24"/>
              </w:rPr>
            </w:pPr>
            <w:r w:rsidRPr="00171659">
              <w:rPr>
                <w:b/>
                <w:bCs/>
                <w:color w:val="000000"/>
                <w:sz w:val="24"/>
                <w:szCs w:val="24"/>
              </w:rPr>
              <w:t>£</w:t>
            </w:r>
            <w:r w:rsidR="00D34EFE" w:rsidRPr="00171659">
              <w:rPr>
                <w:b/>
                <w:bCs/>
                <w:color w:val="000000"/>
                <w:sz w:val="24"/>
                <w:szCs w:val="24"/>
              </w:rPr>
              <w:t>47.2m</w:t>
            </w:r>
          </w:p>
        </w:tc>
      </w:tr>
    </w:tbl>
    <w:p w14:paraId="7B257753" w14:textId="6C6DE18B" w:rsidR="0084546A" w:rsidRPr="00171659" w:rsidRDefault="0084546A">
      <w:pPr>
        <w:rPr>
          <w:color w:val="000000"/>
          <w:sz w:val="24"/>
          <w:szCs w:val="24"/>
        </w:rPr>
      </w:pPr>
    </w:p>
    <w:p w14:paraId="3EF74A8D"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color w:val="000000"/>
          <w:sz w:val="24"/>
          <w:szCs w:val="24"/>
        </w:rPr>
        <w:t xml:space="preserve">In developing </w:t>
      </w:r>
      <w:r w:rsidR="00171659" w:rsidRPr="006054EC">
        <w:rPr>
          <w:color w:val="000000"/>
          <w:sz w:val="24"/>
          <w:szCs w:val="24"/>
        </w:rPr>
        <w:t>proposals,</w:t>
      </w:r>
      <w:r w:rsidRPr="006054EC">
        <w:rPr>
          <w:color w:val="000000"/>
          <w:sz w:val="24"/>
          <w:szCs w:val="24"/>
        </w:rPr>
        <w:t xml:space="preserve"> the Department also considered </w:t>
      </w:r>
      <w:r w:rsidR="00AE57BB" w:rsidRPr="006054EC">
        <w:rPr>
          <w:color w:val="000000"/>
          <w:sz w:val="24"/>
          <w:szCs w:val="24"/>
        </w:rPr>
        <w:t>P</w:t>
      </w:r>
      <w:r w:rsidRPr="006054EC">
        <w:rPr>
          <w:color w:val="000000"/>
          <w:sz w:val="24"/>
          <w:szCs w:val="24"/>
        </w:rPr>
        <w:t xml:space="preserve">olice Service of </w:t>
      </w:r>
      <w:r w:rsidR="00AE57BB" w:rsidRPr="006054EC">
        <w:rPr>
          <w:color w:val="000000"/>
          <w:sz w:val="24"/>
          <w:szCs w:val="24"/>
        </w:rPr>
        <w:t>N</w:t>
      </w:r>
      <w:r w:rsidRPr="006054EC">
        <w:rPr>
          <w:color w:val="000000"/>
          <w:sz w:val="24"/>
          <w:szCs w:val="24"/>
        </w:rPr>
        <w:t xml:space="preserve">orther </w:t>
      </w:r>
      <w:r w:rsidR="00AE57BB" w:rsidRPr="006054EC">
        <w:rPr>
          <w:color w:val="000000"/>
          <w:sz w:val="24"/>
          <w:szCs w:val="24"/>
        </w:rPr>
        <w:t>I</w:t>
      </w:r>
      <w:r w:rsidRPr="006054EC">
        <w:rPr>
          <w:color w:val="000000"/>
          <w:sz w:val="24"/>
          <w:szCs w:val="24"/>
        </w:rPr>
        <w:t>reland (PSNI)</w:t>
      </w:r>
      <w:r w:rsidR="00AE57BB" w:rsidRPr="006054EC">
        <w:rPr>
          <w:color w:val="000000"/>
          <w:sz w:val="24"/>
          <w:szCs w:val="24"/>
        </w:rPr>
        <w:t xml:space="preserve"> </w:t>
      </w:r>
      <w:r w:rsidRPr="006054EC">
        <w:rPr>
          <w:color w:val="000000"/>
          <w:sz w:val="24"/>
          <w:szCs w:val="24"/>
        </w:rPr>
        <w:t>data</w:t>
      </w:r>
      <w:r w:rsidR="00AE57BB" w:rsidRPr="00171659">
        <w:rPr>
          <w:rStyle w:val="FootnoteReference"/>
          <w:color w:val="000000"/>
          <w:sz w:val="24"/>
          <w:szCs w:val="24"/>
        </w:rPr>
        <w:footnoteReference w:id="7"/>
      </w:r>
      <w:r w:rsidRPr="006054EC">
        <w:rPr>
          <w:color w:val="000000"/>
          <w:sz w:val="24"/>
          <w:szCs w:val="24"/>
        </w:rPr>
        <w:t xml:space="preserve"> which sadly </w:t>
      </w:r>
      <w:r w:rsidR="00171659" w:rsidRPr="006054EC">
        <w:rPr>
          <w:color w:val="000000"/>
          <w:sz w:val="24"/>
          <w:szCs w:val="24"/>
        </w:rPr>
        <w:t>also indicates</w:t>
      </w:r>
      <w:r w:rsidR="00AE57BB" w:rsidRPr="006054EC">
        <w:rPr>
          <w:color w:val="000000"/>
          <w:sz w:val="24"/>
          <w:szCs w:val="24"/>
        </w:rPr>
        <w:t xml:space="preserve"> </w:t>
      </w:r>
      <w:r w:rsidRPr="006054EC">
        <w:rPr>
          <w:color w:val="000000"/>
          <w:sz w:val="24"/>
          <w:szCs w:val="24"/>
        </w:rPr>
        <w:t>continuing need and increasing need for support for victims of domestic abuse with a 30%</w:t>
      </w:r>
      <w:r w:rsidR="00AE57BB" w:rsidRPr="006054EC">
        <w:rPr>
          <w:color w:val="000000"/>
          <w:sz w:val="24"/>
          <w:szCs w:val="24"/>
        </w:rPr>
        <w:t xml:space="preserve"> </w:t>
      </w:r>
      <w:r w:rsidRPr="006054EC">
        <w:rPr>
          <w:color w:val="000000"/>
          <w:sz w:val="24"/>
          <w:szCs w:val="24"/>
        </w:rPr>
        <w:t xml:space="preserve">increase in </w:t>
      </w:r>
      <w:r w:rsidR="00AE57BB" w:rsidRPr="006054EC">
        <w:rPr>
          <w:color w:val="000000"/>
          <w:sz w:val="24"/>
          <w:szCs w:val="24"/>
        </w:rPr>
        <w:t xml:space="preserve">domestic abuse incidents and crimes recorded. The statistics also </w:t>
      </w:r>
      <w:r w:rsidRPr="006054EC">
        <w:rPr>
          <w:color w:val="000000"/>
          <w:sz w:val="24"/>
          <w:szCs w:val="24"/>
        </w:rPr>
        <w:t>demonstrate an</w:t>
      </w:r>
      <w:r w:rsidR="00AE57BB" w:rsidRPr="006054EC">
        <w:rPr>
          <w:color w:val="000000"/>
          <w:sz w:val="24"/>
          <w:szCs w:val="24"/>
        </w:rPr>
        <w:t xml:space="preserve"> increase</w:t>
      </w:r>
      <w:r w:rsidRPr="006054EC">
        <w:rPr>
          <w:color w:val="000000"/>
          <w:sz w:val="24"/>
          <w:szCs w:val="24"/>
        </w:rPr>
        <w:t xml:space="preserve"> in</w:t>
      </w:r>
      <w:r w:rsidR="00AE57BB" w:rsidRPr="006054EC">
        <w:rPr>
          <w:color w:val="000000"/>
          <w:sz w:val="24"/>
          <w:szCs w:val="24"/>
        </w:rPr>
        <w:t xml:space="preserve"> violence with injury involving victims under the age of 18 and adult male victims</w:t>
      </w:r>
      <w:r w:rsidRPr="006054EC">
        <w:rPr>
          <w:color w:val="000000"/>
          <w:sz w:val="24"/>
          <w:szCs w:val="24"/>
        </w:rPr>
        <w:t xml:space="preserve"> as well a significant increase in the number of offences involving parent-child relationships perhaps implying</w:t>
      </w:r>
      <w:r w:rsidR="00AE57BB" w:rsidRPr="006054EC">
        <w:rPr>
          <w:color w:val="000000"/>
          <w:sz w:val="24"/>
          <w:szCs w:val="24"/>
        </w:rPr>
        <w:t xml:space="preserve"> greater levels of risk and vulnerability for parties involved in repeat Children Order proceedings.</w:t>
      </w:r>
    </w:p>
    <w:p w14:paraId="19FF5218"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sz w:val="24"/>
          <w:szCs w:val="24"/>
        </w:rPr>
        <w:t>The levels of need demonstrated by the PSNI statistics is echoed by d</w:t>
      </w:r>
      <w:r w:rsidR="00FB4581" w:rsidRPr="006054EC">
        <w:rPr>
          <w:sz w:val="24"/>
          <w:szCs w:val="24"/>
        </w:rPr>
        <w:t xml:space="preserve">ata released </w:t>
      </w:r>
      <w:r w:rsidR="00FB4581" w:rsidRPr="006054EC">
        <w:rPr>
          <w:sz w:val="24"/>
          <w:szCs w:val="24"/>
        </w:rPr>
        <w:lastRenderedPageBreak/>
        <w:t>through the Annual Review of the effectiveness of the 2011</w:t>
      </w:r>
      <w:r w:rsidRPr="006054EC">
        <w:rPr>
          <w:sz w:val="24"/>
          <w:szCs w:val="24"/>
        </w:rPr>
        <w:t xml:space="preserve"> Act</w:t>
      </w:r>
      <w:r w:rsidR="00FB4581" w:rsidRPr="00171659">
        <w:rPr>
          <w:rStyle w:val="FootnoteReference"/>
          <w:sz w:val="24"/>
          <w:szCs w:val="24"/>
        </w:rPr>
        <w:footnoteReference w:id="8"/>
      </w:r>
      <w:r w:rsidR="00FB4581" w:rsidRPr="006054EC">
        <w:rPr>
          <w:sz w:val="24"/>
          <w:szCs w:val="24"/>
        </w:rPr>
        <w:t xml:space="preserve"> </w:t>
      </w:r>
      <w:r w:rsidRPr="006054EC">
        <w:rPr>
          <w:sz w:val="24"/>
          <w:szCs w:val="24"/>
        </w:rPr>
        <w:t xml:space="preserve">which </w:t>
      </w:r>
      <w:r w:rsidR="00FB4581" w:rsidRPr="006054EC">
        <w:rPr>
          <w:sz w:val="24"/>
          <w:szCs w:val="24"/>
        </w:rPr>
        <w:t xml:space="preserve">suggests a significant increase in the number of domestic abuse cases entering the criminal justice system between </w:t>
      </w:r>
      <w:r w:rsidR="00FB4581" w:rsidRPr="006054EC">
        <w:rPr>
          <w:rStyle w:val="1cs5bdp"/>
          <w:sz w:val="24"/>
          <w:szCs w:val="24"/>
        </w:rPr>
        <w:t>2022/23</w:t>
      </w:r>
      <w:r w:rsidR="00FB4581" w:rsidRPr="006054EC">
        <w:rPr>
          <w:sz w:val="24"/>
          <w:szCs w:val="24"/>
        </w:rPr>
        <w:t xml:space="preserve"> </w:t>
      </w:r>
      <w:r w:rsidR="00FB4581" w:rsidRPr="006054EC">
        <w:rPr>
          <w:rStyle w:val="1cs5bdp"/>
          <w:sz w:val="24"/>
          <w:szCs w:val="24"/>
        </w:rPr>
        <w:t>and</w:t>
      </w:r>
      <w:r w:rsidR="00FB4581" w:rsidRPr="006054EC">
        <w:rPr>
          <w:sz w:val="24"/>
          <w:szCs w:val="24"/>
        </w:rPr>
        <w:t xml:space="preserve"> </w:t>
      </w:r>
      <w:r w:rsidR="00FB4581" w:rsidRPr="006054EC">
        <w:rPr>
          <w:rStyle w:val="1cs5bdp"/>
          <w:sz w:val="24"/>
          <w:szCs w:val="24"/>
        </w:rPr>
        <w:t>2023/24.</w:t>
      </w:r>
      <w:r w:rsidR="00FB4581" w:rsidRPr="006054EC">
        <w:rPr>
          <w:sz w:val="24"/>
          <w:szCs w:val="24"/>
        </w:rPr>
        <w:t xml:space="preserve"> </w:t>
      </w:r>
      <w:r w:rsidR="00FB4581" w:rsidRPr="006054EC">
        <w:rPr>
          <w:rStyle w:val="1cs5bdp"/>
          <w:sz w:val="24"/>
          <w:szCs w:val="24"/>
        </w:rPr>
        <w:t>Prosecutions</w:t>
      </w:r>
      <w:r w:rsidR="00FB4581" w:rsidRPr="006054EC">
        <w:rPr>
          <w:sz w:val="24"/>
          <w:szCs w:val="24"/>
        </w:rPr>
        <w:t xml:space="preserve"> </w:t>
      </w:r>
      <w:r w:rsidR="00FB4581" w:rsidRPr="006054EC">
        <w:rPr>
          <w:rStyle w:val="1cs5bdp"/>
          <w:sz w:val="24"/>
          <w:szCs w:val="24"/>
        </w:rPr>
        <w:t>for</w:t>
      </w:r>
      <w:r w:rsidR="00FB4581" w:rsidRPr="006054EC">
        <w:rPr>
          <w:sz w:val="24"/>
          <w:szCs w:val="24"/>
        </w:rPr>
        <w:t xml:space="preserve"> </w:t>
      </w:r>
      <w:r w:rsidR="00FB4581" w:rsidRPr="006054EC">
        <w:rPr>
          <w:rStyle w:val="1cs5bdp"/>
          <w:sz w:val="24"/>
          <w:szCs w:val="24"/>
        </w:rPr>
        <w:t>the</w:t>
      </w:r>
      <w:r w:rsidR="00FB4581" w:rsidRPr="006054EC">
        <w:rPr>
          <w:sz w:val="24"/>
          <w:szCs w:val="24"/>
        </w:rPr>
        <w:t xml:space="preserve"> </w:t>
      </w:r>
      <w:r w:rsidR="00FB4581" w:rsidRPr="006054EC">
        <w:rPr>
          <w:rStyle w:val="1cs5bdp"/>
          <w:sz w:val="24"/>
          <w:szCs w:val="24"/>
        </w:rPr>
        <w:t>standalone</w:t>
      </w:r>
      <w:r w:rsidR="00FB4581" w:rsidRPr="006054EC">
        <w:rPr>
          <w:sz w:val="24"/>
          <w:szCs w:val="24"/>
        </w:rPr>
        <w:t xml:space="preserve"> </w:t>
      </w:r>
      <w:r w:rsidR="00FB4581" w:rsidRPr="006054EC">
        <w:rPr>
          <w:rStyle w:val="1cs5bdp"/>
          <w:sz w:val="24"/>
          <w:szCs w:val="24"/>
        </w:rPr>
        <w:t>domestic</w:t>
      </w:r>
      <w:r w:rsidR="00FB4581" w:rsidRPr="006054EC">
        <w:rPr>
          <w:sz w:val="24"/>
          <w:szCs w:val="24"/>
        </w:rPr>
        <w:t xml:space="preserve"> </w:t>
      </w:r>
      <w:r w:rsidR="00FB4581" w:rsidRPr="006054EC">
        <w:rPr>
          <w:rStyle w:val="1cs5bdp"/>
          <w:sz w:val="24"/>
          <w:szCs w:val="24"/>
        </w:rPr>
        <w:t>abuse</w:t>
      </w:r>
      <w:r w:rsidR="00FB4581" w:rsidRPr="006054EC">
        <w:rPr>
          <w:sz w:val="24"/>
          <w:szCs w:val="24"/>
        </w:rPr>
        <w:t xml:space="preserve"> </w:t>
      </w:r>
      <w:r w:rsidR="00FB4581" w:rsidRPr="006054EC">
        <w:rPr>
          <w:rStyle w:val="1cs5bdp"/>
          <w:sz w:val="24"/>
          <w:szCs w:val="24"/>
        </w:rPr>
        <w:t>offence</w:t>
      </w:r>
      <w:r w:rsidR="00FB4581" w:rsidRPr="006054EC">
        <w:rPr>
          <w:sz w:val="24"/>
          <w:szCs w:val="24"/>
        </w:rPr>
        <w:t xml:space="preserve"> </w:t>
      </w:r>
      <w:r w:rsidR="00FB4581" w:rsidRPr="006054EC">
        <w:rPr>
          <w:rStyle w:val="1cs5bdp"/>
          <w:sz w:val="24"/>
          <w:szCs w:val="24"/>
        </w:rPr>
        <w:t>introduced</w:t>
      </w:r>
      <w:r w:rsidR="00FB4581" w:rsidRPr="006054EC">
        <w:rPr>
          <w:sz w:val="24"/>
          <w:szCs w:val="24"/>
        </w:rPr>
        <w:t xml:space="preserve"> </w:t>
      </w:r>
      <w:r w:rsidR="00FB4581" w:rsidRPr="006054EC">
        <w:rPr>
          <w:rStyle w:val="1cs5bdp"/>
          <w:sz w:val="24"/>
          <w:szCs w:val="24"/>
        </w:rPr>
        <w:t>under</w:t>
      </w:r>
      <w:r w:rsidR="00FB4581" w:rsidRPr="006054EC">
        <w:rPr>
          <w:sz w:val="24"/>
          <w:szCs w:val="24"/>
        </w:rPr>
        <w:t xml:space="preserve"> </w:t>
      </w:r>
      <w:r w:rsidR="00FB4581" w:rsidRPr="006054EC">
        <w:rPr>
          <w:rStyle w:val="1cs5bdp"/>
          <w:sz w:val="24"/>
          <w:szCs w:val="24"/>
        </w:rPr>
        <w:t>the</w:t>
      </w:r>
      <w:r w:rsidR="00FB4581" w:rsidRPr="006054EC">
        <w:rPr>
          <w:sz w:val="24"/>
          <w:szCs w:val="24"/>
        </w:rPr>
        <w:t xml:space="preserve"> </w:t>
      </w:r>
      <w:r w:rsidR="00FB4581" w:rsidRPr="006054EC">
        <w:rPr>
          <w:rStyle w:val="1cs5bdp"/>
          <w:sz w:val="24"/>
          <w:szCs w:val="24"/>
        </w:rPr>
        <w:t>2021</w:t>
      </w:r>
      <w:r w:rsidR="00FB4581" w:rsidRPr="006054EC">
        <w:rPr>
          <w:sz w:val="24"/>
          <w:szCs w:val="24"/>
        </w:rPr>
        <w:t xml:space="preserve"> </w:t>
      </w:r>
      <w:r w:rsidRPr="006054EC">
        <w:rPr>
          <w:sz w:val="24"/>
          <w:szCs w:val="24"/>
        </w:rPr>
        <w:t xml:space="preserve">Act </w:t>
      </w:r>
      <w:r w:rsidR="00FB4581" w:rsidRPr="006054EC">
        <w:rPr>
          <w:rStyle w:val="1cs5bdp"/>
          <w:sz w:val="24"/>
          <w:szCs w:val="24"/>
        </w:rPr>
        <w:t>increased</w:t>
      </w:r>
      <w:r w:rsidR="00FB4581" w:rsidRPr="006054EC">
        <w:rPr>
          <w:sz w:val="24"/>
          <w:szCs w:val="24"/>
        </w:rPr>
        <w:t xml:space="preserve"> </w:t>
      </w:r>
      <w:r w:rsidR="00FB4581" w:rsidRPr="006054EC">
        <w:rPr>
          <w:rStyle w:val="1cs5bdp"/>
          <w:sz w:val="24"/>
          <w:szCs w:val="24"/>
        </w:rPr>
        <w:t>from</w:t>
      </w:r>
      <w:r w:rsidR="00FB4581" w:rsidRPr="006054EC">
        <w:rPr>
          <w:sz w:val="24"/>
          <w:szCs w:val="24"/>
        </w:rPr>
        <w:t xml:space="preserve"> </w:t>
      </w:r>
      <w:r w:rsidR="00FB4581" w:rsidRPr="006054EC">
        <w:rPr>
          <w:rStyle w:val="1cs5bdp"/>
          <w:sz w:val="24"/>
          <w:szCs w:val="24"/>
        </w:rPr>
        <w:t>41</w:t>
      </w:r>
      <w:r w:rsidR="00FB4581" w:rsidRPr="006054EC">
        <w:rPr>
          <w:rStyle w:val="Strong"/>
          <w:sz w:val="24"/>
          <w:szCs w:val="24"/>
        </w:rPr>
        <w:t xml:space="preserve"> </w:t>
      </w:r>
      <w:r w:rsidR="00FB4581" w:rsidRPr="006054EC">
        <w:rPr>
          <w:rStyle w:val="1cs5bdp"/>
          <w:sz w:val="24"/>
          <w:szCs w:val="24"/>
        </w:rPr>
        <w:t>to</w:t>
      </w:r>
      <w:r w:rsidR="00FB4581" w:rsidRPr="006054EC">
        <w:rPr>
          <w:rStyle w:val="Strong"/>
          <w:sz w:val="24"/>
          <w:szCs w:val="24"/>
        </w:rPr>
        <w:t xml:space="preserve"> </w:t>
      </w:r>
      <w:r w:rsidR="00FB4581" w:rsidRPr="006054EC">
        <w:rPr>
          <w:rStyle w:val="1cs5bdp"/>
          <w:sz w:val="24"/>
          <w:szCs w:val="24"/>
        </w:rPr>
        <w:t>72</w:t>
      </w:r>
      <w:r w:rsidR="00FB4581" w:rsidRPr="006054EC">
        <w:rPr>
          <w:rStyle w:val="Strong"/>
          <w:sz w:val="24"/>
          <w:szCs w:val="24"/>
        </w:rPr>
        <w:t xml:space="preserve"> </w:t>
      </w:r>
      <w:r w:rsidR="00FB4581" w:rsidRPr="006054EC">
        <w:rPr>
          <w:rStyle w:val="1cs5bdp"/>
          <w:sz w:val="24"/>
          <w:szCs w:val="24"/>
        </w:rPr>
        <w:t>cases</w:t>
      </w:r>
      <w:r w:rsidR="00FB4581" w:rsidRPr="006054EC">
        <w:rPr>
          <w:rStyle w:val="Strong"/>
          <w:sz w:val="24"/>
          <w:szCs w:val="24"/>
        </w:rPr>
        <w:t xml:space="preserve"> </w:t>
      </w:r>
      <w:r w:rsidR="00FB4581" w:rsidRPr="006054EC">
        <w:rPr>
          <w:rStyle w:val="1cs5bdp"/>
          <w:sz w:val="24"/>
          <w:szCs w:val="24"/>
        </w:rPr>
        <w:t>(76%),</w:t>
      </w:r>
      <w:r w:rsidR="00FB4581" w:rsidRPr="006054EC">
        <w:rPr>
          <w:sz w:val="24"/>
          <w:szCs w:val="24"/>
        </w:rPr>
        <w:t xml:space="preserve"> </w:t>
      </w:r>
      <w:r w:rsidR="00FB4581" w:rsidRPr="006054EC">
        <w:rPr>
          <w:rStyle w:val="1cs5bdp"/>
          <w:sz w:val="24"/>
          <w:szCs w:val="24"/>
        </w:rPr>
        <w:t>while</w:t>
      </w:r>
      <w:r w:rsidR="00FB4581" w:rsidRPr="006054EC">
        <w:rPr>
          <w:sz w:val="24"/>
          <w:szCs w:val="24"/>
        </w:rPr>
        <w:t xml:space="preserve"> </w:t>
      </w:r>
      <w:r w:rsidR="00FB4581" w:rsidRPr="006054EC">
        <w:rPr>
          <w:rStyle w:val="1cs5bdp"/>
          <w:sz w:val="24"/>
          <w:szCs w:val="24"/>
        </w:rPr>
        <w:t>convictions</w:t>
      </w:r>
      <w:r w:rsidR="00FB4581" w:rsidRPr="006054EC">
        <w:rPr>
          <w:sz w:val="24"/>
          <w:szCs w:val="24"/>
        </w:rPr>
        <w:t xml:space="preserve"> </w:t>
      </w:r>
      <w:r w:rsidR="00FB4581" w:rsidRPr="006054EC">
        <w:rPr>
          <w:rStyle w:val="1cs5bdp"/>
          <w:sz w:val="24"/>
          <w:szCs w:val="24"/>
        </w:rPr>
        <w:t>more</w:t>
      </w:r>
      <w:r w:rsidR="00FB4581" w:rsidRPr="006054EC">
        <w:rPr>
          <w:sz w:val="24"/>
          <w:szCs w:val="24"/>
        </w:rPr>
        <w:t xml:space="preserve"> </w:t>
      </w:r>
      <w:r w:rsidR="00FB4581" w:rsidRPr="006054EC">
        <w:rPr>
          <w:rStyle w:val="1cs5bdp"/>
          <w:sz w:val="24"/>
          <w:szCs w:val="24"/>
        </w:rPr>
        <w:t>than</w:t>
      </w:r>
      <w:r w:rsidR="00FB4581" w:rsidRPr="006054EC">
        <w:rPr>
          <w:sz w:val="24"/>
          <w:szCs w:val="24"/>
        </w:rPr>
        <w:t xml:space="preserve"> </w:t>
      </w:r>
      <w:r w:rsidR="00FB4581" w:rsidRPr="006054EC">
        <w:rPr>
          <w:rStyle w:val="1cs5bdp"/>
          <w:sz w:val="24"/>
          <w:szCs w:val="24"/>
        </w:rPr>
        <w:t>doubled</w:t>
      </w:r>
      <w:r w:rsidR="00FB4581" w:rsidRPr="006054EC">
        <w:rPr>
          <w:sz w:val="24"/>
          <w:szCs w:val="24"/>
        </w:rPr>
        <w:t xml:space="preserve"> </w:t>
      </w:r>
      <w:r w:rsidR="00FB4581" w:rsidRPr="006054EC">
        <w:rPr>
          <w:rStyle w:val="1cs5bdp"/>
          <w:sz w:val="24"/>
          <w:szCs w:val="24"/>
        </w:rPr>
        <w:t>from</w:t>
      </w:r>
      <w:r w:rsidR="00FB4581" w:rsidRPr="006054EC">
        <w:rPr>
          <w:sz w:val="24"/>
          <w:szCs w:val="24"/>
        </w:rPr>
        <w:t xml:space="preserve"> </w:t>
      </w:r>
      <w:r w:rsidR="00FB4581" w:rsidRPr="006054EC">
        <w:rPr>
          <w:rStyle w:val="1cs5bdp"/>
          <w:sz w:val="24"/>
          <w:szCs w:val="24"/>
        </w:rPr>
        <w:t>16</w:t>
      </w:r>
      <w:r w:rsidR="00FB4581" w:rsidRPr="006054EC">
        <w:rPr>
          <w:rStyle w:val="Strong"/>
          <w:sz w:val="24"/>
          <w:szCs w:val="24"/>
        </w:rPr>
        <w:t xml:space="preserve"> </w:t>
      </w:r>
      <w:r w:rsidR="00FB4581" w:rsidRPr="006054EC">
        <w:rPr>
          <w:rStyle w:val="1cs5bdp"/>
          <w:sz w:val="24"/>
          <w:szCs w:val="24"/>
        </w:rPr>
        <w:t>to</w:t>
      </w:r>
      <w:r w:rsidR="00FB4581" w:rsidRPr="006054EC">
        <w:rPr>
          <w:rStyle w:val="Strong"/>
          <w:sz w:val="24"/>
          <w:szCs w:val="24"/>
        </w:rPr>
        <w:t xml:space="preserve"> </w:t>
      </w:r>
      <w:r w:rsidR="00FB4581" w:rsidRPr="006054EC">
        <w:rPr>
          <w:rStyle w:val="1cs5bdp"/>
          <w:sz w:val="24"/>
          <w:szCs w:val="24"/>
        </w:rPr>
        <w:t>37</w:t>
      </w:r>
      <w:r w:rsidR="00FB4581" w:rsidRPr="006054EC">
        <w:rPr>
          <w:rStyle w:val="Strong"/>
          <w:sz w:val="24"/>
          <w:szCs w:val="24"/>
        </w:rPr>
        <w:t xml:space="preserve"> </w:t>
      </w:r>
      <w:r w:rsidR="00FB4581" w:rsidRPr="006054EC">
        <w:rPr>
          <w:rStyle w:val="1cs5bdp"/>
          <w:sz w:val="24"/>
          <w:szCs w:val="24"/>
        </w:rPr>
        <w:t>cases</w:t>
      </w:r>
      <w:r w:rsidR="00FB4581" w:rsidRPr="006054EC">
        <w:rPr>
          <w:rStyle w:val="Strong"/>
          <w:sz w:val="24"/>
          <w:szCs w:val="24"/>
        </w:rPr>
        <w:t xml:space="preserve"> </w:t>
      </w:r>
      <w:r w:rsidR="00FB4581" w:rsidRPr="006054EC">
        <w:rPr>
          <w:rStyle w:val="1cs5bdp"/>
          <w:sz w:val="24"/>
          <w:szCs w:val="24"/>
        </w:rPr>
        <w:t>(131%)</w:t>
      </w:r>
      <w:r w:rsidR="00FB4581" w:rsidRPr="006054EC">
        <w:rPr>
          <w:sz w:val="24"/>
          <w:szCs w:val="24"/>
        </w:rPr>
        <w:t xml:space="preserve">. </w:t>
      </w:r>
    </w:p>
    <w:tbl>
      <w:tblPr>
        <w:tblStyle w:val="TableGrid"/>
        <w:tblW w:w="10286" w:type="dxa"/>
        <w:tblLayout w:type="fixed"/>
        <w:tblLook w:val="04A0" w:firstRow="1" w:lastRow="0" w:firstColumn="1" w:lastColumn="0" w:noHBand="0" w:noVBand="1"/>
      </w:tblPr>
      <w:tblGrid>
        <w:gridCol w:w="1099"/>
        <w:gridCol w:w="1595"/>
        <w:gridCol w:w="1455"/>
        <w:gridCol w:w="1611"/>
        <w:gridCol w:w="1459"/>
        <w:gridCol w:w="1608"/>
        <w:gridCol w:w="1459"/>
      </w:tblGrid>
      <w:tr w:rsidR="00BC6EE3" w:rsidRPr="00171659" w14:paraId="3928E90E" w14:textId="77777777" w:rsidTr="00BC6EE3">
        <w:tc>
          <w:tcPr>
            <w:tcW w:w="10286" w:type="dxa"/>
            <w:gridSpan w:val="7"/>
            <w:shd w:val="clear" w:color="auto" w:fill="142062"/>
          </w:tcPr>
          <w:p w14:paraId="76BC8435" w14:textId="77777777" w:rsidR="00BC6EE3" w:rsidRPr="00171659" w:rsidRDefault="00BC6EE3" w:rsidP="00BC6EE3">
            <w:pPr>
              <w:pStyle w:val="ListParagraph"/>
              <w:tabs>
                <w:tab w:val="left" w:pos="709"/>
              </w:tabs>
              <w:spacing w:before="200" w:after="200" w:line="360" w:lineRule="auto"/>
              <w:jc w:val="center"/>
              <w:rPr>
                <w:b/>
                <w:bCs/>
                <w:noProof/>
                <w:color w:val="FFFFFF" w:themeColor="background1"/>
                <w:sz w:val="24"/>
                <w:szCs w:val="24"/>
              </w:rPr>
            </w:pPr>
            <w:r w:rsidRPr="00171659">
              <w:rPr>
                <w:b/>
                <w:bCs/>
                <w:noProof/>
                <w:color w:val="FFFFFF" w:themeColor="background1"/>
                <w:sz w:val="24"/>
                <w:szCs w:val="24"/>
              </w:rPr>
              <w:t>Prosecutions and Convictions for Cases with the Domestic Abuse Offence or with other offences with the Domestic Abuse Statutory Aggravator</w:t>
            </w:r>
          </w:p>
        </w:tc>
      </w:tr>
      <w:tr w:rsidR="00BC6EE3" w:rsidRPr="00171659" w14:paraId="6A3C0BD3" w14:textId="77777777" w:rsidTr="006054EC">
        <w:tc>
          <w:tcPr>
            <w:tcW w:w="1099" w:type="dxa"/>
          </w:tcPr>
          <w:p w14:paraId="7181936D" w14:textId="77777777" w:rsidR="00BC6EE3" w:rsidRPr="00171659" w:rsidRDefault="00BC6EE3" w:rsidP="00BC6EE3">
            <w:pPr>
              <w:pStyle w:val="ListParagraph"/>
              <w:tabs>
                <w:tab w:val="left" w:pos="709"/>
              </w:tabs>
              <w:spacing w:before="200" w:after="200" w:line="360" w:lineRule="auto"/>
              <w:jc w:val="both"/>
              <w:rPr>
                <w:b/>
                <w:bCs/>
                <w:noProof/>
                <w:color w:val="000000"/>
                <w:sz w:val="24"/>
                <w:szCs w:val="24"/>
              </w:rPr>
            </w:pPr>
            <w:r w:rsidRPr="00171659">
              <w:rPr>
                <w:b/>
                <w:bCs/>
                <w:noProof/>
                <w:color w:val="000000"/>
                <w:sz w:val="24"/>
                <w:szCs w:val="24"/>
              </w:rPr>
              <w:t>Year</w:t>
            </w:r>
          </w:p>
        </w:tc>
        <w:tc>
          <w:tcPr>
            <w:tcW w:w="3050" w:type="dxa"/>
            <w:gridSpan w:val="2"/>
          </w:tcPr>
          <w:p w14:paraId="1301B888" w14:textId="77777777" w:rsidR="00BC6EE3" w:rsidRPr="00171659" w:rsidRDefault="00BC6EE3" w:rsidP="00BC6EE3">
            <w:pPr>
              <w:pStyle w:val="ListParagraph"/>
              <w:tabs>
                <w:tab w:val="left" w:pos="709"/>
              </w:tabs>
              <w:spacing w:before="200" w:after="200"/>
              <w:jc w:val="both"/>
              <w:rPr>
                <w:b/>
                <w:bCs/>
                <w:noProof/>
                <w:color w:val="000000"/>
                <w:sz w:val="24"/>
                <w:szCs w:val="24"/>
              </w:rPr>
            </w:pPr>
            <w:r w:rsidRPr="00171659">
              <w:rPr>
                <w:b/>
                <w:bCs/>
                <w:noProof/>
                <w:color w:val="000000"/>
                <w:sz w:val="24"/>
                <w:szCs w:val="24"/>
              </w:rPr>
              <w:t>Domestic Abuse Offence Only</w:t>
            </w:r>
          </w:p>
        </w:tc>
        <w:tc>
          <w:tcPr>
            <w:tcW w:w="3070" w:type="dxa"/>
            <w:gridSpan w:val="2"/>
          </w:tcPr>
          <w:p w14:paraId="4410FDAA" w14:textId="77777777" w:rsidR="00BC6EE3" w:rsidRPr="00171659" w:rsidRDefault="00BC6EE3" w:rsidP="00BC6EE3">
            <w:pPr>
              <w:pStyle w:val="ListParagraph"/>
              <w:tabs>
                <w:tab w:val="left" w:pos="709"/>
              </w:tabs>
              <w:spacing w:before="200" w:after="200"/>
              <w:jc w:val="both"/>
              <w:rPr>
                <w:b/>
                <w:bCs/>
                <w:noProof/>
                <w:color w:val="000000"/>
                <w:sz w:val="24"/>
                <w:szCs w:val="24"/>
              </w:rPr>
            </w:pPr>
            <w:r w:rsidRPr="00171659">
              <w:rPr>
                <w:b/>
                <w:bCs/>
                <w:noProof/>
                <w:color w:val="000000"/>
                <w:sz w:val="24"/>
                <w:szCs w:val="24"/>
              </w:rPr>
              <w:t>Cases with other offences with statutory aggravator only</w:t>
            </w:r>
          </w:p>
        </w:tc>
        <w:tc>
          <w:tcPr>
            <w:tcW w:w="3067" w:type="dxa"/>
            <w:gridSpan w:val="2"/>
          </w:tcPr>
          <w:p w14:paraId="5AE04ECE" w14:textId="77777777" w:rsidR="00BC6EE3" w:rsidRPr="00171659" w:rsidRDefault="00BC6EE3" w:rsidP="00BC6EE3">
            <w:pPr>
              <w:pStyle w:val="ListParagraph"/>
              <w:tabs>
                <w:tab w:val="left" w:pos="709"/>
              </w:tabs>
              <w:spacing w:before="200" w:after="200"/>
              <w:jc w:val="both"/>
              <w:rPr>
                <w:b/>
                <w:bCs/>
                <w:noProof/>
                <w:color w:val="000000"/>
                <w:sz w:val="24"/>
                <w:szCs w:val="24"/>
              </w:rPr>
            </w:pPr>
            <w:r w:rsidRPr="00171659">
              <w:rPr>
                <w:b/>
                <w:bCs/>
                <w:noProof/>
                <w:color w:val="000000"/>
                <w:sz w:val="24"/>
                <w:szCs w:val="24"/>
              </w:rPr>
              <w:t>Cases with both the domestic abuse offence and other offences with the statutory aggrevator</w:t>
            </w:r>
          </w:p>
        </w:tc>
      </w:tr>
      <w:tr w:rsidR="00BC6EE3" w:rsidRPr="00171659" w14:paraId="598FBAC7" w14:textId="77777777" w:rsidTr="006054EC">
        <w:tc>
          <w:tcPr>
            <w:tcW w:w="1099" w:type="dxa"/>
          </w:tcPr>
          <w:p w14:paraId="1C9E9970" w14:textId="77777777" w:rsidR="00BC6EE3" w:rsidRPr="00171659" w:rsidRDefault="00BC6EE3" w:rsidP="00BC6EE3">
            <w:pPr>
              <w:pStyle w:val="ListParagraph"/>
              <w:tabs>
                <w:tab w:val="left" w:pos="709"/>
              </w:tabs>
              <w:spacing w:before="200" w:after="200" w:line="360" w:lineRule="auto"/>
              <w:jc w:val="both"/>
              <w:rPr>
                <w:noProof/>
                <w:color w:val="000000"/>
                <w:sz w:val="24"/>
                <w:szCs w:val="24"/>
              </w:rPr>
            </w:pPr>
          </w:p>
        </w:tc>
        <w:tc>
          <w:tcPr>
            <w:tcW w:w="1595" w:type="dxa"/>
          </w:tcPr>
          <w:p w14:paraId="0B7113DD" w14:textId="77777777" w:rsidR="00BC6EE3" w:rsidRPr="00171659" w:rsidRDefault="00BC6EE3" w:rsidP="00BC6EE3">
            <w:pPr>
              <w:pStyle w:val="ListParagraph"/>
              <w:tabs>
                <w:tab w:val="left" w:pos="709"/>
              </w:tabs>
              <w:spacing w:before="200" w:after="200"/>
              <w:jc w:val="both"/>
              <w:rPr>
                <w:noProof/>
                <w:color w:val="000000"/>
                <w:sz w:val="24"/>
                <w:szCs w:val="24"/>
              </w:rPr>
            </w:pPr>
            <w:r w:rsidRPr="00171659">
              <w:rPr>
                <w:noProof/>
                <w:color w:val="000000"/>
                <w:sz w:val="24"/>
                <w:szCs w:val="24"/>
              </w:rPr>
              <w:t>Prosecution</w:t>
            </w:r>
          </w:p>
        </w:tc>
        <w:tc>
          <w:tcPr>
            <w:tcW w:w="1455" w:type="dxa"/>
          </w:tcPr>
          <w:p w14:paraId="0C13C547" w14:textId="77777777" w:rsidR="00BC6EE3" w:rsidRPr="00171659" w:rsidRDefault="00BC6EE3" w:rsidP="00BC6EE3">
            <w:pPr>
              <w:pStyle w:val="ListParagraph"/>
              <w:tabs>
                <w:tab w:val="left" w:pos="709"/>
              </w:tabs>
              <w:spacing w:before="200" w:after="200"/>
              <w:jc w:val="both"/>
              <w:rPr>
                <w:noProof/>
                <w:color w:val="000000"/>
                <w:sz w:val="24"/>
                <w:szCs w:val="24"/>
              </w:rPr>
            </w:pPr>
            <w:r w:rsidRPr="00171659">
              <w:rPr>
                <w:noProof/>
                <w:color w:val="000000"/>
                <w:sz w:val="24"/>
                <w:szCs w:val="24"/>
              </w:rPr>
              <w:t>Conviction</w:t>
            </w:r>
          </w:p>
        </w:tc>
        <w:tc>
          <w:tcPr>
            <w:tcW w:w="1611" w:type="dxa"/>
          </w:tcPr>
          <w:p w14:paraId="6D83ECE9" w14:textId="77777777" w:rsidR="00BC6EE3" w:rsidRPr="00171659" w:rsidRDefault="00BC6EE3" w:rsidP="00BC6EE3">
            <w:pPr>
              <w:pStyle w:val="ListParagraph"/>
              <w:tabs>
                <w:tab w:val="left" w:pos="709"/>
              </w:tabs>
              <w:spacing w:before="200" w:after="200"/>
              <w:jc w:val="both"/>
              <w:rPr>
                <w:noProof/>
                <w:color w:val="000000"/>
                <w:sz w:val="24"/>
                <w:szCs w:val="24"/>
              </w:rPr>
            </w:pPr>
            <w:r w:rsidRPr="00171659">
              <w:rPr>
                <w:noProof/>
                <w:color w:val="000000"/>
                <w:sz w:val="24"/>
                <w:szCs w:val="24"/>
              </w:rPr>
              <w:t>Prosecution</w:t>
            </w:r>
          </w:p>
        </w:tc>
        <w:tc>
          <w:tcPr>
            <w:tcW w:w="1459" w:type="dxa"/>
          </w:tcPr>
          <w:p w14:paraId="7924A8B8" w14:textId="77777777" w:rsidR="00BC6EE3" w:rsidRPr="00171659" w:rsidRDefault="00BC6EE3" w:rsidP="00BC6EE3">
            <w:pPr>
              <w:pStyle w:val="ListParagraph"/>
              <w:tabs>
                <w:tab w:val="left" w:pos="709"/>
              </w:tabs>
              <w:spacing w:before="200" w:after="200"/>
              <w:jc w:val="both"/>
              <w:rPr>
                <w:noProof/>
                <w:color w:val="000000"/>
                <w:sz w:val="24"/>
                <w:szCs w:val="24"/>
              </w:rPr>
            </w:pPr>
            <w:r w:rsidRPr="00171659">
              <w:rPr>
                <w:noProof/>
                <w:color w:val="000000"/>
                <w:sz w:val="24"/>
                <w:szCs w:val="24"/>
              </w:rPr>
              <w:t>Conviction</w:t>
            </w:r>
          </w:p>
        </w:tc>
        <w:tc>
          <w:tcPr>
            <w:tcW w:w="1608" w:type="dxa"/>
          </w:tcPr>
          <w:p w14:paraId="0E698146" w14:textId="77777777" w:rsidR="00BC6EE3" w:rsidRPr="00171659" w:rsidRDefault="00BC6EE3" w:rsidP="00BC6EE3">
            <w:pPr>
              <w:pStyle w:val="ListParagraph"/>
              <w:tabs>
                <w:tab w:val="left" w:pos="709"/>
              </w:tabs>
              <w:spacing w:before="200" w:after="200"/>
              <w:jc w:val="both"/>
              <w:rPr>
                <w:noProof/>
                <w:color w:val="000000"/>
                <w:sz w:val="24"/>
                <w:szCs w:val="24"/>
              </w:rPr>
            </w:pPr>
            <w:r w:rsidRPr="00171659">
              <w:rPr>
                <w:noProof/>
                <w:color w:val="000000"/>
                <w:sz w:val="24"/>
                <w:szCs w:val="24"/>
              </w:rPr>
              <w:t>Prosecution</w:t>
            </w:r>
          </w:p>
        </w:tc>
        <w:tc>
          <w:tcPr>
            <w:tcW w:w="1459" w:type="dxa"/>
          </w:tcPr>
          <w:p w14:paraId="00911999" w14:textId="77777777" w:rsidR="00BC6EE3" w:rsidRPr="00171659" w:rsidRDefault="00BC6EE3" w:rsidP="00BC6EE3">
            <w:pPr>
              <w:pStyle w:val="ListParagraph"/>
              <w:tabs>
                <w:tab w:val="left" w:pos="709"/>
              </w:tabs>
              <w:spacing w:before="200" w:after="200"/>
              <w:jc w:val="both"/>
              <w:rPr>
                <w:noProof/>
                <w:color w:val="000000"/>
                <w:sz w:val="24"/>
                <w:szCs w:val="24"/>
              </w:rPr>
            </w:pPr>
            <w:r w:rsidRPr="00171659">
              <w:rPr>
                <w:noProof/>
                <w:color w:val="000000"/>
                <w:sz w:val="24"/>
                <w:szCs w:val="24"/>
              </w:rPr>
              <w:t>Conviction</w:t>
            </w:r>
          </w:p>
        </w:tc>
      </w:tr>
      <w:tr w:rsidR="00BC6EE3" w:rsidRPr="00171659" w14:paraId="75E993BB" w14:textId="77777777" w:rsidTr="006054EC">
        <w:tc>
          <w:tcPr>
            <w:tcW w:w="1099" w:type="dxa"/>
          </w:tcPr>
          <w:p w14:paraId="79FD46F9" w14:textId="77777777" w:rsidR="00BC6EE3" w:rsidRPr="00171659" w:rsidRDefault="00BC6EE3" w:rsidP="00BC6EE3">
            <w:pPr>
              <w:pStyle w:val="ListParagraph"/>
              <w:tabs>
                <w:tab w:val="left" w:pos="709"/>
              </w:tabs>
              <w:spacing w:before="200" w:after="200" w:line="360" w:lineRule="auto"/>
              <w:jc w:val="both"/>
              <w:rPr>
                <w:noProof/>
                <w:color w:val="000000"/>
                <w:sz w:val="24"/>
                <w:szCs w:val="24"/>
              </w:rPr>
            </w:pPr>
            <w:r w:rsidRPr="00171659">
              <w:rPr>
                <w:noProof/>
                <w:color w:val="000000"/>
                <w:sz w:val="24"/>
                <w:szCs w:val="24"/>
              </w:rPr>
              <w:t>2022/23</w:t>
            </w:r>
          </w:p>
        </w:tc>
        <w:tc>
          <w:tcPr>
            <w:tcW w:w="1595" w:type="dxa"/>
          </w:tcPr>
          <w:p w14:paraId="0498AC3B"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41</w:t>
            </w:r>
          </w:p>
        </w:tc>
        <w:tc>
          <w:tcPr>
            <w:tcW w:w="1455" w:type="dxa"/>
          </w:tcPr>
          <w:p w14:paraId="70140AF4"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16</w:t>
            </w:r>
          </w:p>
        </w:tc>
        <w:tc>
          <w:tcPr>
            <w:tcW w:w="1611" w:type="dxa"/>
          </w:tcPr>
          <w:p w14:paraId="4BF52355"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1,456</w:t>
            </w:r>
          </w:p>
        </w:tc>
        <w:tc>
          <w:tcPr>
            <w:tcW w:w="1459" w:type="dxa"/>
          </w:tcPr>
          <w:p w14:paraId="165954EA"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753</w:t>
            </w:r>
          </w:p>
        </w:tc>
        <w:tc>
          <w:tcPr>
            <w:tcW w:w="1608" w:type="dxa"/>
          </w:tcPr>
          <w:p w14:paraId="7C1B5119"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128</w:t>
            </w:r>
          </w:p>
        </w:tc>
        <w:tc>
          <w:tcPr>
            <w:tcW w:w="1459" w:type="dxa"/>
          </w:tcPr>
          <w:p w14:paraId="3F031FD9"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71</w:t>
            </w:r>
          </w:p>
        </w:tc>
      </w:tr>
      <w:tr w:rsidR="00BC6EE3" w:rsidRPr="00171659" w14:paraId="0BAF9B34" w14:textId="77777777" w:rsidTr="006054EC">
        <w:tc>
          <w:tcPr>
            <w:tcW w:w="1099" w:type="dxa"/>
          </w:tcPr>
          <w:p w14:paraId="1CD56D37" w14:textId="77777777" w:rsidR="00BC6EE3" w:rsidRPr="00171659" w:rsidRDefault="00BC6EE3" w:rsidP="00BC6EE3">
            <w:pPr>
              <w:pStyle w:val="ListParagraph"/>
              <w:tabs>
                <w:tab w:val="left" w:pos="709"/>
              </w:tabs>
              <w:spacing w:before="200" w:after="200" w:line="360" w:lineRule="auto"/>
              <w:jc w:val="both"/>
              <w:rPr>
                <w:noProof/>
                <w:color w:val="000000"/>
                <w:sz w:val="24"/>
                <w:szCs w:val="24"/>
              </w:rPr>
            </w:pPr>
            <w:r w:rsidRPr="00171659">
              <w:rPr>
                <w:noProof/>
                <w:color w:val="000000"/>
                <w:sz w:val="24"/>
                <w:szCs w:val="24"/>
              </w:rPr>
              <w:t>2023-24</w:t>
            </w:r>
          </w:p>
        </w:tc>
        <w:tc>
          <w:tcPr>
            <w:tcW w:w="1595" w:type="dxa"/>
          </w:tcPr>
          <w:p w14:paraId="42CB8942"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72</w:t>
            </w:r>
          </w:p>
        </w:tc>
        <w:tc>
          <w:tcPr>
            <w:tcW w:w="1455" w:type="dxa"/>
          </w:tcPr>
          <w:p w14:paraId="155D7E3F"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37</w:t>
            </w:r>
          </w:p>
        </w:tc>
        <w:tc>
          <w:tcPr>
            <w:tcW w:w="1611" w:type="dxa"/>
          </w:tcPr>
          <w:p w14:paraId="3EC1057D"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2,332</w:t>
            </w:r>
          </w:p>
        </w:tc>
        <w:tc>
          <w:tcPr>
            <w:tcW w:w="1459" w:type="dxa"/>
          </w:tcPr>
          <w:p w14:paraId="0DFC54A5"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1,305</w:t>
            </w:r>
          </w:p>
        </w:tc>
        <w:tc>
          <w:tcPr>
            <w:tcW w:w="1608" w:type="dxa"/>
          </w:tcPr>
          <w:p w14:paraId="2447F551"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324</w:t>
            </w:r>
          </w:p>
        </w:tc>
        <w:tc>
          <w:tcPr>
            <w:tcW w:w="1459" w:type="dxa"/>
          </w:tcPr>
          <w:p w14:paraId="779AE0D1" w14:textId="77777777" w:rsidR="00BC6EE3" w:rsidRPr="00171659" w:rsidRDefault="005B0B74" w:rsidP="00BC6EE3">
            <w:pPr>
              <w:pStyle w:val="ListParagraph"/>
              <w:tabs>
                <w:tab w:val="left" w:pos="709"/>
              </w:tabs>
              <w:spacing w:before="200" w:after="200"/>
              <w:jc w:val="center"/>
              <w:rPr>
                <w:noProof/>
                <w:color w:val="000000"/>
                <w:sz w:val="24"/>
                <w:szCs w:val="24"/>
              </w:rPr>
            </w:pPr>
            <w:r w:rsidRPr="00171659">
              <w:rPr>
                <w:noProof/>
                <w:color w:val="000000"/>
                <w:sz w:val="24"/>
                <w:szCs w:val="24"/>
              </w:rPr>
              <w:t>173</w:t>
            </w:r>
          </w:p>
        </w:tc>
      </w:tr>
    </w:tbl>
    <w:p w14:paraId="51EC642B" w14:textId="77777777" w:rsidR="006054EC" w:rsidRPr="00171659" w:rsidRDefault="005B0B74" w:rsidP="006054EC">
      <w:pPr>
        <w:pStyle w:val="ListParagraph"/>
        <w:numPr>
          <w:ilvl w:val="1"/>
          <w:numId w:val="32"/>
        </w:numPr>
        <w:spacing w:before="200" w:after="200" w:line="360" w:lineRule="auto"/>
        <w:ind w:left="0" w:firstLine="0"/>
        <w:jc w:val="both"/>
        <w:rPr>
          <w:sz w:val="24"/>
          <w:szCs w:val="24"/>
        </w:rPr>
      </w:pPr>
      <w:r w:rsidRPr="006054EC">
        <w:rPr>
          <w:rStyle w:val="1cs5bdp"/>
          <w:sz w:val="24"/>
          <w:szCs w:val="24"/>
        </w:rPr>
        <w:t>The</w:t>
      </w:r>
      <w:r w:rsidRPr="006054EC">
        <w:rPr>
          <w:sz w:val="24"/>
          <w:szCs w:val="24"/>
        </w:rPr>
        <w:t xml:space="preserve"> </w:t>
      </w:r>
      <w:r w:rsidRPr="006054EC">
        <w:rPr>
          <w:rStyle w:val="1cs5bdp"/>
          <w:sz w:val="24"/>
          <w:szCs w:val="24"/>
        </w:rPr>
        <w:t>most</w:t>
      </w:r>
      <w:r w:rsidRPr="006054EC">
        <w:rPr>
          <w:sz w:val="24"/>
          <w:szCs w:val="24"/>
        </w:rPr>
        <w:t xml:space="preserve"> </w:t>
      </w:r>
      <w:r w:rsidRPr="006054EC">
        <w:rPr>
          <w:rStyle w:val="1cs5bdp"/>
          <w:sz w:val="24"/>
          <w:szCs w:val="24"/>
        </w:rPr>
        <w:t>notable</w:t>
      </w:r>
      <w:r w:rsidRPr="006054EC">
        <w:rPr>
          <w:sz w:val="24"/>
          <w:szCs w:val="24"/>
        </w:rPr>
        <w:t xml:space="preserve"> </w:t>
      </w:r>
      <w:r w:rsidRPr="006054EC">
        <w:rPr>
          <w:rStyle w:val="1cs5bdp"/>
          <w:sz w:val="24"/>
          <w:szCs w:val="24"/>
        </w:rPr>
        <w:t>increase</w:t>
      </w:r>
      <w:r w:rsidRPr="006054EC">
        <w:rPr>
          <w:sz w:val="24"/>
          <w:szCs w:val="24"/>
        </w:rPr>
        <w:t xml:space="preserve"> </w:t>
      </w:r>
      <w:r w:rsidRPr="006054EC">
        <w:rPr>
          <w:rStyle w:val="1cs5bdp"/>
          <w:sz w:val="24"/>
          <w:szCs w:val="24"/>
        </w:rPr>
        <w:t>occurred</w:t>
      </w:r>
      <w:r w:rsidRPr="006054EC">
        <w:rPr>
          <w:sz w:val="24"/>
          <w:szCs w:val="24"/>
        </w:rPr>
        <w:t xml:space="preserve"> </w:t>
      </w:r>
      <w:r w:rsidRPr="006054EC">
        <w:rPr>
          <w:rStyle w:val="1cs5bdp"/>
          <w:sz w:val="24"/>
          <w:szCs w:val="24"/>
        </w:rPr>
        <w:t>in</w:t>
      </w:r>
      <w:r w:rsidRPr="006054EC">
        <w:rPr>
          <w:sz w:val="24"/>
          <w:szCs w:val="24"/>
        </w:rPr>
        <w:t xml:space="preserve"> </w:t>
      </w:r>
      <w:r w:rsidRPr="006054EC">
        <w:rPr>
          <w:rStyle w:val="1cs5bdp"/>
          <w:sz w:val="24"/>
          <w:szCs w:val="24"/>
        </w:rPr>
        <w:t>cases</w:t>
      </w:r>
      <w:r w:rsidRPr="006054EC">
        <w:rPr>
          <w:sz w:val="24"/>
          <w:szCs w:val="24"/>
        </w:rPr>
        <w:t xml:space="preserve"> </w:t>
      </w:r>
      <w:r w:rsidRPr="006054EC">
        <w:rPr>
          <w:rStyle w:val="1cs5bdp"/>
          <w:sz w:val="24"/>
          <w:szCs w:val="24"/>
        </w:rPr>
        <w:t>involving</w:t>
      </w:r>
      <w:r w:rsidRPr="006054EC">
        <w:rPr>
          <w:sz w:val="24"/>
          <w:szCs w:val="24"/>
        </w:rPr>
        <w:t xml:space="preserve"> </w:t>
      </w:r>
      <w:r w:rsidRPr="006054EC">
        <w:rPr>
          <w:rStyle w:val="1cs5bdp"/>
          <w:sz w:val="24"/>
          <w:szCs w:val="24"/>
        </w:rPr>
        <w:t>other</w:t>
      </w:r>
      <w:r w:rsidRPr="006054EC">
        <w:rPr>
          <w:rStyle w:val="Strong"/>
          <w:sz w:val="24"/>
          <w:szCs w:val="24"/>
        </w:rPr>
        <w:t xml:space="preserve"> </w:t>
      </w:r>
      <w:r w:rsidRPr="006054EC">
        <w:rPr>
          <w:rStyle w:val="1cs5bdp"/>
          <w:sz w:val="24"/>
          <w:szCs w:val="24"/>
        </w:rPr>
        <w:t>criminal</w:t>
      </w:r>
      <w:r w:rsidRPr="006054EC">
        <w:rPr>
          <w:rStyle w:val="Strong"/>
          <w:sz w:val="24"/>
          <w:szCs w:val="24"/>
        </w:rPr>
        <w:t xml:space="preserve"> </w:t>
      </w:r>
      <w:r w:rsidRPr="006054EC">
        <w:rPr>
          <w:rStyle w:val="1cs5bdp"/>
          <w:sz w:val="24"/>
          <w:szCs w:val="24"/>
        </w:rPr>
        <w:t>offences</w:t>
      </w:r>
      <w:r w:rsidRPr="006054EC">
        <w:rPr>
          <w:rStyle w:val="Strong"/>
          <w:sz w:val="24"/>
          <w:szCs w:val="24"/>
        </w:rPr>
        <w:t xml:space="preserve"> </w:t>
      </w:r>
      <w:r w:rsidR="000E6D87" w:rsidRPr="006054EC">
        <w:rPr>
          <w:rStyle w:val="1cs5bdp"/>
          <w:sz w:val="24"/>
          <w:szCs w:val="24"/>
        </w:rPr>
        <w:t>where</w:t>
      </w:r>
      <w:r w:rsidRPr="006054EC">
        <w:rPr>
          <w:rStyle w:val="Strong"/>
          <w:sz w:val="24"/>
          <w:szCs w:val="24"/>
        </w:rPr>
        <w:t xml:space="preserve"> </w:t>
      </w:r>
      <w:r w:rsidRPr="006054EC">
        <w:rPr>
          <w:rStyle w:val="1cs5bdp"/>
          <w:sz w:val="24"/>
          <w:szCs w:val="24"/>
        </w:rPr>
        <w:t>domestic</w:t>
      </w:r>
      <w:r w:rsidRPr="006054EC">
        <w:rPr>
          <w:rStyle w:val="Strong"/>
          <w:sz w:val="24"/>
          <w:szCs w:val="24"/>
        </w:rPr>
        <w:t xml:space="preserve"> </w:t>
      </w:r>
      <w:r w:rsidRPr="006054EC">
        <w:rPr>
          <w:rStyle w:val="1cs5bdp"/>
          <w:sz w:val="24"/>
          <w:szCs w:val="24"/>
        </w:rPr>
        <w:t>abuse</w:t>
      </w:r>
      <w:r w:rsidRPr="006054EC">
        <w:rPr>
          <w:rStyle w:val="Strong"/>
          <w:sz w:val="24"/>
          <w:szCs w:val="24"/>
        </w:rPr>
        <w:t xml:space="preserve"> </w:t>
      </w:r>
      <w:r w:rsidR="000E6D87" w:rsidRPr="006054EC">
        <w:rPr>
          <w:rStyle w:val="1cs5bdp"/>
          <w:sz w:val="24"/>
          <w:szCs w:val="24"/>
        </w:rPr>
        <w:t>was an</w:t>
      </w:r>
      <w:r w:rsidR="000E6D87" w:rsidRPr="006054EC">
        <w:rPr>
          <w:rStyle w:val="Strong"/>
          <w:sz w:val="24"/>
          <w:szCs w:val="24"/>
        </w:rPr>
        <w:t xml:space="preserve"> </w:t>
      </w:r>
      <w:r w:rsidR="000E6D87" w:rsidRPr="006054EC">
        <w:rPr>
          <w:rStyle w:val="1cs5bdp"/>
          <w:sz w:val="24"/>
          <w:szCs w:val="24"/>
        </w:rPr>
        <w:t>aggravating factor</w:t>
      </w:r>
      <w:r w:rsidRPr="006054EC">
        <w:rPr>
          <w:rStyle w:val="1cs5bdp"/>
          <w:sz w:val="24"/>
          <w:szCs w:val="24"/>
        </w:rPr>
        <w:t>.</w:t>
      </w:r>
      <w:r w:rsidRPr="006054EC">
        <w:rPr>
          <w:sz w:val="24"/>
          <w:szCs w:val="24"/>
        </w:rPr>
        <w:t xml:space="preserve"> </w:t>
      </w:r>
      <w:r w:rsidRPr="006054EC">
        <w:rPr>
          <w:rStyle w:val="1cs5bdp"/>
          <w:sz w:val="24"/>
          <w:szCs w:val="24"/>
        </w:rPr>
        <w:t>Prosecutions</w:t>
      </w:r>
      <w:r w:rsidRPr="006054EC">
        <w:rPr>
          <w:sz w:val="24"/>
          <w:szCs w:val="24"/>
        </w:rPr>
        <w:t xml:space="preserve"> </w:t>
      </w:r>
      <w:r w:rsidRPr="006054EC">
        <w:rPr>
          <w:rStyle w:val="1cs5bdp"/>
          <w:sz w:val="24"/>
          <w:szCs w:val="24"/>
        </w:rPr>
        <w:t>rose</w:t>
      </w:r>
      <w:r w:rsidRPr="006054EC">
        <w:rPr>
          <w:sz w:val="24"/>
          <w:szCs w:val="24"/>
        </w:rPr>
        <w:t xml:space="preserve"> </w:t>
      </w:r>
      <w:r w:rsidRPr="006054EC">
        <w:rPr>
          <w:rStyle w:val="1cs5bdp"/>
          <w:sz w:val="24"/>
          <w:szCs w:val="24"/>
        </w:rPr>
        <w:t>from</w:t>
      </w:r>
      <w:r w:rsidRPr="006054EC">
        <w:rPr>
          <w:sz w:val="24"/>
          <w:szCs w:val="24"/>
        </w:rPr>
        <w:t xml:space="preserve"> </w:t>
      </w:r>
      <w:r w:rsidRPr="006054EC">
        <w:rPr>
          <w:rStyle w:val="1cs5bdp"/>
          <w:sz w:val="24"/>
          <w:szCs w:val="24"/>
        </w:rPr>
        <w:t>1,456</w:t>
      </w:r>
      <w:r w:rsidRPr="006054EC">
        <w:rPr>
          <w:rStyle w:val="Strong"/>
          <w:sz w:val="24"/>
          <w:szCs w:val="24"/>
        </w:rPr>
        <w:t xml:space="preserve"> </w:t>
      </w:r>
      <w:r w:rsidRPr="006054EC">
        <w:rPr>
          <w:rStyle w:val="1cs5bdp"/>
          <w:sz w:val="24"/>
          <w:szCs w:val="24"/>
        </w:rPr>
        <w:t>cases</w:t>
      </w:r>
      <w:r w:rsidRPr="006054EC">
        <w:rPr>
          <w:rStyle w:val="Strong"/>
          <w:sz w:val="24"/>
          <w:szCs w:val="24"/>
        </w:rPr>
        <w:t xml:space="preserve"> </w:t>
      </w:r>
      <w:r w:rsidRPr="006054EC">
        <w:rPr>
          <w:rStyle w:val="1cs5bdp"/>
          <w:sz w:val="24"/>
          <w:szCs w:val="24"/>
        </w:rPr>
        <w:t>in</w:t>
      </w:r>
      <w:r w:rsidRPr="006054EC">
        <w:rPr>
          <w:rStyle w:val="Strong"/>
          <w:sz w:val="24"/>
          <w:szCs w:val="24"/>
        </w:rPr>
        <w:t xml:space="preserve"> </w:t>
      </w:r>
      <w:r w:rsidRPr="006054EC">
        <w:rPr>
          <w:rStyle w:val="1cs5bdp"/>
          <w:sz w:val="24"/>
          <w:szCs w:val="24"/>
        </w:rPr>
        <w:t>2022/23</w:t>
      </w:r>
      <w:r w:rsidRPr="006054EC">
        <w:rPr>
          <w:rStyle w:val="Strong"/>
          <w:sz w:val="24"/>
          <w:szCs w:val="24"/>
        </w:rPr>
        <w:t xml:space="preserve"> </w:t>
      </w:r>
      <w:r w:rsidRPr="006054EC">
        <w:rPr>
          <w:rStyle w:val="1cs5bdp"/>
          <w:sz w:val="24"/>
          <w:szCs w:val="24"/>
        </w:rPr>
        <w:t>to</w:t>
      </w:r>
      <w:r w:rsidRPr="006054EC">
        <w:rPr>
          <w:rStyle w:val="Strong"/>
          <w:sz w:val="24"/>
          <w:szCs w:val="24"/>
        </w:rPr>
        <w:t xml:space="preserve"> </w:t>
      </w:r>
      <w:r w:rsidRPr="006054EC">
        <w:rPr>
          <w:rStyle w:val="1cs5bdp"/>
          <w:sz w:val="24"/>
          <w:szCs w:val="24"/>
        </w:rPr>
        <w:t>2,332</w:t>
      </w:r>
      <w:r w:rsidRPr="006054EC">
        <w:rPr>
          <w:rStyle w:val="Strong"/>
          <w:sz w:val="24"/>
          <w:szCs w:val="24"/>
        </w:rPr>
        <w:t xml:space="preserve"> </w:t>
      </w:r>
      <w:r w:rsidRPr="006054EC">
        <w:rPr>
          <w:rStyle w:val="1cs5bdp"/>
          <w:sz w:val="24"/>
          <w:szCs w:val="24"/>
        </w:rPr>
        <w:t>cases</w:t>
      </w:r>
      <w:r w:rsidRPr="006054EC">
        <w:rPr>
          <w:rStyle w:val="Strong"/>
          <w:sz w:val="24"/>
          <w:szCs w:val="24"/>
        </w:rPr>
        <w:t xml:space="preserve"> </w:t>
      </w:r>
      <w:r w:rsidRPr="006054EC">
        <w:rPr>
          <w:rStyle w:val="1cs5bdp"/>
          <w:sz w:val="24"/>
          <w:szCs w:val="24"/>
        </w:rPr>
        <w:t>in</w:t>
      </w:r>
      <w:r w:rsidRPr="006054EC">
        <w:rPr>
          <w:rStyle w:val="Strong"/>
          <w:sz w:val="24"/>
          <w:szCs w:val="24"/>
        </w:rPr>
        <w:t xml:space="preserve"> </w:t>
      </w:r>
      <w:r w:rsidRPr="006054EC">
        <w:rPr>
          <w:rStyle w:val="1cs5bdp"/>
          <w:sz w:val="24"/>
          <w:szCs w:val="24"/>
        </w:rPr>
        <w:t>2023/24,</w:t>
      </w:r>
      <w:r w:rsidRPr="006054EC">
        <w:rPr>
          <w:sz w:val="24"/>
          <w:szCs w:val="24"/>
        </w:rPr>
        <w:t xml:space="preserve"> </w:t>
      </w:r>
      <w:r w:rsidRPr="006054EC">
        <w:rPr>
          <w:rStyle w:val="1cs5bdp"/>
          <w:sz w:val="24"/>
          <w:szCs w:val="24"/>
        </w:rPr>
        <w:t>an</w:t>
      </w:r>
      <w:r w:rsidRPr="006054EC">
        <w:rPr>
          <w:sz w:val="24"/>
          <w:szCs w:val="24"/>
        </w:rPr>
        <w:t xml:space="preserve"> </w:t>
      </w:r>
      <w:r w:rsidRPr="006054EC">
        <w:rPr>
          <w:rStyle w:val="1cs5bdp"/>
          <w:sz w:val="24"/>
          <w:szCs w:val="24"/>
        </w:rPr>
        <w:t>increase</w:t>
      </w:r>
      <w:r w:rsidRPr="006054EC">
        <w:rPr>
          <w:sz w:val="24"/>
          <w:szCs w:val="24"/>
        </w:rPr>
        <w:t xml:space="preserve"> </w:t>
      </w:r>
      <w:r w:rsidRPr="006054EC">
        <w:rPr>
          <w:rStyle w:val="1cs5bdp"/>
          <w:sz w:val="24"/>
          <w:szCs w:val="24"/>
        </w:rPr>
        <w:t>of</w:t>
      </w:r>
      <w:r w:rsidRPr="006054EC">
        <w:rPr>
          <w:sz w:val="24"/>
          <w:szCs w:val="24"/>
        </w:rPr>
        <w:t xml:space="preserve"> </w:t>
      </w:r>
      <w:r w:rsidRPr="006054EC">
        <w:rPr>
          <w:rStyle w:val="1cs5bdp"/>
          <w:sz w:val="24"/>
          <w:szCs w:val="24"/>
        </w:rPr>
        <w:t>approximately</w:t>
      </w:r>
      <w:r w:rsidRPr="006054EC">
        <w:rPr>
          <w:sz w:val="24"/>
          <w:szCs w:val="24"/>
        </w:rPr>
        <w:t xml:space="preserve"> </w:t>
      </w:r>
      <w:r w:rsidRPr="006054EC">
        <w:rPr>
          <w:rStyle w:val="1cs5bdp"/>
          <w:sz w:val="24"/>
          <w:szCs w:val="24"/>
        </w:rPr>
        <w:t>60%,</w:t>
      </w:r>
      <w:r w:rsidRPr="006054EC">
        <w:rPr>
          <w:sz w:val="24"/>
          <w:szCs w:val="24"/>
        </w:rPr>
        <w:t xml:space="preserve"> </w:t>
      </w:r>
      <w:r w:rsidRPr="006054EC">
        <w:rPr>
          <w:rStyle w:val="1cs5bdp"/>
          <w:sz w:val="24"/>
          <w:szCs w:val="24"/>
        </w:rPr>
        <w:t>while</w:t>
      </w:r>
      <w:r w:rsidRPr="006054EC">
        <w:rPr>
          <w:sz w:val="24"/>
          <w:szCs w:val="24"/>
        </w:rPr>
        <w:t xml:space="preserve"> </w:t>
      </w:r>
      <w:r w:rsidRPr="006054EC">
        <w:rPr>
          <w:rStyle w:val="1cs5bdp"/>
          <w:sz w:val="24"/>
          <w:szCs w:val="24"/>
        </w:rPr>
        <w:t>convictions</w:t>
      </w:r>
      <w:r w:rsidRPr="006054EC">
        <w:rPr>
          <w:sz w:val="24"/>
          <w:szCs w:val="24"/>
        </w:rPr>
        <w:t xml:space="preserve"> </w:t>
      </w:r>
      <w:r w:rsidRPr="006054EC">
        <w:rPr>
          <w:rStyle w:val="1cs5bdp"/>
          <w:sz w:val="24"/>
          <w:szCs w:val="24"/>
        </w:rPr>
        <w:t>increased</w:t>
      </w:r>
      <w:r w:rsidRPr="006054EC">
        <w:rPr>
          <w:sz w:val="24"/>
          <w:szCs w:val="24"/>
        </w:rPr>
        <w:t xml:space="preserve"> </w:t>
      </w:r>
      <w:r w:rsidRPr="006054EC">
        <w:rPr>
          <w:rStyle w:val="1cs5bdp"/>
          <w:sz w:val="24"/>
          <w:szCs w:val="24"/>
        </w:rPr>
        <w:t>from</w:t>
      </w:r>
      <w:r w:rsidRPr="006054EC">
        <w:rPr>
          <w:sz w:val="24"/>
          <w:szCs w:val="24"/>
        </w:rPr>
        <w:t xml:space="preserve"> </w:t>
      </w:r>
      <w:r w:rsidRPr="006054EC">
        <w:rPr>
          <w:rStyle w:val="1cs5bdp"/>
          <w:sz w:val="24"/>
          <w:szCs w:val="24"/>
        </w:rPr>
        <w:t>753</w:t>
      </w:r>
      <w:r w:rsidRPr="006054EC">
        <w:rPr>
          <w:rStyle w:val="Strong"/>
          <w:sz w:val="24"/>
          <w:szCs w:val="24"/>
        </w:rPr>
        <w:t xml:space="preserve"> </w:t>
      </w:r>
      <w:r w:rsidRPr="006054EC">
        <w:rPr>
          <w:rStyle w:val="1cs5bdp"/>
          <w:sz w:val="24"/>
          <w:szCs w:val="24"/>
        </w:rPr>
        <w:t>to</w:t>
      </w:r>
      <w:r w:rsidRPr="006054EC">
        <w:rPr>
          <w:rStyle w:val="Strong"/>
          <w:sz w:val="24"/>
          <w:szCs w:val="24"/>
        </w:rPr>
        <w:t xml:space="preserve"> </w:t>
      </w:r>
      <w:r w:rsidRPr="006054EC">
        <w:rPr>
          <w:rStyle w:val="1cs5bdp"/>
          <w:sz w:val="24"/>
          <w:szCs w:val="24"/>
        </w:rPr>
        <w:t>1,305</w:t>
      </w:r>
      <w:r w:rsidRPr="006054EC">
        <w:rPr>
          <w:rStyle w:val="Strong"/>
          <w:sz w:val="24"/>
          <w:szCs w:val="24"/>
        </w:rPr>
        <w:t xml:space="preserve"> </w:t>
      </w:r>
      <w:r w:rsidRPr="006054EC">
        <w:rPr>
          <w:rStyle w:val="1cs5bdp"/>
          <w:sz w:val="24"/>
          <w:szCs w:val="24"/>
        </w:rPr>
        <w:t>cases</w:t>
      </w:r>
      <w:r w:rsidRPr="006054EC">
        <w:rPr>
          <w:rStyle w:val="Strong"/>
          <w:sz w:val="24"/>
          <w:szCs w:val="24"/>
        </w:rPr>
        <w:t xml:space="preserve"> </w:t>
      </w:r>
      <w:r w:rsidRPr="006054EC">
        <w:rPr>
          <w:rStyle w:val="1cs5bdp"/>
          <w:sz w:val="24"/>
          <w:szCs w:val="24"/>
        </w:rPr>
        <w:t>(73%)</w:t>
      </w:r>
      <w:r w:rsidRPr="006054EC">
        <w:rPr>
          <w:sz w:val="24"/>
          <w:szCs w:val="24"/>
        </w:rPr>
        <w:t xml:space="preserve">. This suggests that domestic abuse continues to be associated with a wide range of </w:t>
      </w:r>
      <w:r w:rsidRPr="006054EC">
        <w:rPr>
          <w:rStyle w:val="1cs5bdp"/>
          <w:sz w:val="24"/>
          <w:szCs w:val="24"/>
        </w:rPr>
        <w:t>offending</w:t>
      </w:r>
      <w:r w:rsidRPr="006054EC">
        <w:rPr>
          <w:sz w:val="24"/>
          <w:szCs w:val="24"/>
        </w:rPr>
        <w:t xml:space="preserve"> </w:t>
      </w:r>
      <w:r w:rsidRPr="006054EC">
        <w:rPr>
          <w:rStyle w:val="1cs5bdp"/>
          <w:sz w:val="24"/>
          <w:szCs w:val="24"/>
        </w:rPr>
        <w:t>behaviour,</w:t>
      </w:r>
      <w:r w:rsidRPr="006054EC">
        <w:rPr>
          <w:sz w:val="24"/>
          <w:szCs w:val="24"/>
        </w:rPr>
        <w:t xml:space="preserve"> </w:t>
      </w:r>
      <w:r w:rsidRPr="006054EC">
        <w:rPr>
          <w:rStyle w:val="1cs5bdp"/>
          <w:sz w:val="24"/>
          <w:szCs w:val="24"/>
        </w:rPr>
        <w:t>including</w:t>
      </w:r>
      <w:r w:rsidRPr="006054EC">
        <w:rPr>
          <w:sz w:val="24"/>
          <w:szCs w:val="24"/>
        </w:rPr>
        <w:t xml:space="preserve"> </w:t>
      </w:r>
      <w:r w:rsidRPr="006054EC">
        <w:rPr>
          <w:rStyle w:val="1cs5bdp"/>
          <w:sz w:val="24"/>
          <w:szCs w:val="24"/>
        </w:rPr>
        <w:t>assault,</w:t>
      </w:r>
      <w:r w:rsidRPr="006054EC">
        <w:rPr>
          <w:sz w:val="24"/>
          <w:szCs w:val="24"/>
        </w:rPr>
        <w:t xml:space="preserve"> </w:t>
      </w:r>
      <w:r w:rsidRPr="006054EC">
        <w:rPr>
          <w:rStyle w:val="1cs5bdp"/>
          <w:sz w:val="24"/>
          <w:szCs w:val="24"/>
        </w:rPr>
        <w:t>criminal</w:t>
      </w:r>
      <w:r w:rsidRPr="006054EC">
        <w:rPr>
          <w:sz w:val="24"/>
          <w:szCs w:val="24"/>
        </w:rPr>
        <w:t xml:space="preserve"> </w:t>
      </w:r>
      <w:r w:rsidRPr="006054EC">
        <w:rPr>
          <w:rStyle w:val="1cs5bdp"/>
          <w:sz w:val="24"/>
          <w:szCs w:val="24"/>
        </w:rPr>
        <w:t>damage,</w:t>
      </w:r>
      <w:r w:rsidRPr="006054EC">
        <w:rPr>
          <w:sz w:val="24"/>
          <w:szCs w:val="24"/>
        </w:rPr>
        <w:t xml:space="preserve"> </w:t>
      </w:r>
      <w:r w:rsidRPr="006054EC">
        <w:rPr>
          <w:rStyle w:val="1cs5bdp"/>
          <w:sz w:val="24"/>
          <w:szCs w:val="24"/>
        </w:rPr>
        <w:t>harassment</w:t>
      </w:r>
      <w:r w:rsidRPr="006054EC">
        <w:rPr>
          <w:sz w:val="24"/>
          <w:szCs w:val="24"/>
        </w:rPr>
        <w:t xml:space="preserve"> </w:t>
      </w:r>
      <w:r w:rsidRPr="006054EC">
        <w:rPr>
          <w:rStyle w:val="1cs5bdp"/>
          <w:sz w:val="24"/>
          <w:szCs w:val="24"/>
        </w:rPr>
        <w:t>and</w:t>
      </w:r>
      <w:r w:rsidRPr="006054EC">
        <w:rPr>
          <w:sz w:val="24"/>
          <w:szCs w:val="24"/>
        </w:rPr>
        <w:t xml:space="preserve"> </w:t>
      </w:r>
      <w:r w:rsidRPr="006054EC">
        <w:rPr>
          <w:rStyle w:val="1cs5bdp"/>
          <w:sz w:val="24"/>
          <w:szCs w:val="24"/>
        </w:rPr>
        <w:t>other</w:t>
      </w:r>
      <w:r w:rsidRPr="006054EC">
        <w:rPr>
          <w:sz w:val="24"/>
          <w:szCs w:val="24"/>
        </w:rPr>
        <w:t xml:space="preserve"> </w:t>
      </w:r>
      <w:r w:rsidRPr="006054EC">
        <w:rPr>
          <w:rStyle w:val="1cs5bdp"/>
          <w:sz w:val="24"/>
          <w:szCs w:val="24"/>
        </w:rPr>
        <w:t>offences,</w:t>
      </w:r>
      <w:r w:rsidRPr="006054EC">
        <w:rPr>
          <w:sz w:val="24"/>
          <w:szCs w:val="24"/>
        </w:rPr>
        <w:t xml:space="preserve"> </w:t>
      </w:r>
      <w:r w:rsidRPr="006054EC">
        <w:rPr>
          <w:rStyle w:val="1cs5bdp"/>
          <w:sz w:val="24"/>
          <w:szCs w:val="24"/>
        </w:rPr>
        <w:t>and</w:t>
      </w:r>
      <w:r w:rsidRPr="006054EC">
        <w:rPr>
          <w:sz w:val="24"/>
          <w:szCs w:val="24"/>
        </w:rPr>
        <w:t xml:space="preserve"> </w:t>
      </w:r>
      <w:r w:rsidRPr="006054EC">
        <w:rPr>
          <w:rStyle w:val="1cs5bdp"/>
          <w:sz w:val="24"/>
          <w:szCs w:val="24"/>
        </w:rPr>
        <w:t>that</w:t>
      </w:r>
      <w:r w:rsidRPr="006054EC">
        <w:rPr>
          <w:sz w:val="24"/>
          <w:szCs w:val="24"/>
        </w:rPr>
        <w:t xml:space="preserve"> </w:t>
      </w:r>
      <w:r w:rsidRPr="006054EC">
        <w:rPr>
          <w:rStyle w:val="1cs5bdp"/>
          <w:sz w:val="24"/>
          <w:szCs w:val="24"/>
        </w:rPr>
        <w:t>the</w:t>
      </w:r>
      <w:r w:rsidRPr="006054EC">
        <w:rPr>
          <w:sz w:val="24"/>
          <w:szCs w:val="24"/>
        </w:rPr>
        <w:t xml:space="preserve"> </w:t>
      </w:r>
      <w:r w:rsidRPr="006054EC">
        <w:rPr>
          <w:rStyle w:val="1cs5bdp"/>
          <w:sz w:val="24"/>
          <w:szCs w:val="24"/>
        </w:rPr>
        <w:t>statutory</w:t>
      </w:r>
      <w:r w:rsidRPr="006054EC">
        <w:rPr>
          <w:sz w:val="24"/>
          <w:szCs w:val="24"/>
        </w:rPr>
        <w:t xml:space="preserve"> </w:t>
      </w:r>
      <w:r w:rsidRPr="006054EC">
        <w:rPr>
          <w:rStyle w:val="1cs5bdp"/>
          <w:sz w:val="24"/>
          <w:szCs w:val="24"/>
        </w:rPr>
        <w:t>aggravator</w:t>
      </w:r>
      <w:r w:rsidRPr="006054EC">
        <w:rPr>
          <w:sz w:val="24"/>
          <w:szCs w:val="24"/>
        </w:rPr>
        <w:t xml:space="preserve"> </w:t>
      </w:r>
      <w:r w:rsidRPr="006054EC">
        <w:rPr>
          <w:rStyle w:val="1cs5bdp"/>
          <w:sz w:val="24"/>
          <w:szCs w:val="24"/>
        </w:rPr>
        <w:t>is</w:t>
      </w:r>
      <w:r w:rsidRPr="006054EC">
        <w:rPr>
          <w:sz w:val="24"/>
          <w:szCs w:val="24"/>
        </w:rPr>
        <w:t xml:space="preserve"> </w:t>
      </w:r>
      <w:r w:rsidRPr="006054EC">
        <w:rPr>
          <w:rStyle w:val="1cs5bdp"/>
          <w:sz w:val="24"/>
          <w:szCs w:val="24"/>
        </w:rPr>
        <w:t>being</w:t>
      </w:r>
      <w:r w:rsidRPr="006054EC">
        <w:rPr>
          <w:sz w:val="24"/>
          <w:szCs w:val="24"/>
        </w:rPr>
        <w:t xml:space="preserve"> </w:t>
      </w:r>
      <w:r w:rsidRPr="006054EC">
        <w:rPr>
          <w:rStyle w:val="1cs5bdp"/>
          <w:sz w:val="24"/>
          <w:szCs w:val="24"/>
        </w:rPr>
        <w:t>applied</w:t>
      </w:r>
      <w:r w:rsidRPr="006054EC">
        <w:rPr>
          <w:sz w:val="24"/>
          <w:szCs w:val="24"/>
        </w:rPr>
        <w:t xml:space="preserve"> </w:t>
      </w:r>
      <w:r w:rsidRPr="006054EC">
        <w:rPr>
          <w:rStyle w:val="1cs5bdp"/>
          <w:sz w:val="24"/>
          <w:szCs w:val="24"/>
        </w:rPr>
        <w:t>more</w:t>
      </w:r>
      <w:r w:rsidRPr="006054EC">
        <w:rPr>
          <w:sz w:val="24"/>
          <w:szCs w:val="24"/>
        </w:rPr>
        <w:t xml:space="preserve"> </w:t>
      </w:r>
      <w:r w:rsidRPr="006054EC">
        <w:rPr>
          <w:rStyle w:val="1cs5bdp"/>
          <w:sz w:val="24"/>
          <w:szCs w:val="24"/>
        </w:rPr>
        <w:t>frequently</w:t>
      </w:r>
      <w:r w:rsidRPr="006054EC">
        <w:rPr>
          <w:sz w:val="24"/>
          <w:szCs w:val="24"/>
        </w:rPr>
        <w:t xml:space="preserve"> </w:t>
      </w:r>
      <w:r w:rsidRPr="006054EC">
        <w:rPr>
          <w:rStyle w:val="1cs5bdp"/>
          <w:sz w:val="24"/>
          <w:szCs w:val="24"/>
        </w:rPr>
        <w:t>within</w:t>
      </w:r>
      <w:r w:rsidRPr="006054EC">
        <w:rPr>
          <w:sz w:val="24"/>
          <w:szCs w:val="24"/>
        </w:rPr>
        <w:t xml:space="preserve"> </w:t>
      </w:r>
      <w:r w:rsidRPr="006054EC">
        <w:rPr>
          <w:rStyle w:val="1cs5bdp"/>
          <w:sz w:val="24"/>
          <w:szCs w:val="24"/>
        </w:rPr>
        <w:t>the</w:t>
      </w:r>
      <w:r w:rsidRPr="006054EC">
        <w:rPr>
          <w:sz w:val="24"/>
          <w:szCs w:val="24"/>
        </w:rPr>
        <w:t xml:space="preserve"> </w:t>
      </w:r>
      <w:r w:rsidRPr="006054EC">
        <w:rPr>
          <w:rStyle w:val="1cs5bdp"/>
          <w:sz w:val="24"/>
          <w:szCs w:val="24"/>
        </w:rPr>
        <w:t>criminal</w:t>
      </w:r>
      <w:r w:rsidRPr="006054EC">
        <w:rPr>
          <w:sz w:val="24"/>
          <w:szCs w:val="24"/>
        </w:rPr>
        <w:t xml:space="preserve"> </w:t>
      </w:r>
      <w:r w:rsidRPr="006054EC">
        <w:rPr>
          <w:rStyle w:val="1cs5bdp"/>
          <w:sz w:val="24"/>
          <w:szCs w:val="24"/>
        </w:rPr>
        <w:t>justice</w:t>
      </w:r>
      <w:r w:rsidRPr="006054EC">
        <w:rPr>
          <w:sz w:val="24"/>
          <w:szCs w:val="24"/>
        </w:rPr>
        <w:t xml:space="preserve"> </w:t>
      </w:r>
      <w:r w:rsidRPr="006054EC">
        <w:rPr>
          <w:rStyle w:val="1cs5bdp"/>
          <w:sz w:val="24"/>
          <w:szCs w:val="24"/>
        </w:rPr>
        <w:t>system.</w:t>
      </w:r>
      <w:r w:rsidR="000E6D87" w:rsidRPr="006054EC">
        <w:rPr>
          <w:rStyle w:val="1cs5bdp"/>
          <w:sz w:val="24"/>
          <w:szCs w:val="24"/>
        </w:rPr>
        <w:t xml:space="preserve"> </w:t>
      </w:r>
      <w:r w:rsidRPr="006054EC">
        <w:rPr>
          <w:rStyle w:val="1cs5bdp"/>
          <w:sz w:val="24"/>
          <w:szCs w:val="24"/>
        </w:rPr>
        <w:t>Cases</w:t>
      </w:r>
      <w:r w:rsidRPr="006054EC">
        <w:rPr>
          <w:sz w:val="24"/>
          <w:szCs w:val="24"/>
        </w:rPr>
        <w:t xml:space="preserve"> </w:t>
      </w:r>
      <w:r w:rsidRPr="006054EC">
        <w:rPr>
          <w:rStyle w:val="1cs5bdp"/>
          <w:sz w:val="24"/>
          <w:szCs w:val="24"/>
        </w:rPr>
        <w:t>involving</w:t>
      </w:r>
      <w:r w:rsidRPr="006054EC">
        <w:rPr>
          <w:sz w:val="24"/>
          <w:szCs w:val="24"/>
        </w:rPr>
        <w:t xml:space="preserve"> </w:t>
      </w:r>
      <w:r w:rsidRPr="006054EC">
        <w:rPr>
          <w:rStyle w:val="1cs5bdp"/>
          <w:sz w:val="24"/>
          <w:szCs w:val="24"/>
        </w:rPr>
        <w:t>both</w:t>
      </w:r>
      <w:r w:rsidRPr="006054EC">
        <w:rPr>
          <w:rStyle w:val="Strong"/>
          <w:sz w:val="24"/>
          <w:szCs w:val="24"/>
        </w:rPr>
        <w:t xml:space="preserve"> </w:t>
      </w:r>
      <w:r w:rsidRPr="006054EC">
        <w:rPr>
          <w:rStyle w:val="1cs5bdp"/>
          <w:sz w:val="24"/>
          <w:szCs w:val="24"/>
        </w:rPr>
        <w:t>the</w:t>
      </w:r>
      <w:r w:rsidRPr="006054EC">
        <w:rPr>
          <w:rStyle w:val="Strong"/>
          <w:sz w:val="24"/>
          <w:szCs w:val="24"/>
        </w:rPr>
        <w:t xml:space="preserve"> </w:t>
      </w:r>
      <w:r w:rsidRPr="006054EC">
        <w:rPr>
          <w:rStyle w:val="1cs5bdp"/>
          <w:sz w:val="24"/>
          <w:szCs w:val="24"/>
        </w:rPr>
        <w:t>domestic</w:t>
      </w:r>
      <w:r w:rsidRPr="006054EC">
        <w:rPr>
          <w:rStyle w:val="Strong"/>
          <w:sz w:val="24"/>
          <w:szCs w:val="24"/>
        </w:rPr>
        <w:t xml:space="preserve"> </w:t>
      </w:r>
      <w:r w:rsidRPr="006054EC">
        <w:rPr>
          <w:rStyle w:val="1cs5bdp"/>
          <w:sz w:val="24"/>
          <w:szCs w:val="24"/>
        </w:rPr>
        <w:t>abuse</w:t>
      </w:r>
      <w:r w:rsidRPr="006054EC">
        <w:rPr>
          <w:rStyle w:val="Strong"/>
          <w:sz w:val="24"/>
          <w:szCs w:val="24"/>
        </w:rPr>
        <w:t xml:space="preserve"> </w:t>
      </w:r>
      <w:r w:rsidRPr="006054EC">
        <w:rPr>
          <w:rStyle w:val="1cs5bdp"/>
          <w:sz w:val="24"/>
          <w:szCs w:val="24"/>
        </w:rPr>
        <w:t>offence</w:t>
      </w:r>
      <w:r w:rsidRPr="006054EC">
        <w:rPr>
          <w:rStyle w:val="Strong"/>
          <w:sz w:val="24"/>
          <w:szCs w:val="24"/>
        </w:rPr>
        <w:t xml:space="preserve"> </w:t>
      </w:r>
      <w:r w:rsidRPr="006054EC">
        <w:rPr>
          <w:rStyle w:val="1cs5bdp"/>
          <w:sz w:val="24"/>
          <w:szCs w:val="24"/>
        </w:rPr>
        <w:t>and</w:t>
      </w:r>
      <w:r w:rsidRPr="006054EC">
        <w:rPr>
          <w:rStyle w:val="Strong"/>
          <w:sz w:val="24"/>
          <w:szCs w:val="24"/>
        </w:rPr>
        <w:t xml:space="preserve"> </w:t>
      </w:r>
      <w:r w:rsidRPr="006054EC">
        <w:rPr>
          <w:rStyle w:val="1cs5bdp"/>
          <w:sz w:val="24"/>
          <w:szCs w:val="24"/>
        </w:rPr>
        <w:t>other</w:t>
      </w:r>
      <w:r w:rsidRPr="006054EC">
        <w:rPr>
          <w:rStyle w:val="Strong"/>
          <w:sz w:val="24"/>
          <w:szCs w:val="24"/>
        </w:rPr>
        <w:t xml:space="preserve"> </w:t>
      </w:r>
      <w:r w:rsidRPr="006054EC">
        <w:rPr>
          <w:rStyle w:val="1cs5bdp"/>
          <w:sz w:val="24"/>
          <w:szCs w:val="24"/>
        </w:rPr>
        <w:t>offences</w:t>
      </w:r>
      <w:r w:rsidRPr="006054EC">
        <w:rPr>
          <w:rStyle w:val="Strong"/>
          <w:sz w:val="24"/>
          <w:szCs w:val="24"/>
        </w:rPr>
        <w:t xml:space="preserve"> </w:t>
      </w:r>
      <w:r w:rsidRPr="006054EC">
        <w:rPr>
          <w:rStyle w:val="1cs5bdp"/>
          <w:sz w:val="24"/>
          <w:szCs w:val="24"/>
        </w:rPr>
        <w:t>with</w:t>
      </w:r>
      <w:r w:rsidRPr="006054EC">
        <w:rPr>
          <w:rStyle w:val="Strong"/>
          <w:sz w:val="24"/>
          <w:szCs w:val="24"/>
        </w:rPr>
        <w:t xml:space="preserve"> </w:t>
      </w:r>
      <w:r w:rsidRPr="006054EC">
        <w:rPr>
          <w:rStyle w:val="1cs5bdp"/>
          <w:sz w:val="24"/>
          <w:szCs w:val="24"/>
        </w:rPr>
        <w:t>the</w:t>
      </w:r>
      <w:r w:rsidRPr="006054EC">
        <w:rPr>
          <w:rStyle w:val="Strong"/>
          <w:sz w:val="24"/>
          <w:szCs w:val="24"/>
        </w:rPr>
        <w:t xml:space="preserve"> </w:t>
      </w:r>
      <w:r w:rsidRPr="006054EC">
        <w:rPr>
          <w:rStyle w:val="1cs5bdp"/>
          <w:sz w:val="24"/>
          <w:szCs w:val="24"/>
        </w:rPr>
        <w:t>statutory</w:t>
      </w:r>
      <w:r w:rsidRPr="006054EC">
        <w:rPr>
          <w:rStyle w:val="Strong"/>
          <w:sz w:val="24"/>
          <w:szCs w:val="24"/>
        </w:rPr>
        <w:t xml:space="preserve"> </w:t>
      </w:r>
      <w:r w:rsidRPr="006054EC">
        <w:rPr>
          <w:rStyle w:val="1cs5bdp"/>
          <w:sz w:val="24"/>
          <w:szCs w:val="24"/>
        </w:rPr>
        <w:t>aggravator</w:t>
      </w:r>
      <w:r w:rsidRPr="006054EC">
        <w:rPr>
          <w:sz w:val="24"/>
          <w:szCs w:val="24"/>
        </w:rPr>
        <w:t xml:space="preserve"> </w:t>
      </w:r>
      <w:r w:rsidRPr="006054EC">
        <w:rPr>
          <w:rStyle w:val="1cs5bdp"/>
          <w:sz w:val="24"/>
          <w:szCs w:val="24"/>
        </w:rPr>
        <w:t>also</w:t>
      </w:r>
      <w:r w:rsidRPr="006054EC">
        <w:rPr>
          <w:sz w:val="24"/>
          <w:szCs w:val="24"/>
        </w:rPr>
        <w:t xml:space="preserve"> </w:t>
      </w:r>
      <w:r w:rsidRPr="006054EC">
        <w:rPr>
          <w:rStyle w:val="1cs5bdp"/>
          <w:sz w:val="24"/>
          <w:szCs w:val="24"/>
        </w:rPr>
        <w:t>increased</w:t>
      </w:r>
      <w:r w:rsidRPr="006054EC">
        <w:rPr>
          <w:sz w:val="24"/>
          <w:szCs w:val="24"/>
        </w:rPr>
        <w:t xml:space="preserve"> </w:t>
      </w:r>
      <w:r w:rsidRPr="006054EC">
        <w:rPr>
          <w:rStyle w:val="1cs5bdp"/>
          <w:sz w:val="24"/>
          <w:szCs w:val="24"/>
        </w:rPr>
        <w:t>substantially,</w:t>
      </w:r>
      <w:r w:rsidRPr="006054EC">
        <w:rPr>
          <w:sz w:val="24"/>
          <w:szCs w:val="24"/>
        </w:rPr>
        <w:t xml:space="preserve"> </w:t>
      </w:r>
      <w:r w:rsidRPr="006054EC">
        <w:rPr>
          <w:rStyle w:val="1cs5bdp"/>
          <w:sz w:val="24"/>
          <w:szCs w:val="24"/>
        </w:rPr>
        <w:t>with</w:t>
      </w:r>
      <w:r w:rsidRPr="006054EC">
        <w:rPr>
          <w:sz w:val="24"/>
          <w:szCs w:val="24"/>
        </w:rPr>
        <w:t xml:space="preserve"> </w:t>
      </w:r>
      <w:r w:rsidRPr="006054EC">
        <w:rPr>
          <w:rStyle w:val="1cs5bdp"/>
          <w:sz w:val="24"/>
          <w:szCs w:val="24"/>
        </w:rPr>
        <w:t>prosecutions</w:t>
      </w:r>
      <w:r w:rsidRPr="006054EC">
        <w:rPr>
          <w:sz w:val="24"/>
          <w:szCs w:val="24"/>
        </w:rPr>
        <w:t xml:space="preserve"> </w:t>
      </w:r>
      <w:r w:rsidRPr="006054EC">
        <w:rPr>
          <w:rStyle w:val="1cs5bdp"/>
          <w:sz w:val="24"/>
          <w:szCs w:val="24"/>
        </w:rPr>
        <w:t>rising</w:t>
      </w:r>
      <w:r w:rsidRPr="006054EC">
        <w:rPr>
          <w:sz w:val="24"/>
          <w:szCs w:val="24"/>
        </w:rPr>
        <w:t xml:space="preserve"> </w:t>
      </w:r>
      <w:r w:rsidRPr="006054EC">
        <w:rPr>
          <w:rStyle w:val="1cs5bdp"/>
          <w:sz w:val="24"/>
          <w:szCs w:val="24"/>
        </w:rPr>
        <w:t>from</w:t>
      </w:r>
      <w:r w:rsidRPr="006054EC">
        <w:rPr>
          <w:sz w:val="24"/>
          <w:szCs w:val="24"/>
        </w:rPr>
        <w:t xml:space="preserve"> </w:t>
      </w:r>
      <w:r w:rsidRPr="006054EC">
        <w:rPr>
          <w:rStyle w:val="1cs5bdp"/>
          <w:sz w:val="24"/>
          <w:szCs w:val="24"/>
        </w:rPr>
        <w:t>128</w:t>
      </w:r>
      <w:r w:rsidRPr="006054EC">
        <w:rPr>
          <w:rStyle w:val="Strong"/>
          <w:sz w:val="24"/>
          <w:szCs w:val="24"/>
        </w:rPr>
        <w:t xml:space="preserve"> </w:t>
      </w:r>
      <w:r w:rsidRPr="006054EC">
        <w:rPr>
          <w:rStyle w:val="1cs5bdp"/>
          <w:sz w:val="24"/>
          <w:szCs w:val="24"/>
        </w:rPr>
        <w:t>to</w:t>
      </w:r>
      <w:r w:rsidRPr="006054EC">
        <w:rPr>
          <w:rStyle w:val="Strong"/>
          <w:sz w:val="24"/>
          <w:szCs w:val="24"/>
        </w:rPr>
        <w:t xml:space="preserve"> </w:t>
      </w:r>
      <w:r w:rsidRPr="006054EC">
        <w:rPr>
          <w:rStyle w:val="1cs5bdp"/>
          <w:sz w:val="24"/>
          <w:szCs w:val="24"/>
        </w:rPr>
        <w:t>324</w:t>
      </w:r>
      <w:r w:rsidRPr="006054EC">
        <w:rPr>
          <w:rStyle w:val="Strong"/>
          <w:sz w:val="24"/>
          <w:szCs w:val="24"/>
        </w:rPr>
        <w:t xml:space="preserve"> </w:t>
      </w:r>
      <w:r w:rsidRPr="006054EC">
        <w:rPr>
          <w:rStyle w:val="1cs5bdp"/>
          <w:sz w:val="24"/>
          <w:szCs w:val="24"/>
        </w:rPr>
        <w:t>cases</w:t>
      </w:r>
      <w:r w:rsidRPr="006054EC">
        <w:rPr>
          <w:rStyle w:val="Strong"/>
          <w:sz w:val="24"/>
          <w:szCs w:val="24"/>
        </w:rPr>
        <w:t xml:space="preserve"> </w:t>
      </w:r>
      <w:r w:rsidRPr="006054EC">
        <w:rPr>
          <w:rStyle w:val="1cs5bdp"/>
          <w:sz w:val="24"/>
          <w:szCs w:val="24"/>
        </w:rPr>
        <w:t>(153%)</w:t>
      </w:r>
      <w:r w:rsidRPr="006054EC">
        <w:rPr>
          <w:sz w:val="24"/>
          <w:szCs w:val="24"/>
        </w:rPr>
        <w:t xml:space="preserve"> </w:t>
      </w:r>
      <w:r w:rsidRPr="006054EC">
        <w:rPr>
          <w:rStyle w:val="1cs5bdp"/>
          <w:sz w:val="24"/>
          <w:szCs w:val="24"/>
        </w:rPr>
        <w:t>and</w:t>
      </w:r>
      <w:r w:rsidRPr="006054EC">
        <w:rPr>
          <w:sz w:val="24"/>
          <w:szCs w:val="24"/>
        </w:rPr>
        <w:t xml:space="preserve"> </w:t>
      </w:r>
      <w:r w:rsidRPr="006054EC">
        <w:rPr>
          <w:rStyle w:val="1cs5bdp"/>
          <w:sz w:val="24"/>
          <w:szCs w:val="24"/>
        </w:rPr>
        <w:t>convictions</w:t>
      </w:r>
      <w:r w:rsidRPr="006054EC">
        <w:rPr>
          <w:sz w:val="24"/>
          <w:szCs w:val="24"/>
        </w:rPr>
        <w:t xml:space="preserve"> </w:t>
      </w:r>
      <w:r w:rsidRPr="006054EC">
        <w:rPr>
          <w:rStyle w:val="1cs5bdp"/>
          <w:sz w:val="24"/>
          <w:szCs w:val="24"/>
        </w:rPr>
        <w:t>increasing</w:t>
      </w:r>
      <w:r w:rsidRPr="006054EC">
        <w:rPr>
          <w:sz w:val="24"/>
          <w:szCs w:val="24"/>
        </w:rPr>
        <w:t xml:space="preserve"> </w:t>
      </w:r>
      <w:r w:rsidRPr="006054EC">
        <w:rPr>
          <w:rStyle w:val="1cs5bdp"/>
          <w:sz w:val="24"/>
          <w:szCs w:val="24"/>
        </w:rPr>
        <w:t>from</w:t>
      </w:r>
      <w:r w:rsidRPr="006054EC">
        <w:rPr>
          <w:sz w:val="24"/>
          <w:szCs w:val="24"/>
        </w:rPr>
        <w:t xml:space="preserve"> </w:t>
      </w:r>
      <w:r w:rsidRPr="006054EC">
        <w:rPr>
          <w:rStyle w:val="1cs5bdp"/>
          <w:sz w:val="24"/>
          <w:szCs w:val="24"/>
        </w:rPr>
        <w:t>71</w:t>
      </w:r>
      <w:r w:rsidRPr="006054EC">
        <w:rPr>
          <w:rStyle w:val="Strong"/>
          <w:sz w:val="24"/>
          <w:szCs w:val="24"/>
        </w:rPr>
        <w:t xml:space="preserve"> </w:t>
      </w:r>
      <w:r w:rsidRPr="006054EC">
        <w:rPr>
          <w:rStyle w:val="1cs5bdp"/>
          <w:sz w:val="24"/>
          <w:szCs w:val="24"/>
        </w:rPr>
        <w:t>to</w:t>
      </w:r>
      <w:r w:rsidRPr="006054EC">
        <w:rPr>
          <w:rStyle w:val="Strong"/>
          <w:sz w:val="24"/>
          <w:szCs w:val="24"/>
        </w:rPr>
        <w:t xml:space="preserve"> </w:t>
      </w:r>
      <w:r w:rsidRPr="006054EC">
        <w:rPr>
          <w:rStyle w:val="1cs5bdp"/>
          <w:sz w:val="24"/>
          <w:szCs w:val="24"/>
        </w:rPr>
        <w:t>173</w:t>
      </w:r>
      <w:r w:rsidRPr="006054EC">
        <w:rPr>
          <w:rStyle w:val="Strong"/>
          <w:sz w:val="24"/>
          <w:szCs w:val="24"/>
        </w:rPr>
        <w:t xml:space="preserve"> </w:t>
      </w:r>
      <w:r w:rsidRPr="006054EC">
        <w:rPr>
          <w:rStyle w:val="1cs5bdp"/>
          <w:sz w:val="24"/>
          <w:szCs w:val="24"/>
        </w:rPr>
        <w:t>cases</w:t>
      </w:r>
      <w:r w:rsidRPr="006054EC">
        <w:rPr>
          <w:rStyle w:val="Strong"/>
          <w:sz w:val="24"/>
          <w:szCs w:val="24"/>
        </w:rPr>
        <w:t xml:space="preserve"> </w:t>
      </w:r>
      <w:r w:rsidRPr="006054EC">
        <w:rPr>
          <w:rStyle w:val="1cs5bdp"/>
          <w:sz w:val="24"/>
          <w:szCs w:val="24"/>
        </w:rPr>
        <w:t>(144%)</w:t>
      </w:r>
      <w:r w:rsidRPr="006054EC">
        <w:rPr>
          <w:sz w:val="24"/>
          <w:szCs w:val="24"/>
        </w:rPr>
        <w:t xml:space="preserve">. This may indicate that more complex and serious patterns of abusive </w:t>
      </w:r>
      <w:r w:rsidRPr="006054EC">
        <w:rPr>
          <w:rStyle w:val="1cs5bdp"/>
          <w:sz w:val="24"/>
          <w:szCs w:val="24"/>
        </w:rPr>
        <w:t>behaviour</w:t>
      </w:r>
      <w:r w:rsidRPr="006054EC">
        <w:rPr>
          <w:sz w:val="24"/>
          <w:szCs w:val="24"/>
        </w:rPr>
        <w:t xml:space="preserve"> </w:t>
      </w:r>
      <w:r w:rsidRPr="006054EC">
        <w:rPr>
          <w:rStyle w:val="1cs5bdp"/>
          <w:sz w:val="24"/>
          <w:szCs w:val="24"/>
        </w:rPr>
        <w:t>are</w:t>
      </w:r>
      <w:r w:rsidRPr="006054EC">
        <w:rPr>
          <w:sz w:val="24"/>
          <w:szCs w:val="24"/>
        </w:rPr>
        <w:t xml:space="preserve"> </w:t>
      </w:r>
      <w:r w:rsidRPr="006054EC">
        <w:rPr>
          <w:rStyle w:val="1cs5bdp"/>
          <w:sz w:val="24"/>
          <w:szCs w:val="24"/>
        </w:rPr>
        <w:t>being</w:t>
      </w:r>
      <w:r w:rsidRPr="006054EC">
        <w:rPr>
          <w:sz w:val="24"/>
          <w:szCs w:val="24"/>
        </w:rPr>
        <w:t xml:space="preserve"> </w:t>
      </w:r>
      <w:r w:rsidRPr="006054EC">
        <w:rPr>
          <w:rStyle w:val="1cs5bdp"/>
          <w:sz w:val="24"/>
          <w:szCs w:val="24"/>
        </w:rPr>
        <w:t>identified</w:t>
      </w:r>
      <w:r w:rsidRPr="006054EC">
        <w:rPr>
          <w:sz w:val="24"/>
          <w:szCs w:val="24"/>
        </w:rPr>
        <w:t xml:space="preserve"> </w:t>
      </w:r>
      <w:r w:rsidRPr="006054EC">
        <w:rPr>
          <w:rStyle w:val="1cs5bdp"/>
          <w:sz w:val="24"/>
          <w:szCs w:val="24"/>
        </w:rPr>
        <w:t>and</w:t>
      </w:r>
      <w:r w:rsidRPr="006054EC">
        <w:rPr>
          <w:sz w:val="24"/>
          <w:szCs w:val="24"/>
        </w:rPr>
        <w:t xml:space="preserve"> </w:t>
      </w:r>
      <w:r w:rsidRPr="006054EC">
        <w:rPr>
          <w:rStyle w:val="1cs5bdp"/>
          <w:sz w:val="24"/>
          <w:szCs w:val="24"/>
        </w:rPr>
        <w:t>prosecuted,</w:t>
      </w:r>
      <w:r w:rsidRPr="006054EC">
        <w:rPr>
          <w:sz w:val="24"/>
          <w:szCs w:val="24"/>
        </w:rPr>
        <w:t xml:space="preserve"> </w:t>
      </w:r>
      <w:r w:rsidRPr="006054EC">
        <w:rPr>
          <w:rStyle w:val="1cs5bdp"/>
          <w:sz w:val="24"/>
          <w:szCs w:val="24"/>
        </w:rPr>
        <w:t>with</w:t>
      </w:r>
      <w:r w:rsidRPr="006054EC">
        <w:rPr>
          <w:sz w:val="24"/>
          <w:szCs w:val="24"/>
        </w:rPr>
        <w:t xml:space="preserve"> </w:t>
      </w:r>
      <w:r w:rsidRPr="006054EC">
        <w:rPr>
          <w:rStyle w:val="1cs5bdp"/>
          <w:sz w:val="24"/>
          <w:szCs w:val="24"/>
        </w:rPr>
        <w:t>prosecutors</w:t>
      </w:r>
      <w:r w:rsidRPr="006054EC">
        <w:rPr>
          <w:sz w:val="24"/>
          <w:szCs w:val="24"/>
        </w:rPr>
        <w:t xml:space="preserve"> </w:t>
      </w:r>
      <w:r w:rsidRPr="006054EC">
        <w:rPr>
          <w:rStyle w:val="1cs5bdp"/>
          <w:sz w:val="24"/>
          <w:szCs w:val="24"/>
        </w:rPr>
        <w:t>increasingly</w:t>
      </w:r>
      <w:r w:rsidRPr="006054EC">
        <w:rPr>
          <w:sz w:val="24"/>
          <w:szCs w:val="24"/>
        </w:rPr>
        <w:t xml:space="preserve"> </w:t>
      </w:r>
      <w:r w:rsidRPr="006054EC">
        <w:rPr>
          <w:rStyle w:val="1cs5bdp"/>
          <w:sz w:val="24"/>
          <w:szCs w:val="24"/>
        </w:rPr>
        <w:t>utilising</w:t>
      </w:r>
      <w:r w:rsidRPr="006054EC">
        <w:rPr>
          <w:sz w:val="24"/>
          <w:szCs w:val="24"/>
        </w:rPr>
        <w:t xml:space="preserve"> </w:t>
      </w:r>
      <w:r w:rsidRPr="006054EC">
        <w:rPr>
          <w:rStyle w:val="1cs5bdp"/>
          <w:sz w:val="24"/>
          <w:szCs w:val="24"/>
        </w:rPr>
        <w:t>the</w:t>
      </w:r>
      <w:r w:rsidRPr="006054EC">
        <w:rPr>
          <w:sz w:val="24"/>
          <w:szCs w:val="24"/>
        </w:rPr>
        <w:t xml:space="preserve"> </w:t>
      </w:r>
      <w:r w:rsidRPr="006054EC">
        <w:rPr>
          <w:rStyle w:val="1cs5bdp"/>
          <w:sz w:val="24"/>
          <w:szCs w:val="24"/>
        </w:rPr>
        <w:t>full</w:t>
      </w:r>
      <w:r w:rsidRPr="006054EC">
        <w:rPr>
          <w:sz w:val="24"/>
          <w:szCs w:val="24"/>
        </w:rPr>
        <w:t xml:space="preserve"> </w:t>
      </w:r>
      <w:r w:rsidRPr="006054EC">
        <w:rPr>
          <w:rStyle w:val="1cs5bdp"/>
          <w:sz w:val="24"/>
          <w:szCs w:val="24"/>
        </w:rPr>
        <w:t>range</w:t>
      </w:r>
      <w:r w:rsidRPr="006054EC">
        <w:rPr>
          <w:sz w:val="24"/>
          <w:szCs w:val="24"/>
        </w:rPr>
        <w:t xml:space="preserve"> </w:t>
      </w:r>
      <w:r w:rsidRPr="006054EC">
        <w:rPr>
          <w:rStyle w:val="1cs5bdp"/>
          <w:sz w:val="24"/>
          <w:szCs w:val="24"/>
        </w:rPr>
        <w:t>of</w:t>
      </w:r>
      <w:r w:rsidRPr="006054EC">
        <w:rPr>
          <w:sz w:val="24"/>
          <w:szCs w:val="24"/>
        </w:rPr>
        <w:t xml:space="preserve"> </w:t>
      </w:r>
      <w:r w:rsidRPr="006054EC">
        <w:rPr>
          <w:rStyle w:val="1cs5bdp"/>
          <w:sz w:val="24"/>
          <w:szCs w:val="24"/>
        </w:rPr>
        <w:t>legislative</w:t>
      </w:r>
      <w:r w:rsidRPr="006054EC">
        <w:rPr>
          <w:sz w:val="24"/>
          <w:szCs w:val="24"/>
        </w:rPr>
        <w:t xml:space="preserve"> </w:t>
      </w:r>
      <w:r w:rsidRPr="006054EC">
        <w:rPr>
          <w:rStyle w:val="1cs5bdp"/>
          <w:sz w:val="24"/>
          <w:szCs w:val="24"/>
        </w:rPr>
        <w:t>tools</w:t>
      </w:r>
      <w:r w:rsidRPr="006054EC">
        <w:rPr>
          <w:sz w:val="24"/>
          <w:szCs w:val="24"/>
        </w:rPr>
        <w:t xml:space="preserve"> </w:t>
      </w:r>
      <w:r w:rsidRPr="006054EC">
        <w:rPr>
          <w:rStyle w:val="1cs5bdp"/>
          <w:sz w:val="24"/>
          <w:szCs w:val="24"/>
        </w:rPr>
        <w:t>available</w:t>
      </w:r>
      <w:r w:rsidRPr="006054EC">
        <w:rPr>
          <w:sz w:val="24"/>
          <w:szCs w:val="24"/>
        </w:rPr>
        <w:t xml:space="preserve"> </w:t>
      </w:r>
      <w:r w:rsidRPr="006054EC">
        <w:rPr>
          <w:rStyle w:val="1cs5bdp"/>
          <w:sz w:val="24"/>
          <w:szCs w:val="24"/>
        </w:rPr>
        <w:t>to</w:t>
      </w:r>
      <w:r w:rsidRPr="006054EC">
        <w:rPr>
          <w:sz w:val="24"/>
          <w:szCs w:val="24"/>
        </w:rPr>
        <w:t xml:space="preserve"> </w:t>
      </w:r>
      <w:r w:rsidRPr="006054EC">
        <w:rPr>
          <w:rStyle w:val="1cs5bdp"/>
          <w:sz w:val="24"/>
          <w:szCs w:val="24"/>
        </w:rPr>
        <w:t>reflect</w:t>
      </w:r>
      <w:r w:rsidRPr="006054EC">
        <w:rPr>
          <w:sz w:val="24"/>
          <w:szCs w:val="24"/>
        </w:rPr>
        <w:t xml:space="preserve"> </w:t>
      </w:r>
      <w:r w:rsidRPr="006054EC">
        <w:rPr>
          <w:rStyle w:val="1cs5bdp"/>
          <w:sz w:val="24"/>
          <w:szCs w:val="24"/>
        </w:rPr>
        <w:t>the</w:t>
      </w:r>
      <w:r w:rsidRPr="006054EC">
        <w:rPr>
          <w:sz w:val="24"/>
          <w:szCs w:val="24"/>
        </w:rPr>
        <w:t xml:space="preserve"> </w:t>
      </w:r>
      <w:r w:rsidRPr="006054EC">
        <w:rPr>
          <w:rStyle w:val="1cs5bdp"/>
          <w:sz w:val="24"/>
          <w:szCs w:val="24"/>
        </w:rPr>
        <w:t>nature</w:t>
      </w:r>
      <w:r w:rsidRPr="006054EC">
        <w:rPr>
          <w:sz w:val="24"/>
          <w:szCs w:val="24"/>
        </w:rPr>
        <w:t xml:space="preserve"> </w:t>
      </w:r>
      <w:r w:rsidRPr="006054EC">
        <w:rPr>
          <w:rStyle w:val="1cs5bdp"/>
          <w:sz w:val="24"/>
          <w:szCs w:val="24"/>
        </w:rPr>
        <w:t>and</w:t>
      </w:r>
      <w:r w:rsidRPr="006054EC">
        <w:rPr>
          <w:sz w:val="24"/>
          <w:szCs w:val="24"/>
        </w:rPr>
        <w:t xml:space="preserve"> </w:t>
      </w:r>
      <w:r w:rsidRPr="006054EC">
        <w:rPr>
          <w:rStyle w:val="1cs5bdp"/>
          <w:sz w:val="24"/>
          <w:szCs w:val="24"/>
        </w:rPr>
        <w:t>extent</w:t>
      </w:r>
      <w:r w:rsidRPr="006054EC">
        <w:rPr>
          <w:sz w:val="24"/>
          <w:szCs w:val="24"/>
        </w:rPr>
        <w:t xml:space="preserve"> </w:t>
      </w:r>
      <w:r w:rsidRPr="006054EC">
        <w:rPr>
          <w:rStyle w:val="1cs5bdp"/>
          <w:sz w:val="24"/>
          <w:szCs w:val="24"/>
        </w:rPr>
        <w:t>of</w:t>
      </w:r>
      <w:r w:rsidRPr="006054EC">
        <w:rPr>
          <w:sz w:val="24"/>
          <w:szCs w:val="24"/>
        </w:rPr>
        <w:t xml:space="preserve"> </w:t>
      </w:r>
      <w:r w:rsidRPr="006054EC">
        <w:rPr>
          <w:rStyle w:val="1cs5bdp"/>
          <w:sz w:val="24"/>
          <w:szCs w:val="24"/>
        </w:rPr>
        <w:t>domestic</w:t>
      </w:r>
      <w:r w:rsidRPr="006054EC">
        <w:rPr>
          <w:sz w:val="24"/>
          <w:szCs w:val="24"/>
        </w:rPr>
        <w:t xml:space="preserve"> </w:t>
      </w:r>
      <w:r w:rsidRPr="006054EC">
        <w:rPr>
          <w:rStyle w:val="1cs5bdp"/>
          <w:sz w:val="24"/>
          <w:szCs w:val="24"/>
        </w:rPr>
        <w:t>abuse</w:t>
      </w:r>
      <w:r w:rsidR="000E6D87" w:rsidRPr="006054EC">
        <w:rPr>
          <w:rStyle w:val="1cs5bdp"/>
          <w:sz w:val="24"/>
          <w:szCs w:val="24"/>
        </w:rPr>
        <w:t xml:space="preserve"> but overall</w:t>
      </w:r>
      <w:r w:rsidR="006054EC" w:rsidRPr="006054EC">
        <w:rPr>
          <w:rStyle w:val="1cs5bdp"/>
          <w:sz w:val="24"/>
          <w:szCs w:val="24"/>
        </w:rPr>
        <w:t>.</w:t>
      </w:r>
    </w:p>
    <w:p w14:paraId="203EB67B"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rStyle w:val="1cs5bdp"/>
          <w:sz w:val="24"/>
          <w:szCs w:val="24"/>
        </w:rPr>
        <w:t xml:space="preserve">While it is worth noting the increase </w:t>
      </w:r>
      <w:r w:rsidRPr="006054EC">
        <w:rPr>
          <w:sz w:val="24"/>
          <w:szCs w:val="24"/>
        </w:rPr>
        <w:t xml:space="preserve">in prosecutions and convictions may indicate greater </w:t>
      </w:r>
      <w:r w:rsidRPr="006054EC">
        <w:rPr>
          <w:sz w:val="24"/>
          <w:szCs w:val="24"/>
        </w:rPr>
        <w:lastRenderedPageBreak/>
        <w:t xml:space="preserve">prevalence of domestic abuse, it is also worth noting changes may also reflect increased reporting by victims, improved police recording practices, enhanced awareness of coercive and controlling behaviour, and the implementation and wider use of the 2021 Act. Consequently, the figures are best </w:t>
      </w:r>
      <w:r w:rsidRPr="006054EC">
        <w:rPr>
          <w:rStyle w:val="1cs5bdp"/>
          <w:sz w:val="24"/>
          <w:szCs w:val="24"/>
        </w:rPr>
        <w:t>understood</w:t>
      </w:r>
      <w:r w:rsidRPr="006054EC">
        <w:rPr>
          <w:sz w:val="24"/>
          <w:szCs w:val="24"/>
        </w:rPr>
        <w:t xml:space="preserve"> </w:t>
      </w:r>
      <w:r w:rsidRPr="006054EC">
        <w:rPr>
          <w:rStyle w:val="1cs5bdp"/>
          <w:sz w:val="24"/>
          <w:szCs w:val="24"/>
        </w:rPr>
        <w:t>as</w:t>
      </w:r>
      <w:r w:rsidRPr="006054EC">
        <w:rPr>
          <w:sz w:val="24"/>
          <w:szCs w:val="24"/>
        </w:rPr>
        <w:t xml:space="preserve"> </w:t>
      </w:r>
      <w:r w:rsidRPr="006054EC">
        <w:rPr>
          <w:rStyle w:val="1cs5bdp"/>
          <w:sz w:val="24"/>
          <w:szCs w:val="24"/>
        </w:rPr>
        <w:t>demonstrating</w:t>
      </w:r>
      <w:r w:rsidRPr="006054EC">
        <w:rPr>
          <w:sz w:val="24"/>
          <w:szCs w:val="24"/>
        </w:rPr>
        <w:t xml:space="preserve"> </w:t>
      </w:r>
      <w:r w:rsidRPr="006054EC">
        <w:rPr>
          <w:rStyle w:val="1cs5bdp"/>
          <w:sz w:val="24"/>
          <w:szCs w:val="24"/>
        </w:rPr>
        <w:t>increased</w:t>
      </w:r>
      <w:r w:rsidRPr="006054EC">
        <w:rPr>
          <w:sz w:val="24"/>
          <w:szCs w:val="24"/>
        </w:rPr>
        <w:t xml:space="preserve"> </w:t>
      </w:r>
      <w:r w:rsidRPr="006054EC">
        <w:rPr>
          <w:rStyle w:val="1cs5bdp"/>
          <w:sz w:val="24"/>
          <w:szCs w:val="24"/>
        </w:rPr>
        <w:t>criminal</w:t>
      </w:r>
      <w:r w:rsidRPr="006054EC">
        <w:rPr>
          <w:sz w:val="24"/>
          <w:szCs w:val="24"/>
        </w:rPr>
        <w:t xml:space="preserve"> </w:t>
      </w:r>
      <w:r w:rsidRPr="006054EC">
        <w:rPr>
          <w:rStyle w:val="1cs5bdp"/>
          <w:sz w:val="24"/>
          <w:szCs w:val="24"/>
        </w:rPr>
        <w:t>justice</w:t>
      </w:r>
      <w:r w:rsidRPr="006054EC">
        <w:rPr>
          <w:sz w:val="24"/>
          <w:szCs w:val="24"/>
        </w:rPr>
        <w:t xml:space="preserve"> </w:t>
      </w:r>
      <w:r w:rsidRPr="006054EC">
        <w:rPr>
          <w:rStyle w:val="1cs5bdp"/>
          <w:sz w:val="24"/>
          <w:szCs w:val="24"/>
        </w:rPr>
        <w:t>system</w:t>
      </w:r>
      <w:r w:rsidRPr="006054EC">
        <w:rPr>
          <w:sz w:val="24"/>
          <w:szCs w:val="24"/>
        </w:rPr>
        <w:t xml:space="preserve"> </w:t>
      </w:r>
      <w:r w:rsidRPr="006054EC">
        <w:rPr>
          <w:rStyle w:val="1cs5bdp"/>
          <w:sz w:val="24"/>
          <w:szCs w:val="24"/>
        </w:rPr>
        <w:t>engagement</w:t>
      </w:r>
      <w:r w:rsidRPr="006054EC">
        <w:rPr>
          <w:sz w:val="24"/>
          <w:szCs w:val="24"/>
        </w:rPr>
        <w:t xml:space="preserve"> </w:t>
      </w:r>
      <w:r w:rsidRPr="006054EC">
        <w:rPr>
          <w:rStyle w:val="1cs5bdp"/>
          <w:sz w:val="24"/>
          <w:szCs w:val="24"/>
        </w:rPr>
        <w:t>with</w:t>
      </w:r>
      <w:r w:rsidRPr="006054EC">
        <w:rPr>
          <w:sz w:val="24"/>
          <w:szCs w:val="24"/>
        </w:rPr>
        <w:t xml:space="preserve"> </w:t>
      </w:r>
      <w:r w:rsidRPr="006054EC">
        <w:rPr>
          <w:rStyle w:val="1cs5bdp"/>
          <w:sz w:val="24"/>
          <w:szCs w:val="24"/>
        </w:rPr>
        <w:t>domestic</w:t>
      </w:r>
      <w:r w:rsidRPr="006054EC">
        <w:rPr>
          <w:sz w:val="24"/>
          <w:szCs w:val="24"/>
        </w:rPr>
        <w:t xml:space="preserve"> </w:t>
      </w:r>
      <w:r w:rsidRPr="006054EC">
        <w:rPr>
          <w:rStyle w:val="1cs5bdp"/>
          <w:sz w:val="24"/>
          <w:szCs w:val="24"/>
        </w:rPr>
        <w:t>abuse</w:t>
      </w:r>
      <w:r w:rsidRPr="006054EC">
        <w:rPr>
          <w:sz w:val="24"/>
          <w:szCs w:val="24"/>
        </w:rPr>
        <w:t xml:space="preserve"> </w:t>
      </w:r>
      <w:r w:rsidRPr="006054EC">
        <w:rPr>
          <w:rStyle w:val="1cs5bdp"/>
          <w:sz w:val="24"/>
          <w:szCs w:val="24"/>
        </w:rPr>
        <w:t>rather</w:t>
      </w:r>
      <w:r w:rsidRPr="006054EC">
        <w:rPr>
          <w:sz w:val="24"/>
          <w:szCs w:val="24"/>
        </w:rPr>
        <w:t xml:space="preserve"> </w:t>
      </w:r>
      <w:r w:rsidRPr="006054EC">
        <w:rPr>
          <w:rStyle w:val="1cs5bdp"/>
          <w:sz w:val="24"/>
          <w:szCs w:val="24"/>
        </w:rPr>
        <w:t>than</w:t>
      </w:r>
      <w:r w:rsidRPr="006054EC">
        <w:rPr>
          <w:sz w:val="24"/>
          <w:szCs w:val="24"/>
        </w:rPr>
        <w:t xml:space="preserve"> </w:t>
      </w:r>
      <w:r w:rsidRPr="006054EC">
        <w:rPr>
          <w:rStyle w:val="1cs5bdp"/>
          <w:sz w:val="24"/>
          <w:szCs w:val="24"/>
        </w:rPr>
        <w:t>a</w:t>
      </w:r>
      <w:r w:rsidRPr="006054EC">
        <w:rPr>
          <w:sz w:val="24"/>
          <w:szCs w:val="24"/>
        </w:rPr>
        <w:t xml:space="preserve"> </w:t>
      </w:r>
      <w:r w:rsidRPr="006054EC">
        <w:rPr>
          <w:rStyle w:val="1cs5bdp"/>
          <w:sz w:val="24"/>
          <w:szCs w:val="24"/>
        </w:rPr>
        <w:t>direct</w:t>
      </w:r>
      <w:r w:rsidRPr="006054EC">
        <w:rPr>
          <w:sz w:val="24"/>
          <w:szCs w:val="24"/>
        </w:rPr>
        <w:t xml:space="preserve"> </w:t>
      </w:r>
      <w:r w:rsidRPr="006054EC">
        <w:rPr>
          <w:rStyle w:val="1cs5bdp"/>
          <w:sz w:val="24"/>
          <w:szCs w:val="24"/>
        </w:rPr>
        <w:t>measure</w:t>
      </w:r>
      <w:r w:rsidRPr="006054EC">
        <w:rPr>
          <w:sz w:val="24"/>
          <w:szCs w:val="24"/>
        </w:rPr>
        <w:t xml:space="preserve"> </w:t>
      </w:r>
      <w:r w:rsidRPr="006054EC">
        <w:rPr>
          <w:rStyle w:val="1cs5bdp"/>
          <w:sz w:val="24"/>
          <w:szCs w:val="24"/>
        </w:rPr>
        <w:t>of</w:t>
      </w:r>
      <w:r w:rsidRPr="006054EC">
        <w:rPr>
          <w:sz w:val="24"/>
          <w:szCs w:val="24"/>
        </w:rPr>
        <w:t xml:space="preserve"> </w:t>
      </w:r>
      <w:r w:rsidRPr="006054EC">
        <w:rPr>
          <w:rStyle w:val="1cs5bdp"/>
          <w:sz w:val="24"/>
          <w:szCs w:val="24"/>
        </w:rPr>
        <w:t xml:space="preserve">prevalence. They do, however, illustrate the continuing need for support. </w:t>
      </w:r>
    </w:p>
    <w:p w14:paraId="55C9C089"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noProof/>
          <w:color w:val="000000"/>
          <w:sz w:val="24"/>
          <w:szCs w:val="24"/>
        </w:rPr>
        <w:t>The Department also acknowledges the increase may have implciations for</w:t>
      </w:r>
      <w:r w:rsidR="005B0B74" w:rsidRPr="006054EC">
        <w:rPr>
          <w:noProof/>
          <w:color w:val="000000"/>
          <w:sz w:val="24"/>
          <w:szCs w:val="24"/>
        </w:rPr>
        <w:t xml:space="preserve"> Children Order proceedings, </w:t>
      </w:r>
      <w:r w:rsidRPr="006054EC">
        <w:rPr>
          <w:noProof/>
          <w:color w:val="000000"/>
          <w:sz w:val="24"/>
          <w:szCs w:val="24"/>
        </w:rPr>
        <w:t>which</w:t>
      </w:r>
      <w:r w:rsidR="00FD7426" w:rsidRPr="006054EC">
        <w:rPr>
          <w:noProof/>
          <w:color w:val="000000"/>
          <w:sz w:val="24"/>
          <w:szCs w:val="24"/>
        </w:rPr>
        <w:t xml:space="preserve"> often involve allegations of abuse</w:t>
      </w:r>
      <w:r w:rsidRPr="006054EC">
        <w:rPr>
          <w:noProof/>
          <w:color w:val="000000"/>
          <w:sz w:val="24"/>
          <w:szCs w:val="24"/>
        </w:rPr>
        <w:t xml:space="preserve"> and which may conseqeuntly be more complex</w:t>
      </w:r>
      <w:r w:rsidR="005B0B74" w:rsidRPr="006054EC">
        <w:rPr>
          <w:noProof/>
          <w:color w:val="000000"/>
          <w:sz w:val="24"/>
          <w:szCs w:val="24"/>
        </w:rPr>
        <w:t xml:space="preserve"> </w:t>
      </w:r>
      <w:r w:rsidRPr="006054EC">
        <w:rPr>
          <w:noProof/>
          <w:color w:val="000000"/>
          <w:sz w:val="24"/>
          <w:szCs w:val="24"/>
        </w:rPr>
        <w:t xml:space="preserve">as cases </w:t>
      </w:r>
      <w:r w:rsidR="005B0B74" w:rsidRPr="006054EC">
        <w:rPr>
          <w:noProof/>
          <w:color w:val="000000"/>
          <w:sz w:val="24"/>
          <w:szCs w:val="24"/>
        </w:rPr>
        <w:t xml:space="preserve">involving abuse </w:t>
      </w:r>
      <w:r w:rsidRPr="006054EC">
        <w:rPr>
          <w:noProof/>
          <w:color w:val="000000"/>
          <w:sz w:val="24"/>
          <w:szCs w:val="24"/>
        </w:rPr>
        <w:t>can</w:t>
      </w:r>
      <w:r w:rsidR="005B0B74" w:rsidRPr="006054EC">
        <w:rPr>
          <w:noProof/>
          <w:color w:val="000000"/>
          <w:sz w:val="24"/>
          <w:szCs w:val="24"/>
        </w:rPr>
        <w:t xml:space="preserve"> require additional evidence gathering, risk assessments, fact-finding hearings and consideration of protective m</w:t>
      </w:r>
      <w:r w:rsidRPr="006054EC">
        <w:rPr>
          <w:noProof/>
          <w:color w:val="000000"/>
          <w:sz w:val="24"/>
          <w:szCs w:val="24"/>
        </w:rPr>
        <w:t>easures</w:t>
      </w:r>
      <w:r w:rsidR="005B0B74" w:rsidRPr="006054EC">
        <w:rPr>
          <w:noProof/>
          <w:color w:val="000000"/>
          <w:sz w:val="24"/>
          <w:szCs w:val="24"/>
        </w:rPr>
        <w:t>, all of which can increase the complexity, duration and cost of proceedings</w:t>
      </w:r>
      <w:r w:rsidRPr="006054EC">
        <w:rPr>
          <w:noProof/>
          <w:color w:val="000000"/>
          <w:sz w:val="24"/>
          <w:szCs w:val="24"/>
        </w:rPr>
        <w:t xml:space="preserve"> (a</w:t>
      </w:r>
      <w:r w:rsidRPr="006054EC">
        <w:rPr>
          <w:sz w:val="24"/>
          <w:szCs w:val="24"/>
        </w:rPr>
        <w:t xml:space="preserve"> </w:t>
      </w:r>
      <w:hyperlink r:id="rId32" w:history="1">
        <w:r w:rsidRPr="006054EC">
          <w:rPr>
            <w:rStyle w:val="Hyperlink"/>
            <w:sz w:val="24"/>
            <w:szCs w:val="24"/>
          </w:rPr>
          <w:t>2021 House of Commons Library Briefing</w:t>
        </w:r>
      </w:hyperlink>
      <w:r w:rsidRPr="006054EC">
        <w:rPr>
          <w:sz w:val="24"/>
          <w:szCs w:val="24"/>
        </w:rPr>
        <w:t xml:space="preserve"> referenced a Cafcass/Women’s Aid report which noted that </w:t>
      </w:r>
      <w:r w:rsidRPr="006054EC">
        <w:rPr>
          <w:b/>
          <w:bCs/>
          <w:sz w:val="24"/>
          <w:szCs w:val="24"/>
        </w:rPr>
        <w:t>62%</w:t>
      </w:r>
      <w:r w:rsidRPr="006054EC">
        <w:rPr>
          <w:sz w:val="24"/>
          <w:szCs w:val="24"/>
        </w:rPr>
        <w:t xml:space="preserve"> of a sample of 216 family court applications featured allegations of </w:t>
      </w:r>
      <w:r w:rsidRPr="006054EC">
        <w:rPr>
          <w:color w:val="000000"/>
          <w:sz w:val="24"/>
          <w:szCs w:val="24"/>
        </w:rPr>
        <w:t xml:space="preserve">domestic abuse. Considering the research and data referenced above, a cautious confidence range has been selected of 55.5% to estimate the potential number of Northern Ireland child proceedings involving domestic abuse). </w:t>
      </w:r>
      <w:r w:rsidR="005B0B74" w:rsidRPr="006054EC">
        <w:rPr>
          <w:noProof/>
          <w:color w:val="000000"/>
          <w:sz w:val="24"/>
          <w:szCs w:val="24"/>
        </w:rPr>
        <w:t xml:space="preserve"> </w:t>
      </w:r>
      <w:r w:rsidR="00AE57BB" w:rsidRPr="006054EC">
        <w:rPr>
          <w:color w:val="000000"/>
          <w:sz w:val="24"/>
          <w:szCs w:val="24"/>
        </w:rPr>
        <w:t>Research conducted by the University of Edinburgh in 2024</w:t>
      </w:r>
      <w:r w:rsidR="00AE57BB" w:rsidRPr="00171659">
        <w:rPr>
          <w:vertAlign w:val="superscript"/>
        </w:rPr>
        <w:footnoteReference w:id="9"/>
      </w:r>
      <w:r w:rsidR="00AE57BB" w:rsidRPr="006054EC">
        <w:rPr>
          <w:color w:val="000000"/>
          <w:sz w:val="24"/>
          <w:szCs w:val="24"/>
        </w:rPr>
        <w:t xml:space="preserve"> shows that living with domestic abuse can seriously affect the victim’s mental health and strain their relationships with their children, making everyday family life more challenging.  It also has a significant impact on children’s social and emotional development, increasing the risk of adverse childhood experiences and their impact on child behaviour</w:t>
      </w:r>
      <w:r w:rsidRPr="006054EC">
        <w:rPr>
          <w:color w:val="000000"/>
          <w:sz w:val="24"/>
          <w:szCs w:val="24"/>
        </w:rPr>
        <w:t xml:space="preserve"> all of which the court will be required to consider and balance and in respect of all of which the victims will require support.</w:t>
      </w:r>
    </w:p>
    <w:p w14:paraId="36623523"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color w:val="000000"/>
          <w:sz w:val="24"/>
          <w:szCs w:val="24"/>
        </w:rPr>
        <w:t>Support must, however, be the right support at the right time and it must be timely and not prolonged unnecessarily. L</w:t>
      </w:r>
      <w:r w:rsidR="00AE57BB" w:rsidRPr="006054EC">
        <w:rPr>
          <w:color w:val="000000"/>
          <w:sz w:val="24"/>
          <w:szCs w:val="24"/>
        </w:rPr>
        <w:t xml:space="preserve">itigation as a form of post-separation abuse </w:t>
      </w:r>
      <w:r w:rsidRPr="006054EC">
        <w:rPr>
          <w:color w:val="000000"/>
          <w:sz w:val="24"/>
          <w:szCs w:val="24"/>
        </w:rPr>
        <w:t xml:space="preserve">was </w:t>
      </w:r>
      <w:r w:rsidR="00AE57BB" w:rsidRPr="006054EC">
        <w:rPr>
          <w:color w:val="000000"/>
          <w:sz w:val="24"/>
          <w:szCs w:val="24"/>
        </w:rPr>
        <w:t xml:space="preserve">examined </w:t>
      </w:r>
      <w:r w:rsidRPr="006054EC">
        <w:rPr>
          <w:color w:val="000000"/>
          <w:sz w:val="24"/>
          <w:szCs w:val="24"/>
        </w:rPr>
        <w:t xml:space="preserve">by </w:t>
      </w:r>
      <w:r w:rsidR="00AE57BB" w:rsidRPr="006054EC">
        <w:rPr>
          <w:color w:val="000000"/>
          <w:sz w:val="24"/>
          <w:szCs w:val="24"/>
        </w:rPr>
        <w:t>the Commissioner for Victims of Crime Report into the experiences of family court processes and proceedings</w:t>
      </w:r>
      <w:r w:rsidR="00AE57BB" w:rsidRPr="00171659">
        <w:rPr>
          <w:vertAlign w:val="superscript"/>
        </w:rPr>
        <w:footnoteReference w:id="10"/>
      </w:r>
      <w:r w:rsidRPr="006054EC">
        <w:rPr>
          <w:color w:val="000000"/>
          <w:sz w:val="24"/>
          <w:szCs w:val="24"/>
        </w:rPr>
        <w:t xml:space="preserve">. That research noted </w:t>
      </w:r>
      <w:proofErr w:type="gramStart"/>
      <w:r w:rsidRPr="006054EC">
        <w:rPr>
          <w:color w:val="000000"/>
          <w:sz w:val="24"/>
          <w:szCs w:val="24"/>
        </w:rPr>
        <w:t xml:space="preserve">in </w:t>
      </w:r>
      <w:r w:rsidR="00AE57BB" w:rsidRPr="006054EC">
        <w:rPr>
          <w:color w:val="000000"/>
          <w:sz w:val="24"/>
          <w:szCs w:val="24"/>
        </w:rPr>
        <w:t>particular the</w:t>
      </w:r>
      <w:proofErr w:type="gramEnd"/>
      <w:r w:rsidR="00AE57BB" w:rsidRPr="006054EC">
        <w:rPr>
          <w:color w:val="000000"/>
          <w:sz w:val="24"/>
          <w:szCs w:val="24"/>
        </w:rPr>
        <w:t xml:space="preserve"> additional harms which may be suffered by children through prolonged or repeated proceedings. The </w:t>
      </w:r>
      <w:r w:rsidRPr="006054EC">
        <w:rPr>
          <w:color w:val="000000"/>
          <w:sz w:val="24"/>
          <w:szCs w:val="24"/>
        </w:rPr>
        <w:t xml:space="preserve">research </w:t>
      </w:r>
      <w:proofErr w:type="gramStart"/>
      <w:r w:rsidRPr="006054EC">
        <w:rPr>
          <w:color w:val="000000"/>
          <w:sz w:val="24"/>
          <w:szCs w:val="24"/>
        </w:rPr>
        <w:t>in particular suggested</w:t>
      </w:r>
      <w:proofErr w:type="gramEnd"/>
      <w:r w:rsidR="00AE57BB" w:rsidRPr="006054EC">
        <w:rPr>
          <w:color w:val="000000"/>
          <w:sz w:val="24"/>
          <w:szCs w:val="24"/>
        </w:rPr>
        <w:t>:</w:t>
      </w:r>
    </w:p>
    <w:p w14:paraId="47312A82" w14:textId="709D4DCA" w:rsidR="008D2B13" w:rsidRPr="006054EC" w:rsidRDefault="00AE57BB" w:rsidP="00FA1DAB">
      <w:pPr>
        <w:pStyle w:val="ListParagraph"/>
        <w:numPr>
          <w:ilvl w:val="0"/>
          <w:numId w:val="14"/>
        </w:numPr>
        <w:tabs>
          <w:tab w:val="left" w:pos="851"/>
        </w:tabs>
        <w:spacing w:before="200" w:after="200" w:line="360" w:lineRule="auto"/>
        <w:ind w:left="1418" w:hanging="567"/>
        <w:jc w:val="both"/>
        <w:rPr>
          <w:sz w:val="24"/>
          <w:szCs w:val="24"/>
        </w:rPr>
      </w:pPr>
      <w:r w:rsidRPr="006054EC">
        <w:rPr>
          <w:sz w:val="24"/>
          <w:szCs w:val="24"/>
        </w:rPr>
        <w:t xml:space="preserve">the degree of common and long-running proceedings, some of which often lasted years, with issues around Article 8 contact or residence orders being revisited in court multiple times. The Commissioner noted victims and survivors reported </w:t>
      </w:r>
      <w:r w:rsidRPr="006054EC">
        <w:rPr>
          <w:sz w:val="24"/>
          <w:szCs w:val="24"/>
        </w:rPr>
        <w:lastRenderedPageBreak/>
        <w:t>cases rarely felt ‘finished’, with court involvement being an ongoing feature of their lives rather than a temporary intervention. The Department of Justice received similar concerns as part of the research into the experiences of domestic abuse victims in family proceedings and the foundational review of civil legal services.  One victim and survivor noted that their court proceedings had not concluded by the time their children reached adulthood;</w:t>
      </w:r>
    </w:p>
    <w:p w14:paraId="4438A36E" w14:textId="77777777" w:rsidR="00AE57BB" w:rsidRPr="00171659" w:rsidRDefault="00AE57BB" w:rsidP="00E644D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victims and survivors of domestic abuse experienced the impact of repeated proceedings as a form of ongoing abuse, rather than a legitimate child-focused litigation aimed at maintaining contact and control, further exhausting survivors emotionally and financially, and being a means to undermine their recovery and stability;</w:t>
      </w:r>
    </w:p>
    <w:p w14:paraId="4BE28382" w14:textId="77777777" w:rsidR="00AE57BB" w:rsidRPr="00171659" w:rsidRDefault="00AE57BB" w:rsidP="00E644D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many repeat applications were frequently made without meaningful change with the perceived lack of court intervention to prevent the same disputes being persistently re-litigated;</w:t>
      </w:r>
    </w:p>
    <w:p w14:paraId="4BDBF62E" w14:textId="77777777" w:rsidR="00AE57BB" w:rsidRPr="00171659" w:rsidRDefault="00AE57BB" w:rsidP="00E644D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 xml:space="preserve">the lack of judicial action and repeated proceedings meant victims and survivors lived in constant anticipation of the next application which heightened anxiety both for them and their children, disrupted their parenting and prevented families from settling into stable routines; </w:t>
      </w:r>
    </w:p>
    <w:p w14:paraId="50802863" w14:textId="77777777" w:rsidR="00AE57BB" w:rsidRPr="00171659" w:rsidRDefault="00AE57BB" w:rsidP="00E644D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repeated exposure to adult conflict through renewed proceedings, assessments and discussions led to emotional fatigue, confusion about outcomes and fears that relationships and living arrangements could change at any time for children; and</w:t>
      </w:r>
    </w:p>
    <w:p w14:paraId="5F9A4A76" w14:textId="77777777" w:rsidR="00AE57BB" w:rsidRPr="00171659" w:rsidRDefault="00AE57BB" w:rsidP="00E644D1">
      <w:pPr>
        <w:pStyle w:val="ListParagraph"/>
        <w:numPr>
          <w:ilvl w:val="0"/>
          <w:numId w:val="14"/>
        </w:numPr>
        <w:tabs>
          <w:tab w:val="left" w:pos="1418"/>
        </w:tabs>
        <w:spacing w:before="200" w:after="200" w:line="360" w:lineRule="auto"/>
        <w:ind w:left="1418" w:hanging="567"/>
        <w:jc w:val="both"/>
        <w:rPr>
          <w:sz w:val="24"/>
          <w:szCs w:val="24"/>
        </w:rPr>
      </w:pPr>
      <w:r w:rsidRPr="00171659">
        <w:rPr>
          <w:sz w:val="24"/>
          <w:szCs w:val="24"/>
        </w:rPr>
        <w:t>victims and survivors believed the emotional harm caused by repeat proceedings was not being adequately recognised by the court with judicial focus appearing to manage applications individually rather than recognising the cumulative harm of repeated litigation over time.</w:t>
      </w:r>
    </w:p>
    <w:p w14:paraId="38C39772"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color w:val="000000"/>
          <w:sz w:val="24"/>
          <w:szCs w:val="24"/>
        </w:rPr>
        <w:t>The Department believes l</w:t>
      </w:r>
      <w:r w:rsidR="00AE57BB" w:rsidRPr="006054EC">
        <w:rPr>
          <w:color w:val="000000"/>
          <w:sz w:val="24"/>
          <w:szCs w:val="24"/>
        </w:rPr>
        <w:t xml:space="preserve">imiting the number of repeat Children Order proceedings for minor matters </w:t>
      </w:r>
      <w:r w:rsidRPr="006054EC">
        <w:rPr>
          <w:color w:val="000000"/>
          <w:sz w:val="24"/>
          <w:szCs w:val="24"/>
        </w:rPr>
        <w:t xml:space="preserve">has the potential to </w:t>
      </w:r>
      <w:r w:rsidR="00AE57BB" w:rsidRPr="006054EC">
        <w:rPr>
          <w:color w:val="000000"/>
          <w:sz w:val="24"/>
          <w:szCs w:val="24"/>
        </w:rPr>
        <w:t xml:space="preserve">help ease pressure on the family courts by reducing unnecessary hearings and allowing judicial time to focus on cases where intervention is genuinely needed.  </w:t>
      </w:r>
      <w:r w:rsidRPr="006054EC">
        <w:rPr>
          <w:color w:val="000000"/>
          <w:sz w:val="24"/>
          <w:szCs w:val="24"/>
        </w:rPr>
        <w:t>More importantly, it</w:t>
      </w:r>
      <w:r w:rsidR="00AE57BB" w:rsidRPr="006054EC">
        <w:rPr>
          <w:color w:val="000000"/>
          <w:sz w:val="24"/>
          <w:szCs w:val="24"/>
        </w:rPr>
        <w:t xml:space="preserve"> also </w:t>
      </w:r>
      <w:r w:rsidR="00171659" w:rsidRPr="006054EC">
        <w:rPr>
          <w:color w:val="000000"/>
          <w:sz w:val="24"/>
          <w:szCs w:val="24"/>
        </w:rPr>
        <w:t>lessens</w:t>
      </w:r>
      <w:r w:rsidR="00AE57BB" w:rsidRPr="006054EC">
        <w:rPr>
          <w:color w:val="000000"/>
          <w:sz w:val="24"/>
          <w:szCs w:val="24"/>
        </w:rPr>
        <w:t xml:space="preserve"> the emotional and financial strain on families, particularly where repeated applications are used </w:t>
      </w:r>
      <w:r w:rsidRPr="006054EC">
        <w:rPr>
          <w:color w:val="000000"/>
          <w:sz w:val="24"/>
          <w:szCs w:val="24"/>
        </w:rPr>
        <w:t>to</w:t>
      </w:r>
      <w:r w:rsidR="00AE57BB" w:rsidRPr="006054EC">
        <w:rPr>
          <w:color w:val="000000"/>
          <w:sz w:val="24"/>
          <w:szCs w:val="24"/>
        </w:rPr>
        <w:t xml:space="preserve"> prolong conflict rather than resolve </w:t>
      </w:r>
      <w:r w:rsidRPr="006054EC">
        <w:rPr>
          <w:color w:val="000000"/>
          <w:sz w:val="24"/>
          <w:szCs w:val="24"/>
        </w:rPr>
        <w:t>conflict</w:t>
      </w:r>
      <w:r w:rsidR="00AE57BB" w:rsidRPr="006054EC">
        <w:rPr>
          <w:color w:val="000000"/>
          <w:sz w:val="24"/>
          <w:szCs w:val="24"/>
        </w:rPr>
        <w:t xml:space="preserve">.  </w:t>
      </w:r>
      <w:r w:rsidRPr="006054EC">
        <w:rPr>
          <w:color w:val="000000"/>
          <w:sz w:val="24"/>
          <w:szCs w:val="24"/>
        </w:rPr>
        <w:t xml:space="preserve">The Department believes by </w:t>
      </w:r>
      <w:r w:rsidR="00AE57BB" w:rsidRPr="006054EC">
        <w:rPr>
          <w:color w:val="000000"/>
          <w:sz w:val="24"/>
          <w:szCs w:val="24"/>
        </w:rPr>
        <w:t>encouraging minor issues to be addressed through early legal advice or alternative dispute resolution, the system can better support proportionate, child-</w:t>
      </w:r>
      <w:r w:rsidR="00AE57BB" w:rsidRPr="006054EC">
        <w:rPr>
          <w:color w:val="000000"/>
          <w:sz w:val="24"/>
          <w:szCs w:val="24"/>
        </w:rPr>
        <w:lastRenderedPageBreak/>
        <w:t>focused outcomes while preventing the court process from being misused or overburdened.</w:t>
      </w:r>
    </w:p>
    <w:p w14:paraId="6AE5AF0E"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color w:val="000000"/>
          <w:sz w:val="24"/>
          <w:szCs w:val="24"/>
        </w:rPr>
        <w:t xml:space="preserve">The Department recognises there are already existing powers that may be used to that end. </w:t>
      </w:r>
      <w:r w:rsidR="00ED48A8" w:rsidRPr="006054EC">
        <w:rPr>
          <w:bCs/>
          <w:sz w:val="24"/>
          <w:szCs w:val="24"/>
        </w:rPr>
        <w:t xml:space="preserve">Article 179(14) of the 1995 </w:t>
      </w:r>
      <w:r w:rsidRPr="006054EC">
        <w:rPr>
          <w:bCs/>
          <w:sz w:val="24"/>
          <w:szCs w:val="24"/>
        </w:rPr>
        <w:t xml:space="preserve">Order </w:t>
      </w:r>
      <w:r w:rsidR="00ED48A8" w:rsidRPr="006054EC">
        <w:rPr>
          <w:bCs/>
          <w:sz w:val="24"/>
          <w:szCs w:val="24"/>
        </w:rPr>
        <w:t xml:space="preserve">empowers the court to require an individual to </w:t>
      </w:r>
      <w:r w:rsidR="00ED48A8" w:rsidRPr="006054EC">
        <w:rPr>
          <w:color w:val="000000"/>
          <w:sz w:val="24"/>
          <w:szCs w:val="24"/>
        </w:rPr>
        <w:t>obtain</w:t>
      </w:r>
      <w:r w:rsidR="00ED48A8" w:rsidRPr="006054EC">
        <w:rPr>
          <w:bCs/>
          <w:sz w:val="24"/>
          <w:szCs w:val="24"/>
        </w:rPr>
        <w:t xml:space="preserve"> the court's permission before making further applications under the Order. The provision is intended to protect children and families from unnecessary, repetitive or vexatious litigation by enabling the court to restrict future applications where it considers this to be in the child's best interests. In exercising this power, the court must balance the need to prevent the misuse of proceedings and reduce conflict with the fundamental right of individuals to seek the court's intervention where circumstances have genuinely changed. As such, Article 179(14) serves as an important safeguard to promote the efficient administration of justice and to protect the welfare of children involved in proceedings:</w:t>
      </w:r>
    </w:p>
    <w:p w14:paraId="4797FA6B" w14:textId="08798AB9" w:rsidR="00ED48A8" w:rsidRPr="006054EC" w:rsidRDefault="00ED48A8" w:rsidP="006054EC">
      <w:pPr>
        <w:pStyle w:val="ListParagraph"/>
        <w:tabs>
          <w:tab w:val="left" w:pos="851"/>
        </w:tabs>
        <w:spacing w:before="200" w:after="200" w:line="360" w:lineRule="auto"/>
        <w:jc w:val="both"/>
        <w:rPr>
          <w:bCs/>
          <w:sz w:val="24"/>
          <w:szCs w:val="24"/>
        </w:rPr>
      </w:pPr>
      <w:r w:rsidRPr="00171659">
        <w:rPr>
          <w:bCs/>
          <w:noProof/>
          <w:sz w:val="24"/>
          <w:szCs w:val="24"/>
        </w:rPr>
        <w:drawing>
          <wp:inline distT="0" distB="0" distL="0" distR="0" wp14:anchorId="043D9692" wp14:editId="49C61C55">
            <wp:extent cx="6058746" cy="3953427"/>
            <wp:effectExtent l="0" t="0" r="0" b="9525"/>
            <wp:docPr id="76345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5986" name=""/>
                    <pic:cNvPicPr/>
                  </pic:nvPicPr>
                  <pic:blipFill>
                    <a:blip r:embed="rId33"/>
                    <a:stretch>
                      <a:fillRect/>
                    </a:stretch>
                  </pic:blipFill>
                  <pic:spPr>
                    <a:xfrm>
                      <a:off x="0" y="0"/>
                      <a:ext cx="6058746" cy="3953427"/>
                    </a:xfrm>
                    <a:prstGeom prst="rect">
                      <a:avLst/>
                    </a:prstGeom>
                  </pic:spPr>
                </pic:pic>
              </a:graphicData>
            </a:graphic>
          </wp:inline>
        </w:drawing>
      </w:r>
    </w:p>
    <w:p w14:paraId="36BC4815" w14:textId="77777777" w:rsidR="006054EC" w:rsidRPr="00171659" w:rsidRDefault="001A3B38" w:rsidP="006054EC">
      <w:pPr>
        <w:pStyle w:val="ListParagraph"/>
        <w:numPr>
          <w:ilvl w:val="1"/>
          <w:numId w:val="32"/>
        </w:numPr>
        <w:spacing w:before="200" w:after="200" w:line="360" w:lineRule="auto"/>
        <w:ind w:left="0" w:firstLine="0"/>
        <w:jc w:val="both"/>
        <w:rPr>
          <w:sz w:val="24"/>
          <w:szCs w:val="24"/>
        </w:rPr>
      </w:pPr>
      <w:r w:rsidRPr="00171659">
        <w:rPr>
          <w:bCs/>
          <w:sz w:val="24"/>
          <w:szCs w:val="24"/>
        </w:rPr>
        <w:t xml:space="preserve">Data on the judicial use of Article 179(14) of the 1995 </w:t>
      </w:r>
      <w:r w:rsidR="000E6D87" w:rsidRPr="00171659">
        <w:rPr>
          <w:bCs/>
          <w:sz w:val="24"/>
          <w:szCs w:val="24"/>
        </w:rPr>
        <w:t xml:space="preserve">Order </w:t>
      </w:r>
      <w:r w:rsidR="00ED48A8" w:rsidRPr="00171659">
        <w:rPr>
          <w:bCs/>
          <w:sz w:val="24"/>
          <w:szCs w:val="24"/>
        </w:rPr>
        <w:t xml:space="preserve">between 2016 and 2025 demonstrates </w:t>
      </w:r>
      <w:r w:rsidR="000E6D87" w:rsidRPr="00171659">
        <w:rPr>
          <w:bCs/>
          <w:sz w:val="24"/>
          <w:szCs w:val="24"/>
        </w:rPr>
        <w:t xml:space="preserve">the courts have intervened </w:t>
      </w:r>
      <w:r w:rsidR="00ED48A8" w:rsidRPr="00171659">
        <w:rPr>
          <w:bCs/>
          <w:sz w:val="24"/>
          <w:szCs w:val="24"/>
        </w:rPr>
        <w:t>in a small but persistent number of children proceedings. During the ten-year period, the number of orders ranged from 22 to 71 annually, with an average of approximately 46 orders per year</w:t>
      </w:r>
      <w:r w:rsidR="000E6D87" w:rsidRPr="00171659">
        <w:rPr>
          <w:bCs/>
          <w:sz w:val="24"/>
          <w:szCs w:val="24"/>
        </w:rPr>
        <w:t xml:space="preserve"> and</w:t>
      </w:r>
      <w:r w:rsidR="00ED48A8" w:rsidRPr="00171659">
        <w:rPr>
          <w:bCs/>
          <w:sz w:val="24"/>
          <w:szCs w:val="24"/>
        </w:rPr>
        <w:t xml:space="preserve"> highest number </w:t>
      </w:r>
      <w:r w:rsidR="000E6D87" w:rsidRPr="00171659">
        <w:rPr>
          <w:bCs/>
          <w:sz w:val="24"/>
          <w:szCs w:val="24"/>
        </w:rPr>
        <w:t xml:space="preserve">of 71 </w:t>
      </w:r>
      <w:r w:rsidR="00ED48A8" w:rsidRPr="00171659">
        <w:rPr>
          <w:bCs/>
          <w:sz w:val="24"/>
          <w:szCs w:val="24"/>
        </w:rPr>
        <w:t>recorded in 2017</w:t>
      </w:r>
      <w:r w:rsidR="000E6D87" w:rsidRPr="00171659">
        <w:rPr>
          <w:bCs/>
          <w:sz w:val="24"/>
          <w:szCs w:val="24"/>
        </w:rPr>
        <w:t>. T</w:t>
      </w:r>
      <w:r w:rsidR="00ED48A8" w:rsidRPr="00171659">
        <w:rPr>
          <w:bCs/>
          <w:sz w:val="24"/>
          <w:szCs w:val="24"/>
        </w:rPr>
        <w:t xml:space="preserve">he lowest </w:t>
      </w:r>
      <w:r w:rsidR="000E6D87" w:rsidRPr="00171659">
        <w:rPr>
          <w:bCs/>
          <w:sz w:val="24"/>
          <w:szCs w:val="24"/>
        </w:rPr>
        <w:t>number of orders were made in</w:t>
      </w:r>
      <w:r w:rsidR="00ED48A8" w:rsidRPr="00171659">
        <w:rPr>
          <w:bCs/>
          <w:sz w:val="24"/>
          <w:szCs w:val="24"/>
        </w:rPr>
        <w:t xml:space="preserve"> 2020 (22), </w:t>
      </w:r>
      <w:r w:rsidR="000E6D87" w:rsidRPr="00171659">
        <w:rPr>
          <w:bCs/>
          <w:sz w:val="24"/>
          <w:szCs w:val="24"/>
        </w:rPr>
        <w:t>but that number may reflect</w:t>
      </w:r>
      <w:r w:rsidR="00ED48A8" w:rsidRPr="00171659">
        <w:rPr>
          <w:bCs/>
          <w:sz w:val="24"/>
          <w:szCs w:val="24"/>
        </w:rPr>
        <w:t xml:space="preserve"> the disruption to court business caused by the COVID-19 pandemic</w:t>
      </w:r>
      <w:r w:rsidR="000E6D87" w:rsidRPr="00171659">
        <w:rPr>
          <w:bCs/>
          <w:sz w:val="24"/>
          <w:szCs w:val="24"/>
        </w:rPr>
        <w:t xml:space="preserve"> rather than a decline in need or willingness to make the orders as numbers in subsequent </w:t>
      </w:r>
      <w:r w:rsidR="00ED48A8" w:rsidRPr="00171659">
        <w:rPr>
          <w:bCs/>
          <w:sz w:val="24"/>
          <w:szCs w:val="24"/>
        </w:rPr>
        <w:t xml:space="preserve">increased </w:t>
      </w:r>
      <w:r w:rsidR="000E6D87" w:rsidRPr="00171659">
        <w:rPr>
          <w:bCs/>
          <w:sz w:val="24"/>
          <w:szCs w:val="24"/>
        </w:rPr>
        <w:t>(</w:t>
      </w:r>
      <w:r w:rsidR="00ED48A8" w:rsidRPr="00171659">
        <w:rPr>
          <w:bCs/>
          <w:sz w:val="24"/>
          <w:szCs w:val="24"/>
        </w:rPr>
        <w:t xml:space="preserve">57 in 2021 </w:t>
      </w:r>
      <w:r w:rsidR="000E6D87" w:rsidRPr="00171659">
        <w:rPr>
          <w:bCs/>
          <w:sz w:val="24"/>
          <w:szCs w:val="24"/>
        </w:rPr>
        <w:t xml:space="preserve">and </w:t>
      </w:r>
      <w:r w:rsidR="00ED48A8" w:rsidRPr="00171659">
        <w:rPr>
          <w:bCs/>
          <w:sz w:val="24"/>
          <w:szCs w:val="24"/>
        </w:rPr>
        <w:t xml:space="preserve">34 in 2022, 43 in 2023, </w:t>
      </w:r>
      <w:r w:rsidR="00ED48A8" w:rsidRPr="00171659">
        <w:rPr>
          <w:bCs/>
          <w:sz w:val="24"/>
          <w:szCs w:val="24"/>
        </w:rPr>
        <w:lastRenderedPageBreak/>
        <w:t>37 in 2024 and 49 in 2025</w:t>
      </w:r>
      <w:r w:rsidR="000E6D87" w:rsidRPr="00171659">
        <w:rPr>
          <w:bCs/>
          <w:sz w:val="24"/>
          <w:szCs w:val="24"/>
        </w:rPr>
        <w:t>)</w:t>
      </w:r>
      <w:r w:rsidR="00ED48A8" w:rsidRPr="00171659">
        <w:rPr>
          <w:bCs/>
          <w:sz w:val="24"/>
          <w:szCs w:val="24"/>
        </w:rPr>
        <w:t>:</w:t>
      </w:r>
    </w:p>
    <w:tbl>
      <w:tblPr>
        <w:tblStyle w:val="TableGrid"/>
        <w:tblW w:w="0" w:type="auto"/>
        <w:tblLook w:val="04A0" w:firstRow="1" w:lastRow="0" w:firstColumn="1" w:lastColumn="0" w:noHBand="0" w:noVBand="1"/>
      </w:tblPr>
      <w:tblGrid>
        <w:gridCol w:w="2513"/>
        <w:gridCol w:w="2514"/>
        <w:gridCol w:w="2513"/>
        <w:gridCol w:w="2515"/>
      </w:tblGrid>
      <w:tr w:rsidR="00ED48A8" w:rsidRPr="00171659" w14:paraId="381730A4" w14:textId="77777777" w:rsidTr="006054EC">
        <w:tc>
          <w:tcPr>
            <w:tcW w:w="10055" w:type="dxa"/>
            <w:gridSpan w:val="4"/>
            <w:shd w:val="clear" w:color="auto" w:fill="142062"/>
          </w:tcPr>
          <w:p w14:paraId="300E8529" w14:textId="77777777" w:rsidR="00ED48A8" w:rsidRPr="00171659" w:rsidRDefault="00ED48A8" w:rsidP="00ED48A8">
            <w:pPr>
              <w:pStyle w:val="ListParagraph"/>
              <w:tabs>
                <w:tab w:val="left" w:pos="851"/>
              </w:tabs>
              <w:spacing w:before="200" w:after="200" w:line="360" w:lineRule="auto"/>
              <w:jc w:val="center"/>
              <w:rPr>
                <w:b/>
                <w:sz w:val="24"/>
                <w:szCs w:val="24"/>
              </w:rPr>
            </w:pPr>
            <w:r w:rsidRPr="00171659">
              <w:rPr>
                <w:b/>
                <w:sz w:val="24"/>
                <w:szCs w:val="24"/>
              </w:rPr>
              <w:t>Judicial use of Article 179(14) of the Children Order (Northern Ireland) 1995</w:t>
            </w:r>
          </w:p>
        </w:tc>
      </w:tr>
      <w:tr w:rsidR="00ED48A8" w:rsidRPr="00171659" w14:paraId="56101388" w14:textId="77777777" w:rsidTr="006054EC">
        <w:tc>
          <w:tcPr>
            <w:tcW w:w="2513" w:type="dxa"/>
          </w:tcPr>
          <w:p w14:paraId="6CB1C6A3" w14:textId="77777777" w:rsidR="00ED48A8" w:rsidRPr="00171659" w:rsidRDefault="00ED48A8" w:rsidP="00ED48A8">
            <w:pPr>
              <w:pStyle w:val="ListParagraph"/>
              <w:tabs>
                <w:tab w:val="left" w:pos="851"/>
              </w:tabs>
              <w:spacing w:before="200" w:after="200" w:line="360" w:lineRule="auto"/>
              <w:jc w:val="center"/>
              <w:rPr>
                <w:b/>
                <w:sz w:val="24"/>
                <w:szCs w:val="24"/>
              </w:rPr>
            </w:pPr>
            <w:r w:rsidRPr="00171659">
              <w:rPr>
                <w:b/>
                <w:sz w:val="24"/>
                <w:szCs w:val="24"/>
              </w:rPr>
              <w:t>Year</w:t>
            </w:r>
          </w:p>
        </w:tc>
        <w:tc>
          <w:tcPr>
            <w:tcW w:w="2514" w:type="dxa"/>
          </w:tcPr>
          <w:p w14:paraId="7B1E4ADB" w14:textId="77777777" w:rsidR="00ED48A8" w:rsidRPr="00171659" w:rsidRDefault="00ED48A8" w:rsidP="00ED48A8">
            <w:pPr>
              <w:pStyle w:val="ListParagraph"/>
              <w:tabs>
                <w:tab w:val="left" w:pos="851"/>
              </w:tabs>
              <w:spacing w:before="200" w:after="200" w:line="360" w:lineRule="auto"/>
              <w:jc w:val="center"/>
              <w:rPr>
                <w:b/>
                <w:sz w:val="24"/>
                <w:szCs w:val="24"/>
              </w:rPr>
            </w:pPr>
            <w:r w:rsidRPr="00171659">
              <w:rPr>
                <w:b/>
                <w:sz w:val="24"/>
                <w:szCs w:val="24"/>
              </w:rPr>
              <w:t>Total</w:t>
            </w:r>
          </w:p>
        </w:tc>
        <w:tc>
          <w:tcPr>
            <w:tcW w:w="2513" w:type="dxa"/>
          </w:tcPr>
          <w:p w14:paraId="542AA646" w14:textId="77777777" w:rsidR="00ED48A8" w:rsidRPr="00171659" w:rsidRDefault="00ED48A8" w:rsidP="00ED48A8">
            <w:pPr>
              <w:pStyle w:val="ListParagraph"/>
              <w:tabs>
                <w:tab w:val="left" w:pos="851"/>
              </w:tabs>
              <w:spacing w:before="200" w:after="200" w:line="360" w:lineRule="auto"/>
              <w:jc w:val="center"/>
              <w:rPr>
                <w:b/>
                <w:sz w:val="24"/>
                <w:szCs w:val="24"/>
              </w:rPr>
            </w:pPr>
            <w:r w:rsidRPr="00171659">
              <w:rPr>
                <w:b/>
                <w:sz w:val="24"/>
                <w:szCs w:val="24"/>
              </w:rPr>
              <w:t>Year</w:t>
            </w:r>
          </w:p>
        </w:tc>
        <w:tc>
          <w:tcPr>
            <w:tcW w:w="2515" w:type="dxa"/>
          </w:tcPr>
          <w:p w14:paraId="0339A8DF" w14:textId="77777777" w:rsidR="00ED48A8" w:rsidRPr="00171659" w:rsidRDefault="00ED48A8" w:rsidP="00ED48A8">
            <w:pPr>
              <w:pStyle w:val="ListParagraph"/>
              <w:tabs>
                <w:tab w:val="left" w:pos="851"/>
              </w:tabs>
              <w:spacing w:before="200" w:after="200" w:line="360" w:lineRule="auto"/>
              <w:jc w:val="center"/>
              <w:rPr>
                <w:b/>
                <w:sz w:val="24"/>
                <w:szCs w:val="24"/>
              </w:rPr>
            </w:pPr>
            <w:r w:rsidRPr="00171659">
              <w:rPr>
                <w:b/>
                <w:sz w:val="24"/>
                <w:szCs w:val="24"/>
              </w:rPr>
              <w:t>Total</w:t>
            </w:r>
          </w:p>
        </w:tc>
      </w:tr>
      <w:tr w:rsidR="00ED48A8" w:rsidRPr="00171659" w14:paraId="33FD7D43" w14:textId="77777777" w:rsidTr="006054EC">
        <w:tc>
          <w:tcPr>
            <w:tcW w:w="2513" w:type="dxa"/>
          </w:tcPr>
          <w:p w14:paraId="41CA1BCE"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2016</w:t>
            </w:r>
          </w:p>
        </w:tc>
        <w:tc>
          <w:tcPr>
            <w:tcW w:w="2514" w:type="dxa"/>
          </w:tcPr>
          <w:p w14:paraId="01997EB0"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55</w:t>
            </w:r>
          </w:p>
        </w:tc>
        <w:tc>
          <w:tcPr>
            <w:tcW w:w="2513" w:type="dxa"/>
          </w:tcPr>
          <w:p w14:paraId="789DD909"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2021</w:t>
            </w:r>
          </w:p>
        </w:tc>
        <w:tc>
          <w:tcPr>
            <w:tcW w:w="2515" w:type="dxa"/>
          </w:tcPr>
          <w:p w14:paraId="5A9C29D3"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57</w:t>
            </w:r>
          </w:p>
        </w:tc>
      </w:tr>
      <w:tr w:rsidR="00ED48A8" w:rsidRPr="00171659" w14:paraId="0296DAFD" w14:textId="77777777" w:rsidTr="006054EC">
        <w:tc>
          <w:tcPr>
            <w:tcW w:w="2513" w:type="dxa"/>
          </w:tcPr>
          <w:p w14:paraId="1EBB459D"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2017</w:t>
            </w:r>
          </w:p>
        </w:tc>
        <w:tc>
          <w:tcPr>
            <w:tcW w:w="2514" w:type="dxa"/>
          </w:tcPr>
          <w:p w14:paraId="116A5C73"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71</w:t>
            </w:r>
          </w:p>
        </w:tc>
        <w:tc>
          <w:tcPr>
            <w:tcW w:w="2513" w:type="dxa"/>
          </w:tcPr>
          <w:p w14:paraId="38695509"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2022</w:t>
            </w:r>
          </w:p>
        </w:tc>
        <w:tc>
          <w:tcPr>
            <w:tcW w:w="2515" w:type="dxa"/>
          </w:tcPr>
          <w:p w14:paraId="3BF00905"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34</w:t>
            </w:r>
          </w:p>
        </w:tc>
      </w:tr>
      <w:tr w:rsidR="00ED48A8" w:rsidRPr="00171659" w14:paraId="5DE00E71" w14:textId="77777777" w:rsidTr="006054EC">
        <w:tc>
          <w:tcPr>
            <w:tcW w:w="2513" w:type="dxa"/>
          </w:tcPr>
          <w:p w14:paraId="705BCB0A"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2018</w:t>
            </w:r>
          </w:p>
        </w:tc>
        <w:tc>
          <w:tcPr>
            <w:tcW w:w="2514" w:type="dxa"/>
          </w:tcPr>
          <w:p w14:paraId="0C892225"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58</w:t>
            </w:r>
          </w:p>
        </w:tc>
        <w:tc>
          <w:tcPr>
            <w:tcW w:w="2513" w:type="dxa"/>
          </w:tcPr>
          <w:p w14:paraId="03EF9207"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2023</w:t>
            </w:r>
          </w:p>
        </w:tc>
        <w:tc>
          <w:tcPr>
            <w:tcW w:w="2515" w:type="dxa"/>
          </w:tcPr>
          <w:p w14:paraId="18C1CCF2"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43</w:t>
            </w:r>
          </w:p>
        </w:tc>
      </w:tr>
      <w:tr w:rsidR="00ED48A8" w:rsidRPr="00171659" w14:paraId="29EF6285" w14:textId="77777777" w:rsidTr="006054EC">
        <w:tc>
          <w:tcPr>
            <w:tcW w:w="2513" w:type="dxa"/>
          </w:tcPr>
          <w:p w14:paraId="7796FD88"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2019</w:t>
            </w:r>
          </w:p>
        </w:tc>
        <w:tc>
          <w:tcPr>
            <w:tcW w:w="2514" w:type="dxa"/>
          </w:tcPr>
          <w:p w14:paraId="76894D9A"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33</w:t>
            </w:r>
          </w:p>
        </w:tc>
        <w:tc>
          <w:tcPr>
            <w:tcW w:w="2513" w:type="dxa"/>
          </w:tcPr>
          <w:p w14:paraId="0C730F40"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2024</w:t>
            </w:r>
          </w:p>
        </w:tc>
        <w:tc>
          <w:tcPr>
            <w:tcW w:w="2515" w:type="dxa"/>
          </w:tcPr>
          <w:p w14:paraId="351CB8EE"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37</w:t>
            </w:r>
          </w:p>
        </w:tc>
      </w:tr>
      <w:tr w:rsidR="00ED48A8" w:rsidRPr="00171659" w14:paraId="3A3AA586" w14:textId="77777777" w:rsidTr="006054EC">
        <w:tc>
          <w:tcPr>
            <w:tcW w:w="2513" w:type="dxa"/>
          </w:tcPr>
          <w:p w14:paraId="5FA35CE9"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2020</w:t>
            </w:r>
          </w:p>
        </w:tc>
        <w:tc>
          <w:tcPr>
            <w:tcW w:w="2514" w:type="dxa"/>
          </w:tcPr>
          <w:p w14:paraId="19303342"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22</w:t>
            </w:r>
          </w:p>
        </w:tc>
        <w:tc>
          <w:tcPr>
            <w:tcW w:w="2513" w:type="dxa"/>
          </w:tcPr>
          <w:p w14:paraId="692B31EE"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2025</w:t>
            </w:r>
          </w:p>
        </w:tc>
        <w:tc>
          <w:tcPr>
            <w:tcW w:w="2515" w:type="dxa"/>
          </w:tcPr>
          <w:p w14:paraId="39277830" w14:textId="77777777" w:rsidR="00ED48A8" w:rsidRPr="00171659" w:rsidRDefault="00ED48A8" w:rsidP="00ED48A8">
            <w:pPr>
              <w:pStyle w:val="ListParagraph"/>
              <w:tabs>
                <w:tab w:val="left" w:pos="851"/>
              </w:tabs>
              <w:spacing w:before="200" w:after="200" w:line="360" w:lineRule="auto"/>
              <w:jc w:val="center"/>
              <w:rPr>
                <w:bCs/>
                <w:sz w:val="24"/>
                <w:szCs w:val="24"/>
              </w:rPr>
            </w:pPr>
            <w:r w:rsidRPr="00171659">
              <w:rPr>
                <w:bCs/>
                <w:sz w:val="24"/>
                <w:szCs w:val="24"/>
              </w:rPr>
              <w:t>49</w:t>
            </w:r>
          </w:p>
        </w:tc>
      </w:tr>
    </w:tbl>
    <w:p w14:paraId="76ECE895" w14:textId="77777777" w:rsidR="000E6D87" w:rsidRPr="00171659" w:rsidRDefault="000E6D87" w:rsidP="000E6D87">
      <w:pPr>
        <w:pStyle w:val="ListParagraph"/>
        <w:tabs>
          <w:tab w:val="left" w:pos="851"/>
        </w:tabs>
        <w:spacing w:before="200" w:after="200" w:line="360" w:lineRule="auto"/>
        <w:jc w:val="both"/>
        <w:rPr>
          <w:bCs/>
          <w:sz w:val="24"/>
          <w:szCs w:val="24"/>
        </w:rPr>
      </w:pPr>
    </w:p>
    <w:p w14:paraId="03305437" w14:textId="6D5FE5A5" w:rsidR="006054EC" w:rsidRPr="00171659" w:rsidRDefault="00230D40" w:rsidP="006054EC">
      <w:pPr>
        <w:pStyle w:val="ListParagraph"/>
        <w:numPr>
          <w:ilvl w:val="1"/>
          <w:numId w:val="32"/>
        </w:numPr>
        <w:spacing w:before="200" w:after="200" w:line="360" w:lineRule="auto"/>
        <w:ind w:left="0" w:firstLine="0"/>
        <w:jc w:val="both"/>
        <w:rPr>
          <w:sz w:val="24"/>
          <w:szCs w:val="24"/>
        </w:rPr>
      </w:pPr>
      <w:r w:rsidRPr="00171659">
        <w:rPr>
          <w:bCs/>
          <w:sz w:val="24"/>
          <w:szCs w:val="24"/>
        </w:rPr>
        <w:t>It is worth noting that these figures should be interpreted with caution</w:t>
      </w:r>
      <w:r w:rsidR="000E6D87" w:rsidRPr="00171659">
        <w:rPr>
          <w:bCs/>
          <w:sz w:val="24"/>
          <w:szCs w:val="24"/>
        </w:rPr>
        <w:t xml:space="preserve"> as information on the reasons for the order is not available</w:t>
      </w:r>
      <w:r w:rsidRPr="00171659">
        <w:rPr>
          <w:bCs/>
          <w:sz w:val="24"/>
          <w:szCs w:val="24"/>
        </w:rPr>
        <w:t xml:space="preserve">. The making of an Article 179(14) order </w:t>
      </w:r>
      <w:r w:rsidR="000E6D87" w:rsidRPr="00171659">
        <w:rPr>
          <w:bCs/>
          <w:sz w:val="24"/>
          <w:szCs w:val="24"/>
        </w:rPr>
        <w:t xml:space="preserve">cannot therefore be assumed to </w:t>
      </w:r>
      <w:r w:rsidRPr="00171659">
        <w:rPr>
          <w:bCs/>
          <w:sz w:val="24"/>
          <w:szCs w:val="24"/>
        </w:rPr>
        <w:t xml:space="preserve">indicate malicious conduct by a party but rather </w:t>
      </w:r>
      <w:r w:rsidR="000E6D87" w:rsidRPr="00171659">
        <w:rPr>
          <w:bCs/>
          <w:sz w:val="24"/>
          <w:szCs w:val="24"/>
        </w:rPr>
        <w:t xml:space="preserve">that </w:t>
      </w:r>
      <w:r w:rsidRPr="00171659">
        <w:rPr>
          <w:bCs/>
          <w:sz w:val="24"/>
          <w:szCs w:val="24"/>
        </w:rPr>
        <w:t xml:space="preserve">a </w:t>
      </w:r>
      <w:r w:rsidR="000E6D87" w:rsidRPr="00171659">
        <w:rPr>
          <w:bCs/>
          <w:sz w:val="24"/>
          <w:szCs w:val="24"/>
        </w:rPr>
        <w:t xml:space="preserve">judge has </w:t>
      </w:r>
      <w:r w:rsidR="00171659" w:rsidRPr="00171659">
        <w:rPr>
          <w:bCs/>
          <w:sz w:val="24"/>
          <w:szCs w:val="24"/>
        </w:rPr>
        <w:t>determined restrictions</w:t>
      </w:r>
      <w:r w:rsidRPr="00171659">
        <w:rPr>
          <w:bCs/>
          <w:sz w:val="24"/>
          <w:szCs w:val="24"/>
        </w:rPr>
        <w:t xml:space="preserve"> on further applications are necessary in the </w:t>
      </w:r>
      <w:r w:rsidR="009C68D4" w:rsidRPr="00171659">
        <w:rPr>
          <w:bCs/>
          <w:sz w:val="24"/>
          <w:szCs w:val="24"/>
        </w:rPr>
        <w:t>circumstances</w:t>
      </w:r>
      <w:r w:rsidRPr="00171659">
        <w:rPr>
          <w:bCs/>
          <w:sz w:val="24"/>
          <w:szCs w:val="24"/>
        </w:rPr>
        <w:t xml:space="preserve"> of the case.</w:t>
      </w:r>
      <w:r w:rsidR="000E6D87" w:rsidRPr="00171659">
        <w:rPr>
          <w:bCs/>
          <w:sz w:val="24"/>
          <w:szCs w:val="24"/>
        </w:rPr>
        <w:t xml:space="preserve"> The use of the orders does however demonstrate recognition of the impact of repeated applications on the welfare of children and families albeit that the relatively small number as compared to anecdotal evidence reports from victims and domestic abuse and support organisations may reflect a high threshold for the making of such orders in the interests of preserving access to justice. In seeking to introduce reforms to reduce the impact of repeat or nugatory applications relating to children, the Department is also seeking to ensure balance between access to justice and the protection of children and families. </w:t>
      </w:r>
    </w:p>
    <w:p w14:paraId="1165E680" w14:textId="701B6B7D" w:rsidR="002A2FF6" w:rsidRPr="00171659" w:rsidRDefault="002A2FF6" w:rsidP="006054EC">
      <w:pPr>
        <w:pStyle w:val="ListParagraph"/>
        <w:tabs>
          <w:tab w:val="left" w:pos="851"/>
        </w:tabs>
        <w:spacing w:before="200" w:after="200" w:line="360" w:lineRule="auto"/>
        <w:jc w:val="both"/>
        <w:rPr>
          <w:bCs/>
          <w:sz w:val="24"/>
          <w:szCs w:val="24"/>
          <w:u w:val="single"/>
        </w:rPr>
      </w:pPr>
      <w:r w:rsidRPr="00171659">
        <w:rPr>
          <w:bCs/>
          <w:sz w:val="24"/>
          <w:szCs w:val="24"/>
          <w:u w:val="single"/>
        </w:rPr>
        <w:t>Judicial Review Reform</w:t>
      </w:r>
    </w:p>
    <w:p w14:paraId="05FAF825"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bCs/>
          <w:sz w:val="24"/>
          <w:szCs w:val="24"/>
        </w:rPr>
        <w:t xml:space="preserve">As noted above. </w:t>
      </w:r>
      <w:r w:rsidR="00210D82" w:rsidRPr="006054EC">
        <w:rPr>
          <w:bCs/>
          <w:sz w:val="24"/>
          <w:szCs w:val="24"/>
        </w:rPr>
        <w:t>LSANI statistics demonstrate that b</w:t>
      </w:r>
      <w:r w:rsidR="00BC5AB7" w:rsidRPr="006054EC">
        <w:rPr>
          <w:bCs/>
          <w:sz w:val="24"/>
          <w:szCs w:val="24"/>
        </w:rPr>
        <w:t xml:space="preserve">etween 2021/22 and 2025/26, the number of judicial review applications granted fell by 23.8%, from 160 to 122 cases. In contrast, authorised expenditure increased by 68.1%, rising from £3.11 million to £5.23 million. This indicates that the average cost per funded judicial review has increased substantially over the period. </w:t>
      </w:r>
      <w:r w:rsidRPr="006054EC">
        <w:rPr>
          <w:bCs/>
          <w:sz w:val="24"/>
          <w:szCs w:val="24"/>
        </w:rPr>
        <w:t>M</w:t>
      </w:r>
      <w:r w:rsidR="00BC5AB7" w:rsidRPr="006054EC">
        <w:rPr>
          <w:bCs/>
          <w:sz w:val="24"/>
          <w:szCs w:val="24"/>
        </w:rPr>
        <w:t xml:space="preserve">ost striking is the sharp increase in expenditure during 2023/24, when authorised </w:t>
      </w:r>
      <w:r w:rsidR="00BC5AB7" w:rsidRPr="006054EC">
        <w:rPr>
          <w:bCs/>
          <w:sz w:val="24"/>
          <w:szCs w:val="24"/>
        </w:rPr>
        <w:lastRenderedPageBreak/>
        <w:t>spending more than doubled from £3.0 million to £6.1 million, despite applications granted falling from 195 to 159. Although some of this increase may reflect the courts' recovery from the Covid-19 pandemic, expenditure has remained well above pre-2023 levels in subsequent years suggest</w:t>
      </w:r>
      <w:r w:rsidRPr="006054EC">
        <w:rPr>
          <w:bCs/>
          <w:sz w:val="24"/>
          <w:szCs w:val="24"/>
        </w:rPr>
        <w:t>ing</w:t>
      </w:r>
      <w:r w:rsidR="00BC5AB7" w:rsidRPr="006054EC">
        <w:rPr>
          <w:bCs/>
          <w:sz w:val="24"/>
          <w:szCs w:val="24"/>
        </w:rPr>
        <w:t xml:space="preserve"> judicial review litigation </w:t>
      </w:r>
      <w:proofErr w:type="gramStart"/>
      <w:r w:rsidR="00BC5AB7" w:rsidRPr="006054EC">
        <w:rPr>
          <w:bCs/>
          <w:sz w:val="24"/>
          <w:szCs w:val="24"/>
        </w:rPr>
        <w:t>is</w:t>
      </w:r>
      <w:proofErr w:type="gramEnd"/>
      <w:r w:rsidR="00BC5AB7" w:rsidRPr="006054EC">
        <w:rPr>
          <w:bCs/>
          <w:sz w:val="24"/>
          <w:szCs w:val="24"/>
        </w:rPr>
        <w:t xml:space="preserve"> becoming increasingly costly on a per-case basis. </w:t>
      </w:r>
    </w:p>
    <w:p w14:paraId="1E5BFACA"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bCs/>
          <w:sz w:val="24"/>
          <w:szCs w:val="24"/>
        </w:rPr>
        <w:t>The Department recognises p</w:t>
      </w:r>
      <w:r w:rsidR="00BC5AB7" w:rsidRPr="006054EC">
        <w:rPr>
          <w:bCs/>
          <w:sz w:val="24"/>
          <w:szCs w:val="24"/>
        </w:rPr>
        <w:t>otential factors include:</w:t>
      </w:r>
    </w:p>
    <w:p w14:paraId="78FD8337" w14:textId="49B0E3A9" w:rsidR="00BC5AB7" w:rsidRPr="006054EC" w:rsidRDefault="00BC5AB7" w:rsidP="00FA1DAB">
      <w:pPr>
        <w:pStyle w:val="ListParagraph"/>
        <w:numPr>
          <w:ilvl w:val="0"/>
          <w:numId w:val="12"/>
        </w:numPr>
        <w:tabs>
          <w:tab w:val="left" w:pos="739"/>
          <w:tab w:val="left" w:pos="851"/>
        </w:tabs>
        <w:spacing w:before="200" w:after="200" w:line="360" w:lineRule="auto"/>
        <w:ind w:hanging="720"/>
        <w:jc w:val="both"/>
        <w:rPr>
          <w:bCs/>
          <w:sz w:val="24"/>
          <w:szCs w:val="24"/>
        </w:rPr>
      </w:pPr>
      <w:r w:rsidRPr="006054EC">
        <w:rPr>
          <w:bCs/>
          <w:sz w:val="24"/>
          <w:szCs w:val="24"/>
        </w:rPr>
        <w:t xml:space="preserve">greater </w:t>
      </w:r>
      <w:r w:rsidRPr="006054EC">
        <w:rPr>
          <w:sz w:val="24"/>
          <w:szCs w:val="24"/>
        </w:rPr>
        <w:t>legal</w:t>
      </w:r>
      <w:r w:rsidRPr="006054EC">
        <w:rPr>
          <w:bCs/>
          <w:sz w:val="24"/>
          <w:szCs w:val="24"/>
        </w:rPr>
        <w:t xml:space="preserve"> and factual complexity;</w:t>
      </w:r>
    </w:p>
    <w:p w14:paraId="309FDBDA" w14:textId="77777777" w:rsidR="00BC5AB7" w:rsidRPr="00171659" w:rsidRDefault="00BC5AB7" w:rsidP="00037C52">
      <w:pPr>
        <w:pStyle w:val="textbox"/>
        <w:numPr>
          <w:ilvl w:val="0"/>
          <w:numId w:val="12"/>
        </w:numPr>
        <w:tabs>
          <w:tab w:val="left" w:pos="739"/>
        </w:tabs>
        <w:spacing w:before="200" w:after="200" w:line="360" w:lineRule="auto"/>
        <w:ind w:hanging="720"/>
        <w:rPr>
          <w:bCs/>
          <w:sz w:val="24"/>
          <w:szCs w:val="24"/>
        </w:rPr>
      </w:pPr>
      <w:r w:rsidRPr="00171659">
        <w:rPr>
          <w:bCs/>
          <w:sz w:val="24"/>
          <w:szCs w:val="24"/>
        </w:rPr>
        <w:t>longer-running proceedings;</w:t>
      </w:r>
    </w:p>
    <w:p w14:paraId="7FC2123C" w14:textId="77777777" w:rsidR="00BC5AB7" w:rsidRPr="00171659" w:rsidRDefault="00BC5AB7" w:rsidP="00037C52">
      <w:pPr>
        <w:pStyle w:val="textbox"/>
        <w:numPr>
          <w:ilvl w:val="0"/>
          <w:numId w:val="12"/>
        </w:numPr>
        <w:tabs>
          <w:tab w:val="left" w:pos="739"/>
        </w:tabs>
        <w:spacing w:before="200" w:after="200" w:line="360" w:lineRule="auto"/>
        <w:ind w:hanging="720"/>
        <w:rPr>
          <w:bCs/>
          <w:sz w:val="24"/>
          <w:szCs w:val="24"/>
        </w:rPr>
      </w:pPr>
      <w:r w:rsidRPr="00171659">
        <w:rPr>
          <w:bCs/>
          <w:sz w:val="24"/>
          <w:szCs w:val="24"/>
        </w:rPr>
        <w:t>increased interlocutory and procedural activity;</w:t>
      </w:r>
    </w:p>
    <w:p w14:paraId="5342720B" w14:textId="77777777" w:rsidR="00BC5AB7" w:rsidRPr="00171659" w:rsidRDefault="00BC5AB7" w:rsidP="00037C52">
      <w:pPr>
        <w:pStyle w:val="textbox"/>
        <w:numPr>
          <w:ilvl w:val="0"/>
          <w:numId w:val="12"/>
        </w:numPr>
        <w:tabs>
          <w:tab w:val="left" w:pos="739"/>
        </w:tabs>
        <w:spacing w:before="200" w:after="200" w:line="360" w:lineRule="auto"/>
        <w:ind w:hanging="720"/>
        <w:rPr>
          <w:bCs/>
          <w:sz w:val="24"/>
          <w:szCs w:val="24"/>
        </w:rPr>
      </w:pPr>
      <w:r w:rsidRPr="00171659">
        <w:rPr>
          <w:bCs/>
          <w:sz w:val="24"/>
          <w:szCs w:val="24"/>
        </w:rPr>
        <w:t>a greater use of senior counsel and expert evidence;</w:t>
      </w:r>
    </w:p>
    <w:p w14:paraId="14E7E2A7" w14:textId="1F847DDD" w:rsidR="000E6D87" w:rsidRPr="00171659" w:rsidRDefault="00BC5AB7" w:rsidP="00037C52">
      <w:pPr>
        <w:pStyle w:val="textbox"/>
        <w:numPr>
          <w:ilvl w:val="0"/>
          <w:numId w:val="12"/>
        </w:numPr>
        <w:tabs>
          <w:tab w:val="left" w:pos="739"/>
        </w:tabs>
        <w:spacing w:before="200" w:after="200" w:line="360" w:lineRule="auto"/>
        <w:ind w:hanging="720"/>
        <w:rPr>
          <w:bCs/>
          <w:sz w:val="24"/>
          <w:szCs w:val="24"/>
        </w:rPr>
      </w:pPr>
      <w:r w:rsidRPr="00171659">
        <w:rPr>
          <w:bCs/>
          <w:sz w:val="24"/>
          <w:szCs w:val="24"/>
        </w:rPr>
        <w:t>multiple applicants or related proceedings;</w:t>
      </w:r>
      <w:r w:rsidR="000E6D87" w:rsidRPr="00171659">
        <w:rPr>
          <w:bCs/>
          <w:sz w:val="24"/>
          <w:szCs w:val="24"/>
        </w:rPr>
        <w:t xml:space="preserve"> and</w:t>
      </w:r>
    </w:p>
    <w:p w14:paraId="4EDF77FD" w14:textId="1A91579A" w:rsidR="000E6D87" w:rsidRPr="00171659" w:rsidRDefault="00BC5AB7" w:rsidP="000E6D87">
      <w:pPr>
        <w:pStyle w:val="textbox"/>
        <w:numPr>
          <w:ilvl w:val="0"/>
          <w:numId w:val="12"/>
        </w:numPr>
        <w:tabs>
          <w:tab w:val="left" w:pos="739"/>
        </w:tabs>
        <w:spacing w:before="200" w:after="200" w:line="360" w:lineRule="auto"/>
        <w:ind w:hanging="720"/>
        <w:rPr>
          <w:bCs/>
          <w:sz w:val="24"/>
          <w:szCs w:val="24"/>
        </w:rPr>
      </w:pPr>
      <w:r w:rsidRPr="00171659">
        <w:rPr>
          <w:bCs/>
          <w:sz w:val="24"/>
          <w:szCs w:val="24"/>
        </w:rPr>
        <w:t>increased challenges involving health, immigration, prison, legacy and inquest matters</w:t>
      </w:r>
    </w:p>
    <w:p w14:paraId="229DEF3C"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171659">
        <w:rPr>
          <w:bCs/>
          <w:sz w:val="24"/>
          <w:szCs w:val="24"/>
        </w:rPr>
        <w:t xml:space="preserve">What is clear is that the </w:t>
      </w:r>
      <w:r w:rsidR="00BC5AB7" w:rsidRPr="00171659">
        <w:rPr>
          <w:bCs/>
          <w:sz w:val="24"/>
          <w:szCs w:val="24"/>
        </w:rPr>
        <w:t xml:space="preserve">cost growth </w:t>
      </w:r>
      <w:r w:rsidRPr="00171659">
        <w:rPr>
          <w:bCs/>
          <w:sz w:val="24"/>
          <w:szCs w:val="24"/>
        </w:rPr>
        <w:t>has</w:t>
      </w:r>
      <w:r w:rsidR="00BC5AB7" w:rsidRPr="00171659">
        <w:rPr>
          <w:bCs/>
          <w:sz w:val="24"/>
          <w:szCs w:val="24"/>
        </w:rPr>
        <w:t xml:space="preserve"> not </w:t>
      </w:r>
      <w:r w:rsidRPr="00171659">
        <w:rPr>
          <w:bCs/>
          <w:sz w:val="24"/>
          <w:szCs w:val="24"/>
        </w:rPr>
        <w:t xml:space="preserve">been </w:t>
      </w:r>
      <w:r w:rsidR="00BC5AB7" w:rsidRPr="00171659">
        <w:rPr>
          <w:bCs/>
          <w:sz w:val="24"/>
          <w:szCs w:val="24"/>
        </w:rPr>
        <w:t xml:space="preserve">driven by increased demand for funding. </w:t>
      </w:r>
      <w:r w:rsidRPr="00171659">
        <w:rPr>
          <w:bCs/>
          <w:sz w:val="24"/>
          <w:szCs w:val="24"/>
        </w:rPr>
        <w:t>A</w:t>
      </w:r>
      <w:r w:rsidR="00BC5AB7" w:rsidRPr="00171659">
        <w:rPr>
          <w:bCs/>
          <w:sz w:val="24"/>
          <w:szCs w:val="24"/>
        </w:rPr>
        <w:t xml:space="preserve">pplication numbers </w:t>
      </w:r>
      <w:r w:rsidRPr="00171659">
        <w:rPr>
          <w:bCs/>
          <w:sz w:val="24"/>
          <w:szCs w:val="24"/>
        </w:rPr>
        <w:t>have</w:t>
      </w:r>
      <w:r w:rsidR="00BC5AB7" w:rsidRPr="00171659">
        <w:rPr>
          <w:bCs/>
          <w:sz w:val="24"/>
          <w:szCs w:val="24"/>
        </w:rPr>
        <w:t xml:space="preserve"> increase</w:t>
      </w:r>
      <w:r w:rsidRPr="00171659">
        <w:rPr>
          <w:bCs/>
          <w:sz w:val="24"/>
          <w:szCs w:val="24"/>
        </w:rPr>
        <w:t>d</w:t>
      </w:r>
      <w:r w:rsidR="00BC5AB7" w:rsidRPr="00171659">
        <w:rPr>
          <w:bCs/>
          <w:sz w:val="24"/>
          <w:szCs w:val="24"/>
        </w:rPr>
        <w:t xml:space="preserve"> correspondingly. Instead, expenditure has risen while </w:t>
      </w:r>
      <w:r w:rsidRPr="00171659">
        <w:rPr>
          <w:bCs/>
          <w:sz w:val="24"/>
          <w:szCs w:val="24"/>
        </w:rPr>
        <w:t xml:space="preserve">the number of </w:t>
      </w:r>
      <w:r w:rsidR="00BC5AB7" w:rsidRPr="00171659">
        <w:rPr>
          <w:bCs/>
          <w:sz w:val="24"/>
          <w:szCs w:val="24"/>
        </w:rPr>
        <w:t>funded case</w:t>
      </w:r>
      <w:r w:rsidRPr="00171659">
        <w:rPr>
          <w:bCs/>
          <w:sz w:val="24"/>
          <w:szCs w:val="24"/>
        </w:rPr>
        <w:t>s</w:t>
      </w:r>
      <w:r w:rsidR="00BC5AB7" w:rsidRPr="00171659">
        <w:rPr>
          <w:bCs/>
          <w:sz w:val="24"/>
          <w:szCs w:val="24"/>
        </w:rPr>
        <w:t xml:space="preserve"> </w:t>
      </w:r>
      <w:r w:rsidRPr="00171659">
        <w:rPr>
          <w:bCs/>
          <w:sz w:val="24"/>
          <w:szCs w:val="24"/>
        </w:rPr>
        <w:t>has fallen</w:t>
      </w:r>
      <w:r w:rsidR="00BC5AB7" w:rsidRPr="00171659">
        <w:rPr>
          <w:bCs/>
          <w:sz w:val="24"/>
          <w:szCs w:val="24"/>
        </w:rPr>
        <w:t xml:space="preserve"> consistently since 2022/23.</w:t>
      </w:r>
      <w:r w:rsidR="00BC5AB7" w:rsidRPr="00171659">
        <w:t xml:space="preserve"> </w:t>
      </w:r>
    </w:p>
    <w:p w14:paraId="5EBA7275" w14:textId="77777777" w:rsidR="006054EC" w:rsidRPr="00171659" w:rsidRDefault="00171659" w:rsidP="006054EC">
      <w:pPr>
        <w:pStyle w:val="ListParagraph"/>
        <w:numPr>
          <w:ilvl w:val="1"/>
          <w:numId w:val="32"/>
        </w:numPr>
        <w:spacing w:before="200" w:after="200" w:line="360" w:lineRule="auto"/>
        <w:ind w:left="0" w:firstLine="0"/>
        <w:jc w:val="both"/>
        <w:rPr>
          <w:sz w:val="24"/>
          <w:szCs w:val="24"/>
        </w:rPr>
      </w:pPr>
      <w:r w:rsidRPr="00171659">
        <w:rPr>
          <w:sz w:val="24"/>
          <w:szCs w:val="24"/>
        </w:rPr>
        <w:t>Moreover,</w:t>
      </w:r>
      <w:r w:rsidR="000E6D87" w:rsidRPr="00171659">
        <w:rPr>
          <w:sz w:val="24"/>
          <w:szCs w:val="24"/>
        </w:rPr>
        <w:t xml:space="preserve"> the</w:t>
      </w:r>
      <w:r w:rsidR="000E6D87" w:rsidRPr="00171659">
        <w:rPr>
          <w:rFonts w:eastAsiaTheme="minorHAnsi"/>
          <w:sz w:val="24"/>
          <w:szCs w:val="24"/>
          <w14:ligatures w14:val="standardContextual"/>
        </w:rPr>
        <w:t xml:space="preserve"> review of judicial review applications mentioned above </w:t>
      </w:r>
      <w:r w:rsidR="000E6D87" w:rsidRPr="00171659">
        <w:rPr>
          <w:bCs/>
          <w:sz w:val="24"/>
          <w:szCs w:val="24"/>
        </w:rPr>
        <w:t>suggests issues of proportionality, consistency and value for money within the current legal aid framework</w:t>
      </w:r>
      <w:r w:rsidR="00BC5AB7" w:rsidRPr="00171659">
        <w:rPr>
          <w:bCs/>
          <w:sz w:val="24"/>
          <w:szCs w:val="24"/>
        </w:rPr>
        <w:t>:</w:t>
      </w:r>
    </w:p>
    <w:p w14:paraId="40B96C62" w14:textId="31C5E72B" w:rsidR="005D63DE" w:rsidRDefault="005D63DE" w:rsidP="006054EC">
      <w:pPr>
        <w:pStyle w:val="textbox"/>
        <w:tabs>
          <w:tab w:val="left" w:pos="739"/>
        </w:tabs>
        <w:spacing w:before="200" w:after="200" w:line="360" w:lineRule="auto"/>
      </w:pPr>
    </w:p>
    <w:p w14:paraId="67D6F1C7" w14:textId="53F2D33A" w:rsidR="005D63DE" w:rsidRDefault="005D63DE">
      <w:r>
        <w:br w:type="page"/>
      </w:r>
    </w:p>
    <w:p w14:paraId="259E374E" w14:textId="77777777" w:rsidR="005D63DE" w:rsidRPr="00171659" w:rsidRDefault="005D63DE" w:rsidP="005D63DE">
      <w:pPr>
        <w:tabs>
          <w:tab w:val="left" w:pos="851"/>
        </w:tabs>
        <w:spacing w:before="200" w:after="200" w:line="360" w:lineRule="auto"/>
        <w:jc w:val="both"/>
      </w:pPr>
    </w:p>
    <w:tbl>
      <w:tblPr>
        <w:tblStyle w:val="KPMGFinancialTable"/>
        <w:tblW w:w="0" w:type="auto"/>
        <w:tblLook w:val="04A0" w:firstRow="1" w:lastRow="0" w:firstColumn="1" w:lastColumn="0" w:noHBand="0" w:noVBand="1"/>
      </w:tblPr>
      <w:tblGrid>
        <w:gridCol w:w="8118"/>
        <w:gridCol w:w="1947"/>
      </w:tblGrid>
      <w:tr w:rsidR="00BC5AB7" w:rsidRPr="00171659" w14:paraId="5A906D64" w14:textId="77777777" w:rsidTr="00A26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3" w:type="dxa"/>
            <w:gridSpan w:val="2"/>
          </w:tcPr>
          <w:p w14:paraId="311054C2" w14:textId="77777777" w:rsidR="00BC5AB7" w:rsidRPr="00171659" w:rsidRDefault="00BC5AB7" w:rsidP="00FA1DAB">
            <w:pPr>
              <w:pStyle w:val="ListParagraph"/>
              <w:spacing w:line="360" w:lineRule="auto"/>
              <w:jc w:val="center"/>
              <w:rPr>
                <w:color w:val="FFFFFF" w:themeColor="background1"/>
                <w:sz w:val="24"/>
                <w:szCs w:val="24"/>
              </w:rPr>
            </w:pPr>
            <w:r w:rsidRPr="00171659">
              <w:rPr>
                <w:color w:val="FFFFFF" w:themeColor="background1"/>
                <w:sz w:val="24"/>
                <w:szCs w:val="24"/>
              </w:rPr>
              <w:t>Analysis of LAMS data relating to judicial review applications</w:t>
            </w:r>
          </w:p>
        </w:tc>
      </w:tr>
      <w:tr w:rsidR="00BC5AB7" w:rsidRPr="00171659" w14:paraId="50E17D6C"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71C18A23"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Closed Judicial Review Applications chosen on LAMS at random</w:t>
            </w:r>
          </w:p>
        </w:tc>
        <w:tc>
          <w:tcPr>
            <w:tcW w:w="1956" w:type="dxa"/>
          </w:tcPr>
          <w:p w14:paraId="28DD67BD"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30</w:t>
            </w:r>
          </w:p>
        </w:tc>
      </w:tr>
      <w:tr w:rsidR="00BC5AB7" w:rsidRPr="00171659" w14:paraId="0BB42A9E"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7595882D"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which failed to reach stage 2</w:t>
            </w:r>
          </w:p>
        </w:tc>
        <w:tc>
          <w:tcPr>
            <w:tcW w:w="1956" w:type="dxa"/>
          </w:tcPr>
          <w:p w14:paraId="04960E6D"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22</w:t>
            </w:r>
          </w:p>
        </w:tc>
      </w:tr>
      <w:tr w:rsidR="00BC5AB7" w:rsidRPr="00171659" w14:paraId="4589EE32"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19D399A9"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which reached stage 2</w:t>
            </w:r>
          </w:p>
        </w:tc>
        <w:tc>
          <w:tcPr>
            <w:tcW w:w="1956" w:type="dxa"/>
          </w:tcPr>
          <w:p w14:paraId="65BAACF4"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w:t>
            </w:r>
          </w:p>
        </w:tc>
      </w:tr>
      <w:tr w:rsidR="00BC5AB7" w:rsidRPr="00171659" w14:paraId="7D0418E2"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5783E109"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were Interim Hearing or Rolled Up Hearing</w:t>
            </w:r>
          </w:p>
        </w:tc>
        <w:tc>
          <w:tcPr>
            <w:tcW w:w="1956" w:type="dxa"/>
          </w:tcPr>
          <w:p w14:paraId="795CED2F"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2</w:t>
            </w:r>
          </w:p>
        </w:tc>
      </w:tr>
      <w:tr w:rsidR="00BC5AB7" w:rsidRPr="00171659" w14:paraId="371813EE"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213B9D33"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were no outcome recorded on LAMS</w:t>
            </w:r>
          </w:p>
        </w:tc>
        <w:tc>
          <w:tcPr>
            <w:tcW w:w="1956" w:type="dxa"/>
          </w:tcPr>
          <w:p w14:paraId="070A7430"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w:t>
            </w:r>
          </w:p>
        </w:tc>
      </w:tr>
      <w:tr w:rsidR="00BC5AB7" w:rsidRPr="00171659" w14:paraId="664C45FA"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31C157AC"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received in LSANI on same working day</w:t>
            </w:r>
          </w:p>
        </w:tc>
        <w:tc>
          <w:tcPr>
            <w:tcW w:w="1956" w:type="dxa"/>
          </w:tcPr>
          <w:p w14:paraId="614D1C87"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w:t>
            </w:r>
          </w:p>
        </w:tc>
      </w:tr>
      <w:tr w:rsidR="00BC5AB7" w:rsidRPr="00171659" w14:paraId="5AE65DCD"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172566FB"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received in LSANI within five working days of date of PAPL</w:t>
            </w:r>
          </w:p>
        </w:tc>
        <w:tc>
          <w:tcPr>
            <w:tcW w:w="1956" w:type="dxa"/>
          </w:tcPr>
          <w:p w14:paraId="10EC78E3"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5</w:t>
            </w:r>
          </w:p>
        </w:tc>
      </w:tr>
      <w:tr w:rsidR="00BC5AB7" w:rsidRPr="00171659" w14:paraId="1CEA08D2"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52A96A4C"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received in LSANI within 7 to 14 working days of date of PAPL</w:t>
            </w:r>
          </w:p>
        </w:tc>
        <w:tc>
          <w:tcPr>
            <w:tcW w:w="1956" w:type="dxa"/>
          </w:tcPr>
          <w:p w14:paraId="485FC3DE"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7</w:t>
            </w:r>
          </w:p>
        </w:tc>
      </w:tr>
      <w:tr w:rsidR="00BC5AB7" w:rsidRPr="00171659" w14:paraId="3378835B"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59612CB7"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Applications received in LSANI from 14 working days</w:t>
            </w:r>
          </w:p>
        </w:tc>
        <w:tc>
          <w:tcPr>
            <w:tcW w:w="1956" w:type="dxa"/>
          </w:tcPr>
          <w:p w14:paraId="7FFD4CCE"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9</w:t>
            </w:r>
          </w:p>
        </w:tc>
      </w:tr>
      <w:tr w:rsidR="00BC5AB7" w:rsidRPr="00171659" w14:paraId="23890D16"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3154121A"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Total Cost to Legal Aid Budget</w:t>
            </w:r>
          </w:p>
        </w:tc>
        <w:tc>
          <w:tcPr>
            <w:tcW w:w="1956" w:type="dxa"/>
          </w:tcPr>
          <w:p w14:paraId="01473356"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£577,761k</w:t>
            </w:r>
          </w:p>
        </w:tc>
      </w:tr>
      <w:tr w:rsidR="00BC5AB7" w:rsidRPr="00171659" w14:paraId="6B463F5D" w14:textId="77777777" w:rsidTr="00A26605">
        <w:tc>
          <w:tcPr>
            <w:cnfStyle w:val="001000000000" w:firstRow="0" w:lastRow="0" w:firstColumn="1" w:lastColumn="0" w:oddVBand="0" w:evenVBand="0" w:oddHBand="0" w:evenHBand="0" w:firstRowFirstColumn="0" w:firstRowLastColumn="0" w:lastRowFirstColumn="0" w:lastRowLastColumn="0"/>
            <w:tcW w:w="8217" w:type="dxa"/>
          </w:tcPr>
          <w:p w14:paraId="5BC7CA3A" w14:textId="77777777" w:rsidR="00BC5AB7" w:rsidRPr="00171659" w:rsidRDefault="00BC5AB7" w:rsidP="00FA1DAB">
            <w:pPr>
              <w:pStyle w:val="ListParagraph"/>
              <w:spacing w:line="360" w:lineRule="auto"/>
              <w:jc w:val="both"/>
              <w:rPr>
                <w:color w:val="000000"/>
                <w:sz w:val="24"/>
                <w:szCs w:val="24"/>
              </w:rPr>
            </w:pPr>
            <w:r w:rsidRPr="00171659">
              <w:rPr>
                <w:color w:val="000000"/>
                <w:sz w:val="24"/>
                <w:szCs w:val="24"/>
              </w:rPr>
              <w:t>Cost to Legal Aid Budget for proceedings not reaching court</w:t>
            </w:r>
          </w:p>
        </w:tc>
        <w:tc>
          <w:tcPr>
            <w:tcW w:w="1956" w:type="dxa"/>
          </w:tcPr>
          <w:p w14:paraId="1AA5F21F" w14:textId="77777777" w:rsidR="00BC5AB7" w:rsidRPr="00171659" w:rsidRDefault="00BC5AB7" w:rsidP="00FA1DAB">
            <w:pPr>
              <w:pStyle w:val="ListParagraph"/>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£390,426k</w:t>
            </w:r>
          </w:p>
        </w:tc>
      </w:tr>
    </w:tbl>
    <w:p w14:paraId="7B314138"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bCs/>
          <w:sz w:val="24"/>
          <w:szCs w:val="24"/>
        </w:rPr>
        <w:t xml:space="preserve">The research also suggested significant costs can be incurred in cases that were dismissed, which become academic or which fail at an early stage, implying a disconnect between expenditure and outcome. There was also evidence that multiple, parallel proceedings arising from the same underlying issue are being funded, reflecting an emphasis on individual legal rights rather a problem focus or procedural efficiency. In addition, </w:t>
      </w:r>
      <w:r w:rsidR="00861529" w:rsidRPr="006054EC">
        <w:rPr>
          <w:bCs/>
          <w:sz w:val="24"/>
          <w:szCs w:val="24"/>
        </w:rPr>
        <w:t>there is evidence that clearer policy guidance could improve consistency and reduce challenges to funding decisions</w:t>
      </w:r>
      <w:r w:rsidRPr="006054EC">
        <w:rPr>
          <w:bCs/>
          <w:sz w:val="24"/>
          <w:szCs w:val="24"/>
        </w:rPr>
        <w:t>. The recurring appearance of the same public bodies as respondents may indicate persistent systemic issues or a tendency to concede or only to revisit decisions once proceedings are commenced. While stakeholders emphasise the importance of judicial review as a means of raising matters of public concern, the Department maintains that legal aid should primarily support individuals seeking to exercise direct legal rights, with judicial review remaining a remedy of last resort where alternative avenues are unavailable or unsuitable.</w:t>
      </w:r>
    </w:p>
    <w:p w14:paraId="22EF6BED" w14:textId="77777777" w:rsidR="006054EC" w:rsidRPr="00171659" w:rsidRDefault="00171659" w:rsidP="006054EC">
      <w:pPr>
        <w:pStyle w:val="ListParagraph"/>
        <w:numPr>
          <w:ilvl w:val="1"/>
          <w:numId w:val="32"/>
        </w:numPr>
        <w:spacing w:before="200" w:after="200" w:line="360" w:lineRule="auto"/>
        <w:ind w:left="0" w:firstLine="0"/>
        <w:jc w:val="both"/>
        <w:rPr>
          <w:sz w:val="24"/>
          <w:szCs w:val="24"/>
        </w:rPr>
      </w:pPr>
      <w:r w:rsidRPr="006054EC">
        <w:rPr>
          <w:bCs/>
          <w:sz w:val="24"/>
          <w:szCs w:val="24"/>
        </w:rPr>
        <w:t>between</w:t>
      </w:r>
      <w:r w:rsidR="00210D82" w:rsidRPr="006054EC">
        <w:rPr>
          <w:bCs/>
          <w:sz w:val="24"/>
          <w:szCs w:val="24"/>
        </w:rPr>
        <w:t xml:space="preserve"> 2021/22 and 2025/26, the number of judicial review applications granted fell by 23.8%, from 160 to 122 cases. In contrast, authorised expenditure increased by 68.1%, rising from £3.11 million to £5.23 million. This indicates that the average cost per funded judicial review has increased substantially over the period. Calculating the average authorised expenditure per granted application clearly demonstrates this trend:</w:t>
      </w:r>
    </w:p>
    <w:tbl>
      <w:tblPr>
        <w:tblStyle w:val="KPMGFinancialTable"/>
        <w:tblW w:w="10173" w:type="dxa"/>
        <w:tblLayout w:type="fixed"/>
        <w:tblLook w:val="04A0" w:firstRow="1" w:lastRow="0" w:firstColumn="1" w:lastColumn="0" w:noHBand="0" w:noVBand="1"/>
      </w:tblPr>
      <w:tblGrid>
        <w:gridCol w:w="2543"/>
        <w:gridCol w:w="2543"/>
        <w:gridCol w:w="2543"/>
        <w:gridCol w:w="2544"/>
      </w:tblGrid>
      <w:tr w:rsidR="00210D82" w:rsidRPr="00171659" w14:paraId="7075037C" w14:textId="77777777" w:rsidTr="00FA1DAB">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2543" w:type="dxa"/>
            <w:shd w:val="clear" w:color="auto" w:fill="142062"/>
            <w:noWrap/>
            <w:hideMark/>
          </w:tcPr>
          <w:p w14:paraId="2BAB6FCA" w14:textId="77777777" w:rsidR="00210D82" w:rsidRPr="00171659" w:rsidRDefault="00210D82" w:rsidP="00FA1DAB">
            <w:pPr>
              <w:spacing w:after="0"/>
              <w:jc w:val="center"/>
              <w:rPr>
                <w:bCs/>
                <w:color w:val="FFFFFF"/>
                <w:sz w:val="24"/>
                <w:szCs w:val="24"/>
              </w:rPr>
            </w:pPr>
            <w:r w:rsidRPr="00171659">
              <w:rPr>
                <w:bCs/>
                <w:color w:val="FFFFFF"/>
                <w:sz w:val="24"/>
                <w:szCs w:val="24"/>
              </w:rPr>
              <w:lastRenderedPageBreak/>
              <w:t>Year</w:t>
            </w:r>
          </w:p>
        </w:tc>
        <w:tc>
          <w:tcPr>
            <w:tcW w:w="2543" w:type="dxa"/>
            <w:shd w:val="clear" w:color="auto" w:fill="142062"/>
            <w:noWrap/>
            <w:hideMark/>
          </w:tcPr>
          <w:p w14:paraId="6AEC5389" w14:textId="77777777" w:rsidR="00210D82" w:rsidRPr="00171659" w:rsidRDefault="00210D82" w:rsidP="00FA1DAB">
            <w:pPr>
              <w:spacing w:after="0"/>
              <w:jc w:val="center"/>
              <w:cnfStyle w:val="100000000000" w:firstRow="1" w:lastRow="0" w:firstColumn="0" w:lastColumn="0" w:oddVBand="0" w:evenVBand="0" w:oddHBand="0" w:evenHBand="0" w:firstRowFirstColumn="0" w:firstRowLastColumn="0" w:lastRowFirstColumn="0" w:lastRowLastColumn="0"/>
              <w:rPr>
                <w:b w:val="0"/>
                <w:bCs/>
                <w:color w:val="FFFFFF"/>
                <w:sz w:val="24"/>
                <w:szCs w:val="24"/>
              </w:rPr>
            </w:pPr>
            <w:r w:rsidRPr="00171659">
              <w:rPr>
                <w:bCs/>
                <w:color w:val="FFFFFF"/>
                <w:sz w:val="24"/>
                <w:szCs w:val="24"/>
              </w:rPr>
              <w:t>Applications Granted</w:t>
            </w:r>
          </w:p>
        </w:tc>
        <w:tc>
          <w:tcPr>
            <w:tcW w:w="2543" w:type="dxa"/>
            <w:shd w:val="clear" w:color="auto" w:fill="142062"/>
            <w:hideMark/>
          </w:tcPr>
          <w:p w14:paraId="074DAB57" w14:textId="77777777" w:rsidR="00210D82" w:rsidRPr="00171659" w:rsidRDefault="00210D82" w:rsidP="00FA1DAB">
            <w:pPr>
              <w:spacing w:after="0"/>
              <w:jc w:val="center"/>
              <w:cnfStyle w:val="100000000000" w:firstRow="1" w:lastRow="0" w:firstColumn="0" w:lastColumn="0" w:oddVBand="0" w:evenVBand="0" w:oddHBand="0" w:evenHBand="0" w:firstRowFirstColumn="0" w:firstRowLastColumn="0" w:lastRowFirstColumn="0" w:lastRowLastColumn="0"/>
              <w:rPr>
                <w:b w:val="0"/>
                <w:bCs/>
                <w:color w:val="FFFFFF"/>
                <w:sz w:val="24"/>
                <w:szCs w:val="24"/>
              </w:rPr>
            </w:pPr>
            <w:r w:rsidRPr="00171659">
              <w:rPr>
                <w:bCs/>
                <w:color w:val="FFFFFF"/>
                <w:sz w:val="24"/>
                <w:szCs w:val="24"/>
              </w:rPr>
              <w:t>Authorised Expenditure</w:t>
            </w:r>
          </w:p>
        </w:tc>
        <w:tc>
          <w:tcPr>
            <w:tcW w:w="2544" w:type="dxa"/>
            <w:shd w:val="clear" w:color="auto" w:fill="142062"/>
            <w:hideMark/>
          </w:tcPr>
          <w:p w14:paraId="49B2EE83" w14:textId="77777777" w:rsidR="00210D82" w:rsidRPr="00171659" w:rsidRDefault="00210D82" w:rsidP="00FA1DAB">
            <w:pPr>
              <w:spacing w:after="0"/>
              <w:jc w:val="center"/>
              <w:cnfStyle w:val="100000000000" w:firstRow="1" w:lastRow="0" w:firstColumn="0" w:lastColumn="0" w:oddVBand="0" w:evenVBand="0" w:oddHBand="0" w:evenHBand="0" w:firstRowFirstColumn="0" w:firstRowLastColumn="0" w:lastRowFirstColumn="0" w:lastRowLastColumn="0"/>
              <w:rPr>
                <w:b w:val="0"/>
                <w:bCs/>
                <w:color w:val="FFFFFF"/>
                <w:sz w:val="24"/>
                <w:szCs w:val="24"/>
              </w:rPr>
            </w:pPr>
            <w:r w:rsidRPr="00171659">
              <w:rPr>
                <w:bCs/>
                <w:color w:val="FFFFFF"/>
                <w:sz w:val="24"/>
                <w:szCs w:val="24"/>
              </w:rPr>
              <w:t>Average cost per case</w:t>
            </w:r>
          </w:p>
        </w:tc>
      </w:tr>
      <w:tr w:rsidR="00210D82" w:rsidRPr="00171659" w14:paraId="0D418C80" w14:textId="77777777" w:rsidTr="00FA1DAB">
        <w:trPr>
          <w:trHeight w:val="315"/>
        </w:trPr>
        <w:tc>
          <w:tcPr>
            <w:cnfStyle w:val="001000000000" w:firstRow="0" w:lastRow="0" w:firstColumn="1" w:lastColumn="0" w:oddVBand="0" w:evenVBand="0" w:oddHBand="0" w:evenHBand="0" w:firstRowFirstColumn="0" w:firstRowLastColumn="0" w:lastRowFirstColumn="0" w:lastRowLastColumn="0"/>
            <w:tcW w:w="2543" w:type="dxa"/>
            <w:noWrap/>
            <w:hideMark/>
          </w:tcPr>
          <w:p w14:paraId="54139B77" w14:textId="77777777" w:rsidR="00210D82" w:rsidRPr="00171659" w:rsidRDefault="00210D82" w:rsidP="00FA1DAB">
            <w:pPr>
              <w:spacing w:after="0"/>
              <w:jc w:val="center"/>
              <w:rPr>
                <w:color w:val="000000"/>
                <w:sz w:val="24"/>
                <w:szCs w:val="24"/>
              </w:rPr>
            </w:pPr>
            <w:r w:rsidRPr="00171659">
              <w:rPr>
                <w:color w:val="000000"/>
                <w:sz w:val="24"/>
                <w:szCs w:val="24"/>
              </w:rPr>
              <w:t>2021/22</w:t>
            </w:r>
          </w:p>
        </w:tc>
        <w:tc>
          <w:tcPr>
            <w:tcW w:w="2543" w:type="dxa"/>
            <w:noWrap/>
            <w:hideMark/>
          </w:tcPr>
          <w:p w14:paraId="0F4001F8"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160</w:t>
            </w:r>
          </w:p>
        </w:tc>
        <w:tc>
          <w:tcPr>
            <w:tcW w:w="2543" w:type="dxa"/>
            <w:noWrap/>
            <w:hideMark/>
          </w:tcPr>
          <w:p w14:paraId="2598437D"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£3,113,200</w:t>
            </w:r>
          </w:p>
        </w:tc>
        <w:tc>
          <w:tcPr>
            <w:tcW w:w="2544" w:type="dxa"/>
            <w:noWrap/>
            <w:hideMark/>
          </w:tcPr>
          <w:p w14:paraId="5D61D552"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£19,458</w:t>
            </w:r>
          </w:p>
        </w:tc>
      </w:tr>
      <w:tr w:rsidR="00210D82" w:rsidRPr="00171659" w14:paraId="78CC4B2D" w14:textId="77777777" w:rsidTr="00FA1DAB">
        <w:trPr>
          <w:trHeight w:val="315"/>
        </w:trPr>
        <w:tc>
          <w:tcPr>
            <w:cnfStyle w:val="001000000000" w:firstRow="0" w:lastRow="0" w:firstColumn="1" w:lastColumn="0" w:oddVBand="0" w:evenVBand="0" w:oddHBand="0" w:evenHBand="0" w:firstRowFirstColumn="0" w:firstRowLastColumn="0" w:lastRowFirstColumn="0" w:lastRowLastColumn="0"/>
            <w:tcW w:w="2543" w:type="dxa"/>
            <w:noWrap/>
            <w:hideMark/>
          </w:tcPr>
          <w:p w14:paraId="26B7B895" w14:textId="77777777" w:rsidR="00210D82" w:rsidRPr="00171659" w:rsidRDefault="00210D82" w:rsidP="00FA1DAB">
            <w:pPr>
              <w:spacing w:after="0"/>
              <w:jc w:val="center"/>
              <w:rPr>
                <w:color w:val="000000"/>
                <w:sz w:val="24"/>
                <w:szCs w:val="24"/>
              </w:rPr>
            </w:pPr>
            <w:r w:rsidRPr="00171659">
              <w:rPr>
                <w:color w:val="000000"/>
                <w:sz w:val="24"/>
                <w:szCs w:val="24"/>
              </w:rPr>
              <w:t>2022/23</w:t>
            </w:r>
          </w:p>
        </w:tc>
        <w:tc>
          <w:tcPr>
            <w:tcW w:w="2543" w:type="dxa"/>
            <w:noWrap/>
            <w:hideMark/>
          </w:tcPr>
          <w:p w14:paraId="7130FACD"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195</w:t>
            </w:r>
          </w:p>
        </w:tc>
        <w:tc>
          <w:tcPr>
            <w:tcW w:w="2543" w:type="dxa"/>
            <w:noWrap/>
            <w:hideMark/>
          </w:tcPr>
          <w:p w14:paraId="7F128008"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£3,019,392</w:t>
            </w:r>
          </w:p>
        </w:tc>
        <w:tc>
          <w:tcPr>
            <w:tcW w:w="2544" w:type="dxa"/>
            <w:noWrap/>
            <w:hideMark/>
          </w:tcPr>
          <w:p w14:paraId="03C6B2F6"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£15,484</w:t>
            </w:r>
          </w:p>
        </w:tc>
      </w:tr>
      <w:tr w:rsidR="00210D82" w:rsidRPr="00171659" w14:paraId="2B8FC852" w14:textId="77777777" w:rsidTr="00FA1DAB">
        <w:trPr>
          <w:trHeight w:val="315"/>
        </w:trPr>
        <w:tc>
          <w:tcPr>
            <w:cnfStyle w:val="001000000000" w:firstRow="0" w:lastRow="0" w:firstColumn="1" w:lastColumn="0" w:oddVBand="0" w:evenVBand="0" w:oddHBand="0" w:evenHBand="0" w:firstRowFirstColumn="0" w:firstRowLastColumn="0" w:lastRowFirstColumn="0" w:lastRowLastColumn="0"/>
            <w:tcW w:w="2543" w:type="dxa"/>
            <w:noWrap/>
            <w:hideMark/>
          </w:tcPr>
          <w:p w14:paraId="506CE5F2" w14:textId="77777777" w:rsidR="00210D82" w:rsidRPr="00171659" w:rsidRDefault="00210D82" w:rsidP="00FA1DAB">
            <w:pPr>
              <w:spacing w:after="0"/>
              <w:jc w:val="center"/>
              <w:rPr>
                <w:color w:val="000000"/>
                <w:sz w:val="24"/>
                <w:szCs w:val="24"/>
              </w:rPr>
            </w:pPr>
            <w:r w:rsidRPr="00171659">
              <w:rPr>
                <w:color w:val="000000"/>
                <w:sz w:val="24"/>
                <w:szCs w:val="24"/>
              </w:rPr>
              <w:t>2023/24</w:t>
            </w:r>
          </w:p>
        </w:tc>
        <w:tc>
          <w:tcPr>
            <w:tcW w:w="2543" w:type="dxa"/>
            <w:noWrap/>
            <w:hideMark/>
          </w:tcPr>
          <w:p w14:paraId="7CBE64A1"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159</w:t>
            </w:r>
          </w:p>
        </w:tc>
        <w:tc>
          <w:tcPr>
            <w:tcW w:w="2543" w:type="dxa"/>
            <w:noWrap/>
            <w:hideMark/>
          </w:tcPr>
          <w:p w14:paraId="2F276E06"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£6,109,433</w:t>
            </w:r>
          </w:p>
        </w:tc>
        <w:tc>
          <w:tcPr>
            <w:tcW w:w="2544" w:type="dxa"/>
            <w:noWrap/>
            <w:hideMark/>
          </w:tcPr>
          <w:p w14:paraId="16B4A7A3"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£38,424</w:t>
            </w:r>
          </w:p>
        </w:tc>
      </w:tr>
      <w:tr w:rsidR="00210D82" w:rsidRPr="00171659" w14:paraId="7465C113" w14:textId="77777777" w:rsidTr="00FA1DAB">
        <w:trPr>
          <w:trHeight w:val="315"/>
        </w:trPr>
        <w:tc>
          <w:tcPr>
            <w:cnfStyle w:val="001000000000" w:firstRow="0" w:lastRow="0" w:firstColumn="1" w:lastColumn="0" w:oddVBand="0" w:evenVBand="0" w:oddHBand="0" w:evenHBand="0" w:firstRowFirstColumn="0" w:firstRowLastColumn="0" w:lastRowFirstColumn="0" w:lastRowLastColumn="0"/>
            <w:tcW w:w="2543" w:type="dxa"/>
            <w:noWrap/>
            <w:hideMark/>
          </w:tcPr>
          <w:p w14:paraId="4604BCCB" w14:textId="77777777" w:rsidR="00210D82" w:rsidRPr="00171659" w:rsidRDefault="00210D82" w:rsidP="00FA1DAB">
            <w:pPr>
              <w:spacing w:after="0"/>
              <w:jc w:val="center"/>
              <w:rPr>
                <w:color w:val="000000"/>
                <w:sz w:val="24"/>
                <w:szCs w:val="24"/>
              </w:rPr>
            </w:pPr>
            <w:r w:rsidRPr="00171659">
              <w:rPr>
                <w:color w:val="000000"/>
                <w:sz w:val="24"/>
                <w:szCs w:val="24"/>
              </w:rPr>
              <w:t>2024/25</w:t>
            </w:r>
          </w:p>
        </w:tc>
        <w:tc>
          <w:tcPr>
            <w:tcW w:w="2543" w:type="dxa"/>
            <w:noWrap/>
            <w:hideMark/>
          </w:tcPr>
          <w:p w14:paraId="3ECB8AC4"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140</w:t>
            </w:r>
          </w:p>
        </w:tc>
        <w:tc>
          <w:tcPr>
            <w:tcW w:w="2543" w:type="dxa"/>
            <w:noWrap/>
            <w:hideMark/>
          </w:tcPr>
          <w:p w14:paraId="219764EF"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£4,982,735</w:t>
            </w:r>
          </w:p>
        </w:tc>
        <w:tc>
          <w:tcPr>
            <w:tcW w:w="2544" w:type="dxa"/>
            <w:noWrap/>
            <w:hideMark/>
          </w:tcPr>
          <w:p w14:paraId="4807F599"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£35,591</w:t>
            </w:r>
          </w:p>
        </w:tc>
      </w:tr>
      <w:tr w:rsidR="00210D82" w:rsidRPr="00171659" w14:paraId="3B4E9E0D" w14:textId="77777777" w:rsidTr="00FA1DAB">
        <w:trPr>
          <w:trHeight w:val="315"/>
        </w:trPr>
        <w:tc>
          <w:tcPr>
            <w:cnfStyle w:val="001000000000" w:firstRow="0" w:lastRow="0" w:firstColumn="1" w:lastColumn="0" w:oddVBand="0" w:evenVBand="0" w:oddHBand="0" w:evenHBand="0" w:firstRowFirstColumn="0" w:firstRowLastColumn="0" w:lastRowFirstColumn="0" w:lastRowLastColumn="0"/>
            <w:tcW w:w="2543" w:type="dxa"/>
            <w:noWrap/>
            <w:hideMark/>
          </w:tcPr>
          <w:p w14:paraId="7EACF594" w14:textId="77777777" w:rsidR="00210D82" w:rsidRPr="00171659" w:rsidRDefault="00210D82" w:rsidP="00FA1DAB">
            <w:pPr>
              <w:spacing w:after="0"/>
              <w:jc w:val="center"/>
              <w:rPr>
                <w:color w:val="000000"/>
                <w:sz w:val="24"/>
                <w:szCs w:val="24"/>
              </w:rPr>
            </w:pPr>
            <w:r w:rsidRPr="00171659">
              <w:rPr>
                <w:color w:val="000000"/>
                <w:sz w:val="24"/>
                <w:szCs w:val="24"/>
              </w:rPr>
              <w:t>2025/26</w:t>
            </w:r>
          </w:p>
        </w:tc>
        <w:tc>
          <w:tcPr>
            <w:tcW w:w="2543" w:type="dxa"/>
            <w:noWrap/>
            <w:hideMark/>
          </w:tcPr>
          <w:p w14:paraId="4C561C63"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122</w:t>
            </w:r>
          </w:p>
        </w:tc>
        <w:tc>
          <w:tcPr>
            <w:tcW w:w="2543" w:type="dxa"/>
            <w:noWrap/>
            <w:hideMark/>
          </w:tcPr>
          <w:p w14:paraId="1E8BD1EA"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£5,232,159</w:t>
            </w:r>
          </w:p>
        </w:tc>
        <w:tc>
          <w:tcPr>
            <w:tcW w:w="2544" w:type="dxa"/>
            <w:noWrap/>
            <w:hideMark/>
          </w:tcPr>
          <w:p w14:paraId="7500D093" w14:textId="77777777" w:rsidR="00210D82" w:rsidRPr="00171659" w:rsidRDefault="00210D82" w:rsidP="00FA1DAB">
            <w:pPr>
              <w:spacing w:after="0"/>
              <w:jc w:val="center"/>
              <w:cnfStyle w:val="000000000000" w:firstRow="0" w:lastRow="0" w:firstColumn="0" w:lastColumn="0" w:oddVBand="0" w:evenVBand="0" w:oddHBand="0" w:evenHBand="0" w:firstRowFirstColumn="0" w:firstRowLastColumn="0" w:lastRowFirstColumn="0" w:lastRowLastColumn="0"/>
              <w:rPr>
                <w:color w:val="000000"/>
                <w:sz w:val="24"/>
                <w:szCs w:val="24"/>
              </w:rPr>
            </w:pPr>
            <w:r w:rsidRPr="00171659">
              <w:rPr>
                <w:color w:val="000000"/>
                <w:sz w:val="24"/>
                <w:szCs w:val="24"/>
              </w:rPr>
              <w:t>£42,887</w:t>
            </w:r>
          </w:p>
        </w:tc>
      </w:tr>
    </w:tbl>
    <w:p w14:paraId="635928E9"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rStyle w:val="1cs5bdp"/>
          <w:sz w:val="24"/>
          <w:szCs w:val="24"/>
        </w:rPr>
        <w:t>As noted above the NIAO</w:t>
      </w:r>
      <w:r w:rsidR="00210D82" w:rsidRPr="006054EC">
        <w:rPr>
          <w:sz w:val="24"/>
          <w:szCs w:val="24"/>
        </w:rPr>
        <w:t xml:space="preserve"> </w:t>
      </w:r>
      <w:r w:rsidR="00210D82" w:rsidRPr="006054EC">
        <w:rPr>
          <w:rStyle w:val="1cs5bdp"/>
          <w:sz w:val="24"/>
          <w:szCs w:val="24"/>
        </w:rPr>
        <w:t>reported</w:t>
      </w:r>
      <w:r w:rsidR="00210D82" w:rsidRPr="006054EC">
        <w:rPr>
          <w:sz w:val="24"/>
          <w:szCs w:val="24"/>
        </w:rPr>
        <w:t xml:space="preserve"> </w:t>
      </w:r>
      <w:r w:rsidR="00210D82" w:rsidRPr="006054EC">
        <w:rPr>
          <w:rStyle w:val="1cs5bdp"/>
          <w:sz w:val="24"/>
          <w:szCs w:val="24"/>
        </w:rPr>
        <w:t>that</w:t>
      </w:r>
      <w:r w:rsidR="00210D82" w:rsidRPr="006054EC">
        <w:rPr>
          <w:sz w:val="24"/>
          <w:szCs w:val="24"/>
        </w:rPr>
        <w:t xml:space="preserve"> </w:t>
      </w:r>
      <w:r w:rsidR="00210D82" w:rsidRPr="006054EC">
        <w:rPr>
          <w:rStyle w:val="1cs5bdp"/>
          <w:sz w:val="24"/>
          <w:szCs w:val="24"/>
        </w:rPr>
        <w:t>approximately</w:t>
      </w:r>
      <w:r w:rsidR="00210D82" w:rsidRPr="006054EC">
        <w:rPr>
          <w:sz w:val="24"/>
          <w:szCs w:val="24"/>
        </w:rPr>
        <w:t xml:space="preserve"> </w:t>
      </w:r>
      <w:r w:rsidR="00210D82" w:rsidRPr="006054EC">
        <w:rPr>
          <w:rStyle w:val="1cs5bdp"/>
          <w:sz w:val="24"/>
          <w:szCs w:val="24"/>
        </w:rPr>
        <w:t>60%</w:t>
      </w:r>
      <w:r w:rsidR="00210D82" w:rsidRPr="006054EC">
        <w:rPr>
          <w:sz w:val="24"/>
          <w:szCs w:val="24"/>
        </w:rPr>
        <w:t xml:space="preserve"> </w:t>
      </w:r>
      <w:r w:rsidR="00210D82" w:rsidRPr="006054EC">
        <w:rPr>
          <w:rStyle w:val="1cs5bdp"/>
          <w:sz w:val="24"/>
          <w:szCs w:val="24"/>
        </w:rPr>
        <w:t>of</w:t>
      </w:r>
      <w:r w:rsidR="00210D82" w:rsidRPr="006054EC">
        <w:rPr>
          <w:sz w:val="24"/>
          <w:szCs w:val="24"/>
        </w:rPr>
        <w:t xml:space="preserve"> </w:t>
      </w:r>
      <w:r w:rsidR="00210D82" w:rsidRPr="006054EC">
        <w:rPr>
          <w:rStyle w:val="1cs5bdp"/>
          <w:sz w:val="24"/>
          <w:szCs w:val="24"/>
        </w:rPr>
        <w:t>Stage</w:t>
      </w:r>
      <w:r w:rsidR="00210D82" w:rsidRPr="006054EC">
        <w:rPr>
          <w:sz w:val="24"/>
          <w:szCs w:val="24"/>
        </w:rPr>
        <w:t xml:space="preserve"> </w:t>
      </w:r>
      <w:r w:rsidR="00210D82" w:rsidRPr="006054EC">
        <w:rPr>
          <w:rStyle w:val="1cs5bdp"/>
          <w:sz w:val="24"/>
          <w:szCs w:val="24"/>
        </w:rPr>
        <w:t>1</w:t>
      </w:r>
      <w:r w:rsidR="00210D82" w:rsidRPr="006054EC">
        <w:rPr>
          <w:sz w:val="24"/>
          <w:szCs w:val="24"/>
        </w:rPr>
        <w:t xml:space="preserve"> </w:t>
      </w:r>
      <w:r w:rsidR="00210D82" w:rsidRPr="006054EC">
        <w:rPr>
          <w:rStyle w:val="1cs5bdp"/>
          <w:sz w:val="24"/>
          <w:szCs w:val="24"/>
        </w:rPr>
        <w:t>judicial</w:t>
      </w:r>
      <w:r w:rsidR="00210D82" w:rsidRPr="006054EC">
        <w:rPr>
          <w:sz w:val="24"/>
          <w:szCs w:val="24"/>
        </w:rPr>
        <w:t xml:space="preserve"> </w:t>
      </w:r>
      <w:r w:rsidR="00210D82" w:rsidRPr="006054EC">
        <w:rPr>
          <w:rStyle w:val="1cs5bdp"/>
          <w:sz w:val="24"/>
          <w:szCs w:val="24"/>
        </w:rPr>
        <w:t>review</w:t>
      </w:r>
      <w:r w:rsidR="00210D82" w:rsidRPr="006054EC">
        <w:rPr>
          <w:sz w:val="24"/>
          <w:szCs w:val="24"/>
        </w:rPr>
        <w:t xml:space="preserve"> </w:t>
      </w:r>
      <w:r w:rsidR="00210D82" w:rsidRPr="006054EC">
        <w:rPr>
          <w:rStyle w:val="1cs5bdp"/>
          <w:sz w:val="24"/>
          <w:szCs w:val="24"/>
        </w:rPr>
        <w:t>proceedings</w:t>
      </w:r>
      <w:r w:rsidR="00210D82" w:rsidRPr="006054EC">
        <w:rPr>
          <w:sz w:val="24"/>
          <w:szCs w:val="24"/>
        </w:rPr>
        <w:t xml:space="preserve"> </w:t>
      </w:r>
      <w:r w:rsidR="00210D82" w:rsidRPr="006054EC">
        <w:rPr>
          <w:rStyle w:val="1cs5bdp"/>
          <w:sz w:val="24"/>
          <w:szCs w:val="24"/>
        </w:rPr>
        <w:t>do</w:t>
      </w:r>
      <w:r w:rsidR="00210D82" w:rsidRPr="006054EC">
        <w:rPr>
          <w:sz w:val="24"/>
          <w:szCs w:val="24"/>
        </w:rPr>
        <w:t xml:space="preserve"> </w:t>
      </w:r>
      <w:r w:rsidR="00210D82" w:rsidRPr="006054EC">
        <w:rPr>
          <w:rStyle w:val="1cs5bdp"/>
          <w:sz w:val="24"/>
          <w:szCs w:val="24"/>
        </w:rPr>
        <w:t>not</w:t>
      </w:r>
      <w:r w:rsidR="00210D82" w:rsidRPr="006054EC">
        <w:rPr>
          <w:sz w:val="24"/>
          <w:szCs w:val="24"/>
        </w:rPr>
        <w:t xml:space="preserve"> </w:t>
      </w:r>
      <w:r w:rsidR="00210D82" w:rsidRPr="006054EC">
        <w:rPr>
          <w:bCs/>
          <w:sz w:val="24"/>
          <w:szCs w:val="24"/>
        </w:rPr>
        <w:t>progress</w:t>
      </w:r>
      <w:r w:rsidR="00210D82" w:rsidRPr="006054EC">
        <w:rPr>
          <w:sz w:val="24"/>
          <w:szCs w:val="24"/>
        </w:rPr>
        <w:t xml:space="preserve"> </w:t>
      </w:r>
      <w:r w:rsidR="00210D82" w:rsidRPr="006054EC">
        <w:rPr>
          <w:rStyle w:val="1cs5bdp"/>
          <w:sz w:val="24"/>
          <w:szCs w:val="24"/>
        </w:rPr>
        <w:t>beyond</w:t>
      </w:r>
      <w:r w:rsidR="00210D82" w:rsidRPr="006054EC">
        <w:rPr>
          <w:sz w:val="24"/>
          <w:szCs w:val="24"/>
        </w:rPr>
        <w:t xml:space="preserve"> </w:t>
      </w:r>
      <w:r w:rsidR="00210D82" w:rsidRPr="006054EC">
        <w:rPr>
          <w:rStyle w:val="1cs5bdp"/>
          <w:sz w:val="24"/>
          <w:szCs w:val="24"/>
        </w:rPr>
        <w:t>the</w:t>
      </w:r>
      <w:r w:rsidR="00210D82" w:rsidRPr="006054EC">
        <w:rPr>
          <w:sz w:val="24"/>
          <w:szCs w:val="24"/>
        </w:rPr>
        <w:t xml:space="preserve"> </w:t>
      </w:r>
      <w:r w:rsidR="00210D82" w:rsidRPr="006054EC">
        <w:rPr>
          <w:rStyle w:val="1cs5bdp"/>
          <w:sz w:val="24"/>
          <w:szCs w:val="24"/>
        </w:rPr>
        <w:t>leave</w:t>
      </w:r>
      <w:r w:rsidR="00210D82" w:rsidRPr="006054EC">
        <w:rPr>
          <w:sz w:val="24"/>
          <w:szCs w:val="24"/>
        </w:rPr>
        <w:t xml:space="preserve"> </w:t>
      </w:r>
      <w:r w:rsidR="00210D82" w:rsidRPr="006054EC">
        <w:rPr>
          <w:rStyle w:val="1cs5bdp"/>
          <w:sz w:val="24"/>
          <w:szCs w:val="24"/>
        </w:rPr>
        <w:t>stage.</w:t>
      </w:r>
      <w:r w:rsidR="00210D82" w:rsidRPr="006054EC">
        <w:rPr>
          <w:sz w:val="24"/>
          <w:szCs w:val="24"/>
        </w:rPr>
        <w:t xml:space="preserve"> </w:t>
      </w:r>
      <w:r w:rsidR="00210D82" w:rsidRPr="006054EC">
        <w:rPr>
          <w:rStyle w:val="1cs5bdp"/>
          <w:sz w:val="24"/>
          <w:szCs w:val="24"/>
        </w:rPr>
        <w:t>Applying</w:t>
      </w:r>
      <w:r w:rsidR="00210D82" w:rsidRPr="006054EC">
        <w:rPr>
          <w:sz w:val="24"/>
          <w:szCs w:val="24"/>
        </w:rPr>
        <w:t xml:space="preserve"> </w:t>
      </w:r>
      <w:r w:rsidR="00210D82" w:rsidRPr="006054EC">
        <w:rPr>
          <w:rStyle w:val="1cs5bdp"/>
          <w:sz w:val="24"/>
          <w:szCs w:val="24"/>
        </w:rPr>
        <w:t>this</w:t>
      </w:r>
      <w:r w:rsidR="00210D82" w:rsidRPr="006054EC">
        <w:rPr>
          <w:sz w:val="24"/>
          <w:szCs w:val="24"/>
        </w:rPr>
        <w:t xml:space="preserve"> </w:t>
      </w:r>
      <w:r w:rsidR="00210D82" w:rsidRPr="006054EC">
        <w:rPr>
          <w:rStyle w:val="1cs5bdp"/>
          <w:sz w:val="24"/>
          <w:szCs w:val="24"/>
        </w:rPr>
        <w:t>proportion</w:t>
      </w:r>
      <w:r w:rsidR="00210D82" w:rsidRPr="006054EC">
        <w:rPr>
          <w:sz w:val="24"/>
          <w:szCs w:val="24"/>
        </w:rPr>
        <w:t xml:space="preserve"> </w:t>
      </w:r>
      <w:r w:rsidR="00210D82" w:rsidRPr="006054EC">
        <w:rPr>
          <w:rStyle w:val="1cs5bdp"/>
          <w:sz w:val="24"/>
          <w:szCs w:val="24"/>
        </w:rPr>
        <w:t>to</w:t>
      </w:r>
      <w:r w:rsidR="00210D82" w:rsidRPr="006054EC">
        <w:rPr>
          <w:sz w:val="24"/>
          <w:szCs w:val="24"/>
        </w:rPr>
        <w:t xml:space="preserve"> </w:t>
      </w:r>
      <w:r w:rsidR="00210D82" w:rsidRPr="006054EC">
        <w:rPr>
          <w:rStyle w:val="1cs5bdp"/>
          <w:sz w:val="24"/>
          <w:szCs w:val="24"/>
        </w:rPr>
        <w:t>legal</w:t>
      </w:r>
      <w:r w:rsidR="00210D82" w:rsidRPr="006054EC">
        <w:rPr>
          <w:sz w:val="24"/>
          <w:szCs w:val="24"/>
        </w:rPr>
        <w:t xml:space="preserve"> </w:t>
      </w:r>
      <w:r w:rsidR="00210D82" w:rsidRPr="006054EC">
        <w:rPr>
          <w:rStyle w:val="1cs5bdp"/>
          <w:sz w:val="24"/>
          <w:szCs w:val="24"/>
        </w:rPr>
        <w:t>aid</w:t>
      </w:r>
      <w:r w:rsidR="00210D82" w:rsidRPr="006054EC">
        <w:rPr>
          <w:sz w:val="24"/>
          <w:szCs w:val="24"/>
        </w:rPr>
        <w:t xml:space="preserve"> </w:t>
      </w:r>
      <w:r w:rsidR="00210D82" w:rsidRPr="006054EC">
        <w:rPr>
          <w:rStyle w:val="1cs5bdp"/>
          <w:sz w:val="24"/>
          <w:szCs w:val="24"/>
        </w:rPr>
        <w:t>expenditure</w:t>
      </w:r>
      <w:r w:rsidR="00210D82" w:rsidRPr="006054EC">
        <w:rPr>
          <w:sz w:val="24"/>
          <w:szCs w:val="24"/>
        </w:rPr>
        <w:t xml:space="preserve"> </w:t>
      </w:r>
      <w:r w:rsidR="00210D82" w:rsidRPr="006054EC">
        <w:rPr>
          <w:rStyle w:val="1cs5bdp"/>
          <w:sz w:val="24"/>
          <w:szCs w:val="24"/>
        </w:rPr>
        <w:t>on</w:t>
      </w:r>
      <w:r w:rsidR="00210D82" w:rsidRPr="006054EC">
        <w:rPr>
          <w:sz w:val="24"/>
          <w:szCs w:val="24"/>
        </w:rPr>
        <w:t xml:space="preserve"> </w:t>
      </w:r>
      <w:r w:rsidR="00210D82" w:rsidRPr="006054EC">
        <w:rPr>
          <w:rStyle w:val="1cs5bdp"/>
          <w:sz w:val="24"/>
          <w:szCs w:val="24"/>
        </w:rPr>
        <w:t>judicial</w:t>
      </w:r>
      <w:r w:rsidR="00210D82" w:rsidRPr="006054EC">
        <w:rPr>
          <w:sz w:val="24"/>
          <w:szCs w:val="24"/>
        </w:rPr>
        <w:t xml:space="preserve"> </w:t>
      </w:r>
      <w:r w:rsidR="00210D82" w:rsidRPr="006054EC">
        <w:rPr>
          <w:rStyle w:val="1cs5bdp"/>
          <w:sz w:val="24"/>
          <w:szCs w:val="24"/>
        </w:rPr>
        <w:t>review</w:t>
      </w:r>
      <w:r w:rsidR="00210D82" w:rsidRPr="006054EC">
        <w:rPr>
          <w:sz w:val="24"/>
          <w:szCs w:val="24"/>
        </w:rPr>
        <w:t xml:space="preserve"> </w:t>
      </w:r>
      <w:r w:rsidR="00210D82" w:rsidRPr="006054EC">
        <w:rPr>
          <w:rStyle w:val="1cs5bdp"/>
          <w:sz w:val="24"/>
          <w:szCs w:val="24"/>
        </w:rPr>
        <w:t>proceedings</w:t>
      </w:r>
      <w:r w:rsidR="00210D82" w:rsidRPr="006054EC">
        <w:rPr>
          <w:sz w:val="24"/>
          <w:szCs w:val="24"/>
        </w:rPr>
        <w:t xml:space="preserve"> </w:t>
      </w:r>
      <w:r w:rsidR="00210D82" w:rsidRPr="006054EC">
        <w:rPr>
          <w:rStyle w:val="1cs5bdp"/>
          <w:sz w:val="24"/>
          <w:szCs w:val="24"/>
        </w:rPr>
        <w:t>suggests</w:t>
      </w:r>
      <w:r w:rsidR="00210D82" w:rsidRPr="006054EC">
        <w:rPr>
          <w:sz w:val="24"/>
          <w:szCs w:val="24"/>
        </w:rPr>
        <w:t xml:space="preserve"> </w:t>
      </w:r>
      <w:r w:rsidR="00210D82" w:rsidRPr="006054EC">
        <w:rPr>
          <w:rStyle w:val="1cs5bdp"/>
          <w:sz w:val="24"/>
          <w:szCs w:val="24"/>
        </w:rPr>
        <w:t>that</w:t>
      </w:r>
      <w:r w:rsidR="00210D82" w:rsidRPr="006054EC">
        <w:rPr>
          <w:sz w:val="24"/>
          <w:szCs w:val="24"/>
        </w:rPr>
        <w:t xml:space="preserve"> </w:t>
      </w:r>
      <w:r w:rsidR="00210D82" w:rsidRPr="006054EC">
        <w:rPr>
          <w:rStyle w:val="1cs5bdp"/>
          <w:sz w:val="24"/>
          <w:szCs w:val="24"/>
        </w:rPr>
        <w:t>expenditure</w:t>
      </w:r>
      <w:r w:rsidR="00210D82" w:rsidRPr="006054EC">
        <w:rPr>
          <w:sz w:val="24"/>
          <w:szCs w:val="24"/>
        </w:rPr>
        <w:t xml:space="preserve"> </w:t>
      </w:r>
      <w:r w:rsidR="00210D82" w:rsidRPr="006054EC">
        <w:rPr>
          <w:rStyle w:val="1cs5bdp"/>
          <w:sz w:val="24"/>
          <w:szCs w:val="24"/>
        </w:rPr>
        <w:t>associated</w:t>
      </w:r>
      <w:r w:rsidR="00210D82" w:rsidRPr="006054EC">
        <w:rPr>
          <w:sz w:val="24"/>
          <w:szCs w:val="24"/>
        </w:rPr>
        <w:t xml:space="preserve"> </w:t>
      </w:r>
      <w:r w:rsidR="00210D82" w:rsidRPr="006054EC">
        <w:rPr>
          <w:rStyle w:val="1cs5bdp"/>
          <w:sz w:val="24"/>
          <w:szCs w:val="24"/>
        </w:rPr>
        <w:t>with</w:t>
      </w:r>
      <w:r w:rsidR="00210D82" w:rsidRPr="006054EC">
        <w:rPr>
          <w:sz w:val="24"/>
          <w:szCs w:val="24"/>
        </w:rPr>
        <w:t xml:space="preserve"> </w:t>
      </w:r>
      <w:r w:rsidR="00210D82" w:rsidRPr="006054EC">
        <w:rPr>
          <w:rStyle w:val="1cs5bdp"/>
          <w:sz w:val="24"/>
          <w:szCs w:val="24"/>
        </w:rPr>
        <w:t>cases</w:t>
      </w:r>
      <w:r w:rsidR="00210D82" w:rsidRPr="006054EC">
        <w:rPr>
          <w:sz w:val="24"/>
          <w:szCs w:val="24"/>
        </w:rPr>
        <w:t xml:space="preserve"> </w:t>
      </w:r>
      <w:r w:rsidR="00210D82" w:rsidRPr="006054EC">
        <w:rPr>
          <w:rStyle w:val="1cs5bdp"/>
          <w:sz w:val="24"/>
          <w:szCs w:val="24"/>
        </w:rPr>
        <w:t>that</w:t>
      </w:r>
      <w:r w:rsidR="00210D82" w:rsidRPr="006054EC">
        <w:rPr>
          <w:sz w:val="24"/>
          <w:szCs w:val="24"/>
        </w:rPr>
        <w:t xml:space="preserve"> </w:t>
      </w:r>
      <w:r w:rsidR="00210D82" w:rsidRPr="006054EC">
        <w:rPr>
          <w:rStyle w:val="1cs5bdp"/>
          <w:sz w:val="24"/>
          <w:szCs w:val="24"/>
        </w:rPr>
        <w:t>do</w:t>
      </w:r>
      <w:r w:rsidR="00210D82" w:rsidRPr="006054EC">
        <w:rPr>
          <w:sz w:val="24"/>
          <w:szCs w:val="24"/>
        </w:rPr>
        <w:t xml:space="preserve"> </w:t>
      </w:r>
      <w:r w:rsidR="00210D82" w:rsidRPr="006054EC">
        <w:rPr>
          <w:rStyle w:val="1cs5bdp"/>
          <w:sz w:val="24"/>
          <w:szCs w:val="24"/>
        </w:rPr>
        <w:t>not</w:t>
      </w:r>
      <w:r w:rsidR="00210D82" w:rsidRPr="006054EC">
        <w:rPr>
          <w:sz w:val="24"/>
          <w:szCs w:val="24"/>
        </w:rPr>
        <w:t xml:space="preserve"> </w:t>
      </w:r>
      <w:r w:rsidR="00210D82" w:rsidRPr="006054EC">
        <w:rPr>
          <w:rStyle w:val="1cs5bdp"/>
          <w:sz w:val="24"/>
          <w:szCs w:val="24"/>
        </w:rPr>
        <w:t>proceed</w:t>
      </w:r>
      <w:r w:rsidR="00210D82" w:rsidRPr="006054EC">
        <w:rPr>
          <w:sz w:val="24"/>
          <w:szCs w:val="24"/>
        </w:rPr>
        <w:t xml:space="preserve"> </w:t>
      </w:r>
      <w:r w:rsidR="00210D82" w:rsidRPr="006054EC">
        <w:rPr>
          <w:rStyle w:val="1cs5bdp"/>
          <w:sz w:val="24"/>
          <w:szCs w:val="24"/>
        </w:rPr>
        <w:t>to</w:t>
      </w:r>
      <w:r w:rsidR="00210D82" w:rsidRPr="006054EC">
        <w:rPr>
          <w:sz w:val="24"/>
          <w:szCs w:val="24"/>
        </w:rPr>
        <w:t xml:space="preserve"> </w:t>
      </w:r>
      <w:r w:rsidR="00210D82" w:rsidRPr="006054EC">
        <w:rPr>
          <w:rStyle w:val="1cs5bdp"/>
          <w:sz w:val="24"/>
          <w:szCs w:val="24"/>
        </w:rPr>
        <w:t>substantive</w:t>
      </w:r>
      <w:r w:rsidR="00210D82" w:rsidRPr="006054EC">
        <w:rPr>
          <w:sz w:val="24"/>
          <w:szCs w:val="24"/>
        </w:rPr>
        <w:t xml:space="preserve"> </w:t>
      </w:r>
      <w:r w:rsidR="00210D82" w:rsidRPr="006054EC">
        <w:rPr>
          <w:rStyle w:val="1cs5bdp"/>
          <w:sz w:val="24"/>
          <w:szCs w:val="24"/>
        </w:rPr>
        <w:t>judicial</w:t>
      </w:r>
      <w:r w:rsidR="00210D82" w:rsidRPr="006054EC">
        <w:rPr>
          <w:sz w:val="24"/>
          <w:szCs w:val="24"/>
        </w:rPr>
        <w:t xml:space="preserve"> </w:t>
      </w:r>
      <w:r w:rsidR="00210D82" w:rsidRPr="006054EC">
        <w:rPr>
          <w:rStyle w:val="1cs5bdp"/>
          <w:sz w:val="24"/>
          <w:szCs w:val="24"/>
        </w:rPr>
        <w:t>consideration</w:t>
      </w:r>
      <w:r w:rsidR="00210D82" w:rsidRPr="006054EC">
        <w:rPr>
          <w:sz w:val="24"/>
          <w:szCs w:val="24"/>
        </w:rPr>
        <w:t xml:space="preserve"> </w:t>
      </w:r>
      <w:r w:rsidR="00210D82" w:rsidRPr="006054EC">
        <w:rPr>
          <w:rStyle w:val="1cs5bdp"/>
          <w:sz w:val="24"/>
          <w:szCs w:val="24"/>
        </w:rPr>
        <w:t>may</w:t>
      </w:r>
      <w:r w:rsidR="00210D82" w:rsidRPr="006054EC">
        <w:rPr>
          <w:sz w:val="24"/>
          <w:szCs w:val="24"/>
        </w:rPr>
        <w:t xml:space="preserve"> </w:t>
      </w:r>
      <w:r w:rsidR="00210D82" w:rsidRPr="006054EC">
        <w:rPr>
          <w:rStyle w:val="1cs5bdp"/>
          <w:sz w:val="24"/>
          <w:szCs w:val="24"/>
        </w:rPr>
        <w:t>amount</w:t>
      </w:r>
      <w:r w:rsidR="00210D82" w:rsidRPr="006054EC">
        <w:rPr>
          <w:sz w:val="24"/>
          <w:szCs w:val="24"/>
        </w:rPr>
        <w:t xml:space="preserve"> </w:t>
      </w:r>
      <w:r w:rsidR="00210D82" w:rsidRPr="006054EC">
        <w:rPr>
          <w:rStyle w:val="1cs5bdp"/>
          <w:sz w:val="24"/>
          <w:szCs w:val="24"/>
        </w:rPr>
        <w:t>to</w:t>
      </w:r>
      <w:r w:rsidR="00210D82" w:rsidRPr="006054EC">
        <w:rPr>
          <w:sz w:val="24"/>
          <w:szCs w:val="24"/>
        </w:rPr>
        <w:t xml:space="preserve"> </w:t>
      </w:r>
      <w:r w:rsidR="00210D82" w:rsidRPr="006054EC">
        <w:rPr>
          <w:rStyle w:val="1cs5bdp"/>
          <w:sz w:val="24"/>
          <w:szCs w:val="24"/>
        </w:rPr>
        <w:t>approximately</w:t>
      </w:r>
      <w:r w:rsidR="00210D82" w:rsidRPr="006054EC">
        <w:rPr>
          <w:sz w:val="24"/>
          <w:szCs w:val="24"/>
        </w:rPr>
        <w:t xml:space="preserve"> </w:t>
      </w:r>
      <w:r w:rsidR="00210D82" w:rsidRPr="006054EC">
        <w:rPr>
          <w:rStyle w:val="1cs5bdp"/>
          <w:sz w:val="24"/>
          <w:szCs w:val="24"/>
        </w:rPr>
        <w:t>£13.5</w:t>
      </w:r>
      <w:r w:rsidR="00210D82" w:rsidRPr="006054EC">
        <w:rPr>
          <w:rStyle w:val="Strong"/>
          <w:sz w:val="24"/>
          <w:szCs w:val="24"/>
        </w:rPr>
        <w:t xml:space="preserve"> </w:t>
      </w:r>
      <w:r w:rsidR="00210D82" w:rsidRPr="006054EC">
        <w:rPr>
          <w:rStyle w:val="1cs5bdp"/>
          <w:sz w:val="24"/>
          <w:szCs w:val="24"/>
        </w:rPr>
        <w:t>million</w:t>
      </w:r>
      <w:r w:rsidR="00210D82" w:rsidRPr="006054EC">
        <w:rPr>
          <w:rStyle w:val="Strong"/>
          <w:sz w:val="24"/>
          <w:szCs w:val="24"/>
        </w:rPr>
        <w:t xml:space="preserve"> </w:t>
      </w:r>
      <w:r w:rsidR="00210D82" w:rsidRPr="006054EC">
        <w:rPr>
          <w:rStyle w:val="1cs5bdp"/>
          <w:sz w:val="24"/>
          <w:szCs w:val="24"/>
        </w:rPr>
        <w:t>over</w:t>
      </w:r>
      <w:r w:rsidR="00210D82" w:rsidRPr="006054EC">
        <w:rPr>
          <w:rStyle w:val="Strong"/>
          <w:sz w:val="24"/>
          <w:szCs w:val="24"/>
        </w:rPr>
        <w:t xml:space="preserve"> </w:t>
      </w:r>
      <w:r w:rsidR="00210D82" w:rsidRPr="006054EC">
        <w:rPr>
          <w:rStyle w:val="1cs5bdp"/>
          <w:sz w:val="24"/>
          <w:szCs w:val="24"/>
        </w:rPr>
        <w:t>the</w:t>
      </w:r>
      <w:r w:rsidR="00210D82" w:rsidRPr="006054EC">
        <w:rPr>
          <w:rStyle w:val="Strong"/>
          <w:sz w:val="24"/>
          <w:szCs w:val="24"/>
        </w:rPr>
        <w:t xml:space="preserve"> </w:t>
      </w:r>
      <w:r w:rsidR="00210D82" w:rsidRPr="006054EC">
        <w:rPr>
          <w:rStyle w:val="1cs5bdp"/>
          <w:sz w:val="24"/>
          <w:szCs w:val="24"/>
        </w:rPr>
        <w:t>five-year</w:t>
      </w:r>
      <w:r w:rsidR="00210D82" w:rsidRPr="006054EC">
        <w:rPr>
          <w:rStyle w:val="Strong"/>
          <w:sz w:val="24"/>
          <w:szCs w:val="24"/>
        </w:rPr>
        <w:t xml:space="preserve"> </w:t>
      </w:r>
      <w:r w:rsidR="00210D82" w:rsidRPr="006054EC">
        <w:rPr>
          <w:rStyle w:val="1cs5bdp"/>
          <w:sz w:val="24"/>
          <w:szCs w:val="24"/>
        </w:rPr>
        <w:t>period</w:t>
      </w:r>
      <w:r w:rsidR="00210D82" w:rsidRPr="006054EC">
        <w:rPr>
          <w:rStyle w:val="Strong"/>
          <w:sz w:val="24"/>
          <w:szCs w:val="24"/>
        </w:rPr>
        <w:t xml:space="preserve"> </w:t>
      </w:r>
      <w:r w:rsidR="00210D82" w:rsidRPr="006054EC">
        <w:rPr>
          <w:rStyle w:val="1cs5bdp"/>
          <w:sz w:val="24"/>
          <w:szCs w:val="24"/>
        </w:rPr>
        <w:t>from</w:t>
      </w:r>
      <w:r w:rsidR="00210D82" w:rsidRPr="006054EC">
        <w:rPr>
          <w:rStyle w:val="Strong"/>
          <w:sz w:val="24"/>
          <w:szCs w:val="24"/>
        </w:rPr>
        <w:t xml:space="preserve"> </w:t>
      </w:r>
      <w:r w:rsidR="00210D82" w:rsidRPr="006054EC">
        <w:rPr>
          <w:rStyle w:val="1cs5bdp"/>
          <w:sz w:val="24"/>
          <w:szCs w:val="24"/>
        </w:rPr>
        <w:t>2021/22</w:t>
      </w:r>
      <w:r w:rsidR="00210D82" w:rsidRPr="006054EC">
        <w:rPr>
          <w:rStyle w:val="Strong"/>
          <w:sz w:val="24"/>
          <w:szCs w:val="24"/>
        </w:rPr>
        <w:t xml:space="preserve"> </w:t>
      </w:r>
      <w:r w:rsidR="00210D82" w:rsidRPr="006054EC">
        <w:rPr>
          <w:rStyle w:val="xxxjie0"/>
          <w:sz w:val="24"/>
          <w:szCs w:val="24"/>
        </w:rPr>
        <w:t>to</w:t>
      </w:r>
      <w:r w:rsidR="00210D82" w:rsidRPr="006054EC">
        <w:rPr>
          <w:rStyle w:val="Strong"/>
          <w:sz w:val="24"/>
          <w:szCs w:val="24"/>
        </w:rPr>
        <w:t xml:space="preserve"> </w:t>
      </w:r>
      <w:r w:rsidR="00210D82" w:rsidRPr="006054EC">
        <w:rPr>
          <w:rStyle w:val="xxxjie0"/>
          <w:sz w:val="24"/>
          <w:szCs w:val="24"/>
        </w:rPr>
        <w:t>2025/26</w:t>
      </w:r>
      <w:r w:rsidR="00210D82" w:rsidRPr="006054EC">
        <w:rPr>
          <w:rStyle w:val="1cs5bdp"/>
          <w:sz w:val="24"/>
          <w:szCs w:val="24"/>
        </w:rPr>
        <w:t>,</w:t>
      </w:r>
      <w:r w:rsidR="00210D82" w:rsidRPr="006054EC">
        <w:rPr>
          <w:sz w:val="24"/>
          <w:szCs w:val="24"/>
        </w:rPr>
        <w:t xml:space="preserve"> </w:t>
      </w:r>
      <w:r w:rsidR="00210D82" w:rsidRPr="006054EC">
        <w:rPr>
          <w:rStyle w:val="1cs5bdp"/>
          <w:sz w:val="24"/>
          <w:szCs w:val="24"/>
        </w:rPr>
        <w:t>representing</w:t>
      </w:r>
      <w:r w:rsidR="00210D82" w:rsidRPr="006054EC">
        <w:rPr>
          <w:sz w:val="24"/>
          <w:szCs w:val="24"/>
        </w:rPr>
        <w:t xml:space="preserve"> </w:t>
      </w:r>
      <w:r w:rsidR="00210D82" w:rsidRPr="006054EC">
        <w:rPr>
          <w:rStyle w:val="1cs5bdp"/>
          <w:sz w:val="24"/>
          <w:szCs w:val="24"/>
        </w:rPr>
        <w:t>an</w:t>
      </w:r>
      <w:r w:rsidR="00210D82" w:rsidRPr="006054EC">
        <w:rPr>
          <w:sz w:val="24"/>
          <w:szCs w:val="24"/>
        </w:rPr>
        <w:t xml:space="preserve"> </w:t>
      </w:r>
      <w:r w:rsidR="00210D82" w:rsidRPr="006054EC">
        <w:rPr>
          <w:rStyle w:val="1cs5bdp"/>
          <w:sz w:val="24"/>
          <w:szCs w:val="24"/>
        </w:rPr>
        <w:t>average</w:t>
      </w:r>
      <w:r w:rsidR="00210D82" w:rsidRPr="006054EC">
        <w:rPr>
          <w:sz w:val="24"/>
          <w:szCs w:val="24"/>
        </w:rPr>
        <w:t xml:space="preserve"> </w:t>
      </w:r>
      <w:r w:rsidR="00210D82" w:rsidRPr="006054EC">
        <w:rPr>
          <w:rStyle w:val="1cs5bdp"/>
          <w:sz w:val="24"/>
          <w:szCs w:val="24"/>
        </w:rPr>
        <w:t>of</w:t>
      </w:r>
      <w:r w:rsidR="00210D82" w:rsidRPr="006054EC">
        <w:rPr>
          <w:sz w:val="24"/>
          <w:szCs w:val="24"/>
        </w:rPr>
        <w:t xml:space="preserve"> </w:t>
      </w:r>
      <w:r w:rsidR="00210D82" w:rsidRPr="006054EC">
        <w:rPr>
          <w:rStyle w:val="1cs5bdp"/>
          <w:sz w:val="24"/>
          <w:szCs w:val="24"/>
        </w:rPr>
        <w:t>around</w:t>
      </w:r>
      <w:r w:rsidR="00210D82" w:rsidRPr="006054EC">
        <w:rPr>
          <w:sz w:val="24"/>
          <w:szCs w:val="24"/>
        </w:rPr>
        <w:t xml:space="preserve"> </w:t>
      </w:r>
      <w:r w:rsidR="00210D82" w:rsidRPr="006054EC">
        <w:rPr>
          <w:rStyle w:val="xxxjie0"/>
          <w:sz w:val="24"/>
          <w:szCs w:val="24"/>
        </w:rPr>
        <w:t>£2.7</w:t>
      </w:r>
      <w:r w:rsidR="00210D82" w:rsidRPr="006054EC">
        <w:rPr>
          <w:rStyle w:val="Strong"/>
          <w:sz w:val="24"/>
          <w:szCs w:val="24"/>
        </w:rPr>
        <w:t xml:space="preserve"> </w:t>
      </w:r>
      <w:r w:rsidR="00210D82" w:rsidRPr="006054EC">
        <w:rPr>
          <w:rStyle w:val="xxxjie0"/>
          <w:sz w:val="24"/>
          <w:szCs w:val="24"/>
        </w:rPr>
        <w:t>million</w:t>
      </w:r>
      <w:r w:rsidR="00210D82" w:rsidRPr="006054EC">
        <w:rPr>
          <w:rStyle w:val="Strong"/>
          <w:sz w:val="24"/>
          <w:szCs w:val="24"/>
        </w:rPr>
        <w:t xml:space="preserve"> </w:t>
      </w:r>
      <w:r w:rsidR="00210D82" w:rsidRPr="006054EC">
        <w:rPr>
          <w:rStyle w:val="xxxjie0"/>
          <w:sz w:val="24"/>
          <w:szCs w:val="24"/>
        </w:rPr>
        <w:t>per</w:t>
      </w:r>
      <w:r w:rsidR="00210D82" w:rsidRPr="006054EC">
        <w:rPr>
          <w:rStyle w:val="Strong"/>
          <w:sz w:val="24"/>
          <w:szCs w:val="24"/>
        </w:rPr>
        <w:t xml:space="preserve"> </w:t>
      </w:r>
      <w:r w:rsidR="00210D82" w:rsidRPr="006054EC">
        <w:rPr>
          <w:rStyle w:val="xxxjie0"/>
          <w:sz w:val="24"/>
          <w:szCs w:val="24"/>
        </w:rPr>
        <w:t>year.</w:t>
      </w:r>
      <w:r w:rsidR="00F37C6F" w:rsidRPr="006054EC">
        <w:rPr>
          <w:rStyle w:val="xxxjie0"/>
          <w:sz w:val="24"/>
          <w:szCs w:val="24"/>
        </w:rPr>
        <w:t xml:space="preserve"> </w:t>
      </w:r>
      <w:r w:rsidR="00210D82" w:rsidRPr="006054EC">
        <w:rPr>
          <w:sz w:val="24"/>
          <w:szCs w:val="24"/>
        </w:rPr>
        <w:t xml:space="preserve">On this basis, the removal of legal aid for Stage 1 proceedings </w:t>
      </w:r>
      <w:r w:rsidR="00210D82" w:rsidRPr="006054EC">
        <w:rPr>
          <w:rStyle w:val="1cs5bdp"/>
          <w:sz w:val="24"/>
          <w:szCs w:val="24"/>
        </w:rPr>
        <w:t>could</w:t>
      </w:r>
      <w:r w:rsidR="00210D82" w:rsidRPr="006054EC">
        <w:rPr>
          <w:sz w:val="24"/>
          <w:szCs w:val="24"/>
        </w:rPr>
        <w:t xml:space="preserve"> </w:t>
      </w:r>
      <w:r w:rsidR="00210D82" w:rsidRPr="006054EC">
        <w:rPr>
          <w:rStyle w:val="1cs5bdp"/>
          <w:sz w:val="24"/>
          <w:szCs w:val="24"/>
        </w:rPr>
        <w:t>potentially</w:t>
      </w:r>
      <w:r w:rsidR="00210D82" w:rsidRPr="006054EC">
        <w:rPr>
          <w:sz w:val="24"/>
          <w:szCs w:val="24"/>
        </w:rPr>
        <w:t xml:space="preserve"> </w:t>
      </w:r>
      <w:r w:rsidR="00210D82" w:rsidRPr="006054EC">
        <w:rPr>
          <w:rStyle w:val="1cs5bdp"/>
          <w:sz w:val="24"/>
          <w:szCs w:val="24"/>
        </w:rPr>
        <w:t>generate</w:t>
      </w:r>
      <w:r w:rsidR="00210D82" w:rsidRPr="006054EC">
        <w:rPr>
          <w:sz w:val="24"/>
          <w:szCs w:val="24"/>
        </w:rPr>
        <w:t xml:space="preserve"> </w:t>
      </w:r>
      <w:r w:rsidR="00210D82" w:rsidRPr="006054EC">
        <w:rPr>
          <w:rStyle w:val="1cs5bdp"/>
          <w:sz w:val="24"/>
          <w:szCs w:val="24"/>
        </w:rPr>
        <w:t>significant</w:t>
      </w:r>
      <w:r w:rsidR="00210D82" w:rsidRPr="006054EC">
        <w:rPr>
          <w:sz w:val="24"/>
          <w:szCs w:val="24"/>
        </w:rPr>
        <w:t xml:space="preserve"> </w:t>
      </w:r>
      <w:r w:rsidR="00210D82" w:rsidRPr="006054EC">
        <w:rPr>
          <w:rStyle w:val="1cs5bdp"/>
          <w:sz w:val="24"/>
          <w:szCs w:val="24"/>
        </w:rPr>
        <w:t>savings</w:t>
      </w:r>
      <w:r w:rsidR="00210D82" w:rsidRPr="006054EC">
        <w:rPr>
          <w:sz w:val="24"/>
          <w:szCs w:val="24"/>
        </w:rPr>
        <w:t xml:space="preserve"> </w:t>
      </w:r>
      <w:r w:rsidR="00210D82" w:rsidRPr="006054EC">
        <w:rPr>
          <w:rStyle w:val="1cs5bdp"/>
          <w:sz w:val="24"/>
          <w:szCs w:val="24"/>
        </w:rPr>
        <w:t>for</w:t>
      </w:r>
      <w:r w:rsidR="00210D82" w:rsidRPr="006054EC">
        <w:rPr>
          <w:sz w:val="24"/>
          <w:szCs w:val="24"/>
        </w:rPr>
        <w:t xml:space="preserve"> </w:t>
      </w:r>
      <w:r w:rsidR="00210D82" w:rsidRPr="006054EC">
        <w:rPr>
          <w:rStyle w:val="1cs5bdp"/>
          <w:sz w:val="24"/>
          <w:szCs w:val="24"/>
        </w:rPr>
        <w:t>the</w:t>
      </w:r>
      <w:r w:rsidR="00210D82" w:rsidRPr="006054EC">
        <w:rPr>
          <w:sz w:val="24"/>
          <w:szCs w:val="24"/>
        </w:rPr>
        <w:t xml:space="preserve"> </w:t>
      </w:r>
      <w:r w:rsidR="00210D82" w:rsidRPr="006054EC">
        <w:rPr>
          <w:rStyle w:val="1cs5bdp"/>
          <w:sz w:val="24"/>
          <w:szCs w:val="24"/>
        </w:rPr>
        <w:t>legal</w:t>
      </w:r>
      <w:r w:rsidR="00210D82" w:rsidRPr="006054EC">
        <w:rPr>
          <w:sz w:val="24"/>
          <w:szCs w:val="24"/>
        </w:rPr>
        <w:t xml:space="preserve"> </w:t>
      </w:r>
      <w:r w:rsidR="00210D82" w:rsidRPr="006054EC">
        <w:rPr>
          <w:rStyle w:val="1cs5bdp"/>
          <w:sz w:val="24"/>
          <w:szCs w:val="24"/>
        </w:rPr>
        <w:t>aid</w:t>
      </w:r>
      <w:r w:rsidR="00210D82" w:rsidRPr="006054EC">
        <w:rPr>
          <w:sz w:val="24"/>
          <w:szCs w:val="24"/>
        </w:rPr>
        <w:t xml:space="preserve"> </w:t>
      </w:r>
      <w:r w:rsidR="00210D82" w:rsidRPr="006054EC">
        <w:rPr>
          <w:rStyle w:val="1cs5bdp"/>
          <w:sz w:val="24"/>
          <w:szCs w:val="24"/>
        </w:rPr>
        <w:t>fund.</w:t>
      </w:r>
      <w:r w:rsidR="00210D82" w:rsidRPr="006054EC">
        <w:rPr>
          <w:sz w:val="24"/>
          <w:szCs w:val="24"/>
        </w:rPr>
        <w:t xml:space="preserve"> </w:t>
      </w:r>
      <w:r w:rsidR="00210D82" w:rsidRPr="006054EC">
        <w:rPr>
          <w:bCs/>
          <w:sz w:val="24"/>
          <w:szCs w:val="24"/>
        </w:rPr>
        <w:t>Estimated</w:t>
      </w:r>
      <w:r w:rsidR="00210D82" w:rsidRPr="006054EC">
        <w:rPr>
          <w:sz w:val="24"/>
          <w:szCs w:val="24"/>
        </w:rPr>
        <w:t xml:space="preserve"> </w:t>
      </w:r>
      <w:r w:rsidR="00210D82" w:rsidRPr="006054EC">
        <w:rPr>
          <w:rStyle w:val="1cs5bdp"/>
          <w:sz w:val="24"/>
          <w:szCs w:val="24"/>
        </w:rPr>
        <w:t>annual</w:t>
      </w:r>
      <w:r w:rsidR="00210D82" w:rsidRPr="006054EC">
        <w:rPr>
          <w:sz w:val="24"/>
          <w:szCs w:val="24"/>
        </w:rPr>
        <w:t xml:space="preserve"> </w:t>
      </w:r>
      <w:r w:rsidR="00210D82" w:rsidRPr="006054EC">
        <w:rPr>
          <w:rStyle w:val="1cs5bdp"/>
          <w:sz w:val="24"/>
          <w:szCs w:val="24"/>
        </w:rPr>
        <w:t>savings</w:t>
      </w:r>
      <w:r w:rsidR="00210D82" w:rsidRPr="006054EC">
        <w:rPr>
          <w:sz w:val="24"/>
          <w:szCs w:val="24"/>
        </w:rPr>
        <w:t xml:space="preserve"> </w:t>
      </w:r>
      <w:r w:rsidR="00210D82" w:rsidRPr="006054EC">
        <w:rPr>
          <w:rStyle w:val="1cs5bdp"/>
          <w:sz w:val="24"/>
          <w:szCs w:val="24"/>
        </w:rPr>
        <w:t>would</w:t>
      </w:r>
      <w:r w:rsidR="00210D82" w:rsidRPr="006054EC">
        <w:rPr>
          <w:sz w:val="24"/>
          <w:szCs w:val="24"/>
        </w:rPr>
        <w:t xml:space="preserve"> </w:t>
      </w:r>
      <w:r w:rsidR="00210D82" w:rsidRPr="006054EC">
        <w:rPr>
          <w:rStyle w:val="1cs5bdp"/>
          <w:sz w:val="24"/>
          <w:szCs w:val="24"/>
        </w:rPr>
        <w:t>range</w:t>
      </w:r>
      <w:r w:rsidR="00210D82" w:rsidRPr="006054EC">
        <w:rPr>
          <w:sz w:val="24"/>
          <w:szCs w:val="24"/>
        </w:rPr>
        <w:t xml:space="preserve"> </w:t>
      </w:r>
      <w:r w:rsidR="00210D82" w:rsidRPr="006054EC">
        <w:rPr>
          <w:rStyle w:val="1cs5bdp"/>
          <w:sz w:val="24"/>
          <w:szCs w:val="24"/>
        </w:rPr>
        <w:t>from</w:t>
      </w:r>
      <w:r w:rsidR="00210D82" w:rsidRPr="006054EC">
        <w:rPr>
          <w:sz w:val="24"/>
          <w:szCs w:val="24"/>
        </w:rPr>
        <w:t xml:space="preserve"> </w:t>
      </w:r>
      <w:r w:rsidR="00210D82" w:rsidRPr="006054EC">
        <w:rPr>
          <w:rStyle w:val="1cs5bdp"/>
          <w:sz w:val="24"/>
          <w:szCs w:val="24"/>
        </w:rPr>
        <w:t>approximately</w:t>
      </w:r>
      <w:r w:rsidR="00210D82" w:rsidRPr="006054EC">
        <w:rPr>
          <w:sz w:val="24"/>
          <w:szCs w:val="24"/>
        </w:rPr>
        <w:t xml:space="preserve"> </w:t>
      </w:r>
      <w:r w:rsidR="00210D82" w:rsidRPr="006054EC">
        <w:rPr>
          <w:rStyle w:val="1cs5bdp"/>
          <w:sz w:val="24"/>
          <w:szCs w:val="24"/>
        </w:rPr>
        <w:t>£1.8</w:t>
      </w:r>
      <w:r w:rsidR="00210D82" w:rsidRPr="006054EC">
        <w:rPr>
          <w:rStyle w:val="Strong"/>
          <w:sz w:val="24"/>
          <w:szCs w:val="24"/>
        </w:rPr>
        <w:t xml:space="preserve"> </w:t>
      </w:r>
      <w:r w:rsidR="00210D82" w:rsidRPr="006054EC">
        <w:rPr>
          <w:rStyle w:val="1cs5bdp"/>
          <w:sz w:val="24"/>
          <w:szCs w:val="24"/>
        </w:rPr>
        <w:t>million</w:t>
      </w:r>
      <w:r w:rsidR="00210D82" w:rsidRPr="006054EC">
        <w:rPr>
          <w:rStyle w:val="Strong"/>
          <w:sz w:val="24"/>
          <w:szCs w:val="24"/>
        </w:rPr>
        <w:t xml:space="preserve"> </w:t>
      </w:r>
      <w:r w:rsidR="00210D82" w:rsidRPr="006054EC">
        <w:rPr>
          <w:rStyle w:val="1cs5bdp"/>
          <w:sz w:val="24"/>
          <w:szCs w:val="24"/>
        </w:rPr>
        <w:t>to</w:t>
      </w:r>
      <w:r w:rsidR="00210D82" w:rsidRPr="006054EC">
        <w:rPr>
          <w:rStyle w:val="Strong"/>
          <w:sz w:val="24"/>
          <w:szCs w:val="24"/>
        </w:rPr>
        <w:t xml:space="preserve"> </w:t>
      </w:r>
      <w:r w:rsidR="00210D82" w:rsidRPr="006054EC">
        <w:rPr>
          <w:rStyle w:val="xxxjie0"/>
          <w:sz w:val="24"/>
          <w:szCs w:val="24"/>
        </w:rPr>
        <w:t>£3.7</w:t>
      </w:r>
      <w:r w:rsidR="00210D82" w:rsidRPr="006054EC">
        <w:rPr>
          <w:rStyle w:val="Strong"/>
          <w:sz w:val="24"/>
          <w:szCs w:val="24"/>
        </w:rPr>
        <w:t xml:space="preserve"> </w:t>
      </w:r>
      <w:r w:rsidR="00210D82" w:rsidRPr="006054EC">
        <w:rPr>
          <w:rStyle w:val="xxxjie0"/>
          <w:sz w:val="24"/>
          <w:szCs w:val="24"/>
        </w:rPr>
        <w:t>million</w:t>
      </w:r>
      <w:r w:rsidR="00210D82" w:rsidRPr="006054EC">
        <w:rPr>
          <w:rStyle w:val="1cs5bdp"/>
          <w:sz w:val="24"/>
          <w:szCs w:val="24"/>
        </w:rPr>
        <w:t>,</w:t>
      </w:r>
      <w:r w:rsidR="00210D82" w:rsidRPr="006054EC">
        <w:rPr>
          <w:sz w:val="24"/>
          <w:szCs w:val="24"/>
        </w:rPr>
        <w:t xml:space="preserve"> </w:t>
      </w:r>
      <w:r w:rsidR="00210D82" w:rsidRPr="006054EC">
        <w:rPr>
          <w:rStyle w:val="1cs5bdp"/>
          <w:sz w:val="24"/>
          <w:szCs w:val="24"/>
        </w:rPr>
        <w:t>depending</w:t>
      </w:r>
      <w:r w:rsidR="00210D82" w:rsidRPr="006054EC">
        <w:rPr>
          <w:sz w:val="24"/>
          <w:szCs w:val="24"/>
        </w:rPr>
        <w:t xml:space="preserve"> </w:t>
      </w:r>
      <w:r w:rsidR="00210D82" w:rsidRPr="006054EC">
        <w:rPr>
          <w:rStyle w:val="1cs5bdp"/>
          <w:sz w:val="24"/>
          <w:szCs w:val="24"/>
        </w:rPr>
        <w:t>on</w:t>
      </w:r>
      <w:r w:rsidR="00210D82" w:rsidRPr="006054EC">
        <w:rPr>
          <w:sz w:val="24"/>
          <w:szCs w:val="24"/>
        </w:rPr>
        <w:t xml:space="preserve"> </w:t>
      </w:r>
      <w:r w:rsidR="00210D82" w:rsidRPr="006054EC">
        <w:rPr>
          <w:rStyle w:val="1cs5bdp"/>
          <w:sz w:val="24"/>
          <w:szCs w:val="24"/>
        </w:rPr>
        <w:t>the</w:t>
      </w:r>
      <w:r w:rsidR="00210D82" w:rsidRPr="006054EC">
        <w:rPr>
          <w:sz w:val="24"/>
          <w:szCs w:val="24"/>
        </w:rPr>
        <w:t xml:space="preserve"> </w:t>
      </w:r>
      <w:r w:rsidR="00210D82" w:rsidRPr="006054EC">
        <w:rPr>
          <w:rStyle w:val="1cs5bdp"/>
          <w:sz w:val="24"/>
          <w:szCs w:val="24"/>
        </w:rPr>
        <w:t>volume</w:t>
      </w:r>
      <w:r w:rsidR="00210D82" w:rsidRPr="006054EC">
        <w:rPr>
          <w:sz w:val="24"/>
          <w:szCs w:val="24"/>
        </w:rPr>
        <w:t xml:space="preserve"> </w:t>
      </w:r>
      <w:r w:rsidR="00210D82" w:rsidRPr="006054EC">
        <w:rPr>
          <w:rStyle w:val="1cs5bdp"/>
          <w:sz w:val="24"/>
          <w:szCs w:val="24"/>
        </w:rPr>
        <w:t>and</w:t>
      </w:r>
      <w:r w:rsidR="00210D82" w:rsidRPr="006054EC">
        <w:rPr>
          <w:sz w:val="24"/>
          <w:szCs w:val="24"/>
        </w:rPr>
        <w:t xml:space="preserve"> </w:t>
      </w:r>
      <w:r w:rsidR="00210D82" w:rsidRPr="006054EC">
        <w:rPr>
          <w:rStyle w:val="1cs5bdp"/>
          <w:sz w:val="24"/>
          <w:szCs w:val="24"/>
        </w:rPr>
        <w:t>cost</w:t>
      </w:r>
      <w:r w:rsidR="00210D82" w:rsidRPr="006054EC">
        <w:rPr>
          <w:sz w:val="24"/>
          <w:szCs w:val="24"/>
        </w:rPr>
        <w:t xml:space="preserve"> </w:t>
      </w:r>
      <w:r w:rsidR="00210D82" w:rsidRPr="006054EC">
        <w:rPr>
          <w:rStyle w:val="1cs5bdp"/>
          <w:sz w:val="24"/>
          <w:szCs w:val="24"/>
        </w:rPr>
        <w:t>of</w:t>
      </w:r>
      <w:r w:rsidR="00210D82" w:rsidRPr="006054EC">
        <w:rPr>
          <w:sz w:val="24"/>
          <w:szCs w:val="24"/>
        </w:rPr>
        <w:t xml:space="preserve"> </w:t>
      </w:r>
      <w:r w:rsidR="00210D82" w:rsidRPr="006054EC">
        <w:rPr>
          <w:rStyle w:val="1cs5bdp"/>
          <w:sz w:val="24"/>
          <w:szCs w:val="24"/>
        </w:rPr>
        <w:t>cases</w:t>
      </w:r>
      <w:r w:rsidR="00210D82" w:rsidRPr="006054EC">
        <w:rPr>
          <w:sz w:val="24"/>
          <w:szCs w:val="24"/>
        </w:rPr>
        <w:t xml:space="preserve"> </w:t>
      </w:r>
      <w:r w:rsidR="009C68D4" w:rsidRPr="006054EC">
        <w:rPr>
          <w:rStyle w:val="1cs5bdp"/>
          <w:sz w:val="24"/>
          <w:szCs w:val="24"/>
        </w:rPr>
        <w:t>each year</w:t>
      </w:r>
      <w:r w:rsidR="00210D82" w:rsidRPr="006054EC">
        <w:rPr>
          <w:rStyle w:val="xxxjie0"/>
          <w:sz w:val="24"/>
          <w:szCs w:val="24"/>
        </w:rPr>
        <w:t>.</w:t>
      </w:r>
    </w:p>
    <w:p w14:paraId="2A5B747E"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sz w:val="24"/>
          <w:szCs w:val="24"/>
        </w:rPr>
        <w:t>F</w:t>
      </w:r>
      <w:r w:rsidR="00210D82" w:rsidRPr="006054EC">
        <w:rPr>
          <w:sz w:val="24"/>
          <w:szCs w:val="24"/>
        </w:rPr>
        <w:t>igures should</w:t>
      </w:r>
      <w:r w:rsidRPr="006054EC">
        <w:rPr>
          <w:sz w:val="24"/>
          <w:szCs w:val="24"/>
        </w:rPr>
        <w:t xml:space="preserve"> of </w:t>
      </w:r>
      <w:r w:rsidR="00171659" w:rsidRPr="006054EC">
        <w:rPr>
          <w:sz w:val="24"/>
          <w:szCs w:val="24"/>
        </w:rPr>
        <w:t>course be</w:t>
      </w:r>
      <w:r w:rsidR="00210D82" w:rsidRPr="006054EC">
        <w:rPr>
          <w:sz w:val="24"/>
          <w:szCs w:val="24"/>
        </w:rPr>
        <w:t xml:space="preserve"> treated with caution. They assume that expenditure is evenly distributed across all cases and that the cost associated with cases that do not progress beyond Stage 1 is proportional to their volume. In practice, some costs will already have been incurred before a decision is reached on leave, and expenditure is likely to vary significantly between cases. Furthermore, </w:t>
      </w:r>
      <w:r w:rsidRPr="006054EC">
        <w:rPr>
          <w:sz w:val="24"/>
          <w:szCs w:val="24"/>
        </w:rPr>
        <w:t xml:space="preserve">as noted above </w:t>
      </w:r>
      <w:r w:rsidR="00210D82" w:rsidRPr="006054EC">
        <w:rPr>
          <w:sz w:val="24"/>
          <w:szCs w:val="24"/>
        </w:rPr>
        <w:t>the fact that a case does not proceed beyond Stage 1 does not necessarily mean that it lacks merit</w:t>
      </w:r>
      <w:r w:rsidRPr="006054EC">
        <w:rPr>
          <w:sz w:val="24"/>
          <w:szCs w:val="24"/>
        </w:rPr>
        <w:t>.</w:t>
      </w:r>
      <w:r w:rsidR="00210D82" w:rsidRPr="006054EC">
        <w:rPr>
          <w:sz w:val="24"/>
          <w:szCs w:val="24"/>
        </w:rPr>
        <w:t xml:space="preserve"> </w:t>
      </w:r>
      <w:r w:rsidR="00210D82" w:rsidRPr="006054EC">
        <w:rPr>
          <w:rStyle w:val="1cs5bdp"/>
          <w:sz w:val="24"/>
          <w:szCs w:val="24"/>
        </w:rPr>
        <w:t>Consequently,</w:t>
      </w:r>
      <w:r w:rsidR="00210D82" w:rsidRPr="006054EC">
        <w:rPr>
          <w:sz w:val="24"/>
          <w:szCs w:val="24"/>
        </w:rPr>
        <w:t xml:space="preserve"> </w:t>
      </w:r>
      <w:r w:rsidR="00210D82" w:rsidRPr="006054EC">
        <w:rPr>
          <w:rStyle w:val="1cs5bdp"/>
          <w:sz w:val="24"/>
          <w:szCs w:val="24"/>
        </w:rPr>
        <w:t>the</w:t>
      </w:r>
      <w:r w:rsidR="00210D82" w:rsidRPr="006054EC">
        <w:rPr>
          <w:sz w:val="24"/>
          <w:szCs w:val="24"/>
        </w:rPr>
        <w:t xml:space="preserve"> </w:t>
      </w:r>
      <w:r w:rsidR="00210D82" w:rsidRPr="006054EC">
        <w:rPr>
          <w:rStyle w:val="1cs5bdp"/>
          <w:sz w:val="24"/>
          <w:szCs w:val="24"/>
        </w:rPr>
        <w:t>figures</w:t>
      </w:r>
      <w:r w:rsidR="00210D82" w:rsidRPr="006054EC">
        <w:rPr>
          <w:sz w:val="24"/>
          <w:szCs w:val="24"/>
        </w:rPr>
        <w:t xml:space="preserve"> </w:t>
      </w:r>
      <w:r w:rsidR="00210D82" w:rsidRPr="006054EC">
        <w:rPr>
          <w:rStyle w:val="1cs5bdp"/>
          <w:sz w:val="24"/>
          <w:szCs w:val="24"/>
        </w:rPr>
        <w:t>presented</w:t>
      </w:r>
      <w:r w:rsidR="00210D82" w:rsidRPr="006054EC">
        <w:rPr>
          <w:sz w:val="24"/>
          <w:szCs w:val="24"/>
        </w:rPr>
        <w:t xml:space="preserve"> </w:t>
      </w:r>
      <w:r w:rsidR="00210D82" w:rsidRPr="006054EC">
        <w:rPr>
          <w:rStyle w:val="1cs5bdp"/>
          <w:sz w:val="24"/>
          <w:szCs w:val="24"/>
        </w:rPr>
        <w:t>represent</w:t>
      </w:r>
      <w:r w:rsidR="00210D82" w:rsidRPr="006054EC">
        <w:rPr>
          <w:sz w:val="24"/>
          <w:szCs w:val="24"/>
        </w:rPr>
        <w:t xml:space="preserve"> </w:t>
      </w:r>
      <w:r w:rsidR="00210D82" w:rsidRPr="006054EC">
        <w:rPr>
          <w:rStyle w:val="1cs5bdp"/>
          <w:sz w:val="24"/>
          <w:szCs w:val="24"/>
        </w:rPr>
        <w:t>an</w:t>
      </w:r>
      <w:r w:rsidR="00210D82" w:rsidRPr="006054EC">
        <w:rPr>
          <w:sz w:val="24"/>
          <w:szCs w:val="24"/>
        </w:rPr>
        <w:t xml:space="preserve"> </w:t>
      </w:r>
      <w:r w:rsidR="00210D82" w:rsidRPr="006054EC">
        <w:rPr>
          <w:rStyle w:val="1cs5bdp"/>
          <w:sz w:val="24"/>
          <w:szCs w:val="24"/>
        </w:rPr>
        <w:t>indicative</w:t>
      </w:r>
      <w:r w:rsidR="00210D82" w:rsidRPr="006054EC">
        <w:rPr>
          <w:sz w:val="24"/>
          <w:szCs w:val="24"/>
        </w:rPr>
        <w:t xml:space="preserve"> </w:t>
      </w:r>
      <w:r w:rsidR="00210D82" w:rsidRPr="006054EC">
        <w:rPr>
          <w:rStyle w:val="1cs5bdp"/>
          <w:sz w:val="24"/>
          <w:szCs w:val="24"/>
        </w:rPr>
        <w:t>estimate</w:t>
      </w:r>
      <w:r w:rsidR="00210D82" w:rsidRPr="006054EC">
        <w:rPr>
          <w:sz w:val="24"/>
          <w:szCs w:val="24"/>
        </w:rPr>
        <w:t xml:space="preserve"> </w:t>
      </w:r>
      <w:r w:rsidR="00210D82" w:rsidRPr="006054EC">
        <w:rPr>
          <w:rStyle w:val="1cs5bdp"/>
          <w:sz w:val="24"/>
          <w:szCs w:val="24"/>
        </w:rPr>
        <w:t>of</w:t>
      </w:r>
      <w:r w:rsidR="00210D82" w:rsidRPr="006054EC">
        <w:rPr>
          <w:sz w:val="24"/>
          <w:szCs w:val="24"/>
        </w:rPr>
        <w:t xml:space="preserve"> </w:t>
      </w:r>
      <w:r w:rsidR="00210D82" w:rsidRPr="006054EC">
        <w:rPr>
          <w:rStyle w:val="1cs5bdp"/>
          <w:sz w:val="24"/>
          <w:szCs w:val="24"/>
        </w:rPr>
        <w:t>potential</w:t>
      </w:r>
      <w:r w:rsidR="00210D82" w:rsidRPr="006054EC">
        <w:rPr>
          <w:sz w:val="24"/>
          <w:szCs w:val="24"/>
        </w:rPr>
        <w:t xml:space="preserve"> </w:t>
      </w:r>
      <w:r w:rsidR="00210D82" w:rsidRPr="006054EC">
        <w:rPr>
          <w:rStyle w:val="1cs5bdp"/>
          <w:sz w:val="24"/>
          <w:szCs w:val="24"/>
        </w:rPr>
        <w:t>savings</w:t>
      </w:r>
      <w:r w:rsidR="00210D82" w:rsidRPr="006054EC">
        <w:rPr>
          <w:sz w:val="24"/>
          <w:szCs w:val="24"/>
        </w:rPr>
        <w:t xml:space="preserve"> </w:t>
      </w:r>
      <w:r w:rsidR="00210D82" w:rsidRPr="006054EC">
        <w:rPr>
          <w:rStyle w:val="1cs5bdp"/>
          <w:sz w:val="24"/>
          <w:szCs w:val="24"/>
        </w:rPr>
        <w:t>rather</w:t>
      </w:r>
      <w:r w:rsidR="00210D82" w:rsidRPr="006054EC">
        <w:rPr>
          <w:sz w:val="24"/>
          <w:szCs w:val="24"/>
        </w:rPr>
        <w:t xml:space="preserve"> </w:t>
      </w:r>
      <w:r w:rsidR="00210D82" w:rsidRPr="006054EC">
        <w:rPr>
          <w:rStyle w:val="1cs5bdp"/>
          <w:sz w:val="24"/>
          <w:szCs w:val="24"/>
        </w:rPr>
        <w:t>than</w:t>
      </w:r>
      <w:r w:rsidR="00210D82" w:rsidRPr="006054EC">
        <w:rPr>
          <w:sz w:val="24"/>
          <w:szCs w:val="24"/>
        </w:rPr>
        <w:t xml:space="preserve"> </w:t>
      </w:r>
      <w:r w:rsidR="00210D82" w:rsidRPr="006054EC">
        <w:rPr>
          <w:rStyle w:val="1cs5bdp"/>
          <w:sz w:val="24"/>
          <w:szCs w:val="24"/>
        </w:rPr>
        <w:t>a</w:t>
      </w:r>
      <w:r w:rsidR="00210D82" w:rsidRPr="006054EC">
        <w:rPr>
          <w:sz w:val="24"/>
          <w:szCs w:val="24"/>
        </w:rPr>
        <w:t xml:space="preserve"> </w:t>
      </w:r>
      <w:r w:rsidR="00210D82" w:rsidRPr="006054EC">
        <w:rPr>
          <w:rStyle w:val="1cs5bdp"/>
          <w:sz w:val="24"/>
          <w:szCs w:val="24"/>
        </w:rPr>
        <w:t>measure</w:t>
      </w:r>
      <w:r w:rsidR="00210D82" w:rsidRPr="006054EC">
        <w:rPr>
          <w:sz w:val="24"/>
          <w:szCs w:val="24"/>
        </w:rPr>
        <w:t xml:space="preserve"> </w:t>
      </w:r>
      <w:r w:rsidR="00210D82" w:rsidRPr="006054EC">
        <w:rPr>
          <w:rStyle w:val="1cs5bdp"/>
          <w:sz w:val="24"/>
          <w:szCs w:val="24"/>
        </w:rPr>
        <w:t>of</w:t>
      </w:r>
      <w:r w:rsidR="00210D82" w:rsidRPr="006054EC">
        <w:rPr>
          <w:sz w:val="24"/>
          <w:szCs w:val="24"/>
        </w:rPr>
        <w:t xml:space="preserve"> </w:t>
      </w:r>
      <w:r w:rsidR="00210D82" w:rsidRPr="006054EC">
        <w:rPr>
          <w:rStyle w:val="1cs5bdp"/>
          <w:sz w:val="24"/>
          <w:szCs w:val="24"/>
        </w:rPr>
        <w:t>actual</w:t>
      </w:r>
      <w:r w:rsidR="00210D82" w:rsidRPr="006054EC">
        <w:rPr>
          <w:sz w:val="24"/>
          <w:szCs w:val="24"/>
        </w:rPr>
        <w:t xml:space="preserve"> </w:t>
      </w:r>
      <w:r w:rsidR="00210D82" w:rsidRPr="006054EC">
        <w:rPr>
          <w:rStyle w:val="1cs5bdp"/>
          <w:sz w:val="24"/>
          <w:szCs w:val="24"/>
        </w:rPr>
        <w:t>recoverable</w:t>
      </w:r>
      <w:r w:rsidR="00210D82" w:rsidRPr="006054EC">
        <w:rPr>
          <w:sz w:val="24"/>
          <w:szCs w:val="24"/>
        </w:rPr>
        <w:t xml:space="preserve"> </w:t>
      </w:r>
      <w:r w:rsidRPr="006054EC">
        <w:rPr>
          <w:rStyle w:val="xxxjie0"/>
          <w:sz w:val="24"/>
          <w:szCs w:val="24"/>
        </w:rPr>
        <w:t>funds</w:t>
      </w:r>
      <w:r w:rsidR="00210D82" w:rsidRPr="006054EC">
        <w:rPr>
          <w:rStyle w:val="xxxjie0"/>
          <w:sz w:val="24"/>
          <w:szCs w:val="24"/>
        </w:rPr>
        <w:t>.</w:t>
      </w:r>
      <w:r w:rsidR="00F37C6F" w:rsidRPr="006054EC">
        <w:rPr>
          <w:rStyle w:val="xxxjie0"/>
          <w:sz w:val="24"/>
          <w:szCs w:val="24"/>
        </w:rPr>
        <w:t xml:space="preserve"> </w:t>
      </w:r>
      <w:r w:rsidR="00210D82" w:rsidRPr="006054EC">
        <w:rPr>
          <w:sz w:val="24"/>
          <w:szCs w:val="24"/>
        </w:rPr>
        <w:t xml:space="preserve">A further caveat is that if Stage 1 funding were removed entirely, some litigants with meritorious claims may be unable to bring proceedings, potentially impacting access to justice and reducing judicial oversight of public authorities. </w:t>
      </w:r>
      <w:r w:rsidRPr="006054EC">
        <w:rPr>
          <w:sz w:val="24"/>
          <w:szCs w:val="24"/>
        </w:rPr>
        <w:t xml:space="preserve">An </w:t>
      </w:r>
      <w:r w:rsidR="00F37C6F" w:rsidRPr="006054EC">
        <w:rPr>
          <w:sz w:val="24"/>
          <w:szCs w:val="24"/>
        </w:rPr>
        <w:t>argument has been made strongly through the stakeholder engagement exercise.</w:t>
      </w:r>
    </w:p>
    <w:p w14:paraId="2ECE2B4C" w14:textId="77777777" w:rsidR="006054EC" w:rsidRPr="00171659" w:rsidRDefault="00BC5AB7" w:rsidP="006054EC">
      <w:pPr>
        <w:pStyle w:val="ListParagraph"/>
        <w:numPr>
          <w:ilvl w:val="1"/>
          <w:numId w:val="32"/>
        </w:numPr>
        <w:spacing w:before="200" w:after="200" w:line="360" w:lineRule="auto"/>
        <w:ind w:left="0" w:firstLine="0"/>
        <w:jc w:val="both"/>
        <w:rPr>
          <w:sz w:val="24"/>
          <w:szCs w:val="24"/>
        </w:rPr>
      </w:pPr>
      <w:r w:rsidRPr="006054EC">
        <w:rPr>
          <w:bCs/>
          <w:sz w:val="24"/>
          <w:szCs w:val="24"/>
        </w:rPr>
        <w:t xml:space="preserve">In this context, </w:t>
      </w:r>
      <w:r w:rsidR="000E6D87" w:rsidRPr="006054EC">
        <w:rPr>
          <w:bCs/>
          <w:sz w:val="24"/>
          <w:szCs w:val="24"/>
        </w:rPr>
        <w:t xml:space="preserve">the Department believes </w:t>
      </w:r>
      <w:r w:rsidRPr="006054EC">
        <w:rPr>
          <w:bCs/>
          <w:sz w:val="24"/>
          <w:szCs w:val="24"/>
        </w:rPr>
        <w:t>the introduction of a composite fee for Stage 1 of the judicial review process could provide greater cost certainty and improve the predictability of legal aid expenditure</w:t>
      </w:r>
      <w:r w:rsidR="000E6D87" w:rsidRPr="006054EC">
        <w:rPr>
          <w:bCs/>
          <w:sz w:val="24"/>
          <w:szCs w:val="24"/>
        </w:rPr>
        <w:t xml:space="preserve"> while ensuring access to justice is maintained</w:t>
      </w:r>
      <w:r w:rsidRPr="006054EC">
        <w:rPr>
          <w:bCs/>
          <w:sz w:val="24"/>
          <w:szCs w:val="24"/>
        </w:rPr>
        <w:t xml:space="preserve">. </w:t>
      </w:r>
      <w:r w:rsidR="000E6D87" w:rsidRPr="006054EC">
        <w:rPr>
          <w:bCs/>
          <w:sz w:val="24"/>
          <w:szCs w:val="24"/>
        </w:rPr>
        <w:t>The Department believes a</w:t>
      </w:r>
      <w:r w:rsidRPr="006054EC">
        <w:rPr>
          <w:bCs/>
          <w:sz w:val="24"/>
          <w:szCs w:val="24"/>
        </w:rPr>
        <w:t xml:space="preserve"> fixed fee for work undertaken up to and including the permission stage would establish a clearer and more consistent framework for remuneration, reducing exposure to escalating costs arising from lengthy preparatory work and detailed hourly-rate claims. It would also simplify the assessment and payment process, reducing administrative burdens for both legal representatives and the </w:t>
      </w:r>
      <w:r w:rsidR="000E6D87" w:rsidRPr="006054EC">
        <w:rPr>
          <w:bCs/>
          <w:sz w:val="24"/>
          <w:szCs w:val="24"/>
        </w:rPr>
        <w:t>LSANI</w:t>
      </w:r>
      <w:r w:rsidRPr="006054EC">
        <w:rPr>
          <w:bCs/>
          <w:sz w:val="24"/>
          <w:szCs w:val="24"/>
        </w:rPr>
        <w:t xml:space="preserve">. </w:t>
      </w:r>
      <w:r w:rsidR="000E6D87" w:rsidRPr="006054EC">
        <w:rPr>
          <w:bCs/>
          <w:sz w:val="24"/>
          <w:szCs w:val="24"/>
        </w:rPr>
        <w:t>and</w:t>
      </w:r>
      <w:r w:rsidRPr="006054EC">
        <w:rPr>
          <w:bCs/>
          <w:sz w:val="24"/>
          <w:szCs w:val="24"/>
        </w:rPr>
        <w:t xml:space="preserve"> support more effective budget management and enable resources to be allocated with greater confidence across the wider legal aid system.</w:t>
      </w:r>
    </w:p>
    <w:tbl>
      <w:tblPr>
        <w:tblStyle w:val="KPMGFinancialTable"/>
        <w:tblW w:w="0" w:type="auto"/>
        <w:tblLook w:val="04A0" w:firstRow="1" w:lastRow="0" w:firstColumn="1" w:lastColumn="0" w:noHBand="0" w:noVBand="1"/>
      </w:tblPr>
      <w:tblGrid>
        <w:gridCol w:w="1547"/>
        <w:gridCol w:w="3782"/>
        <w:gridCol w:w="4736"/>
      </w:tblGrid>
      <w:tr w:rsidR="00BC5AB7" w:rsidRPr="00171659" w14:paraId="4B0449A9" w14:textId="77777777" w:rsidTr="006054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shd w:val="clear" w:color="auto" w:fill="142062"/>
          </w:tcPr>
          <w:p w14:paraId="30B21B2E" w14:textId="77777777" w:rsidR="00BC5AB7" w:rsidRPr="00171659" w:rsidRDefault="00BC5AB7" w:rsidP="00FA1DAB">
            <w:pPr>
              <w:pStyle w:val="textbox"/>
              <w:tabs>
                <w:tab w:val="left" w:pos="739"/>
                <w:tab w:val="left" w:pos="5521"/>
              </w:tabs>
              <w:spacing w:before="0" w:after="0"/>
              <w:jc w:val="center"/>
              <w:rPr>
                <w:bCs/>
                <w:sz w:val="24"/>
                <w:szCs w:val="24"/>
              </w:rPr>
            </w:pPr>
            <w:r w:rsidRPr="00171659">
              <w:rPr>
                <w:bCs/>
                <w:sz w:val="24"/>
                <w:szCs w:val="24"/>
              </w:rPr>
              <w:lastRenderedPageBreak/>
              <w:t>Year</w:t>
            </w:r>
          </w:p>
        </w:tc>
        <w:tc>
          <w:tcPr>
            <w:tcW w:w="3782" w:type="dxa"/>
            <w:shd w:val="clear" w:color="auto" w:fill="142062"/>
          </w:tcPr>
          <w:p w14:paraId="3BC974D3" w14:textId="77777777" w:rsidR="00BC5AB7" w:rsidRPr="00171659" w:rsidRDefault="00BC5AB7" w:rsidP="00FA1DAB">
            <w:pPr>
              <w:pStyle w:val="textbox"/>
              <w:tabs>
                <w:tab w:val="left" w:pos="739"/>
                <w:tab w:val="left" w:pos="5521"/>
              </w:tabs>
              <w:spacing w:before="0" w:after="0"/>
              <w:jc w:val="center"/>
              <w:cnfStyle w:val="100000000000" w:firstRow="1" w:lastRow="0" w:firstColumn="0" w:lastColumn="0" w:oddVBand="0" w:evenVBand="0" w:oddHBand="0" w:evenHBand="0" w:firstRowFirstColumn="0" w:firstRowLastColumn="0" w:lastRowFirstColumn="0" w:lastRowLastColumn="0"/>
              <w:rPr>
                <w:bCs/>
                <w:sz w:val="24"/>
                <w:szCs w:val="24"/>
              </w:rPr>
            </w:pPr>
            <w:r w:rsidRPr="00171659">
              <w:rPr>
                <w:bCs/>
                <w:sz w:val="24"/>
                <w:szCs w:val="24"/>
              </w:rPr>
              <w:t>Legal Aid Grants</w:t>
            </w:r>
          </w:p>
        </w:tc>
        <w:tc>
          <w:tcPr>
            <w:tcW w:w="4736" w:type="dxa"/>
            <w:shd w:val="clear" w:color="auto" w:fill="142062"/>
          </w:tcPr>
          <w:p w14:paraId="3A939693" w14:textId="77777777" w:rsidR="00BC5AB7" w:rsidRPr="00171659" w:rsidRDefault="00BC5AB7" w:rsidP="00FA1DAB">
            <w:pPr>
              <w:pStyle w:val="textbox"/>
              <w:tabs>
                <w:tab w:val="left" w:pos="739"/>
                <w:tab w:val="left" w:pos="5521"/>
              </w:tabs>
              <w:spacing w:before="0" w:after="0"/>
              <w:cnfStyle w:val="100000000000" w:firstRow="1" w:lastRow="0" w:firstColumn="0" w:lastColumn="0" w:oddVBand="0" w:evenVBand="0" w:oddHBand="0" w:evenHBand="0" w:firstRowFirstColumn="0" w:firstRowLastColumn="0" w:lastRowFirstColumn="0" w:lastRowLastColumn="0"/>
              <w:rPr>
                <w:bCs/>
                <w:sz w:val="24"/>
                <w:szCs w:val="24"/>
              </w:rPr>
            </w:pPr>
            <w:r w:rsidRPr="00171659">
              <w:rPr>
                <w:bCs/>
                <w:sz w:val="24"/>
                <w:szCs w:val="24"/>
              </w:rPr>
              <w:t>Estimated Stage 2 Cases (40%)</w:t>
            </w:r>
          </w:p>
        </w:tc>
      </w:tr>
      <w:tr w:rsidR="00BC5AB7" w:rsidRPr="00171659" w14:paraId="030897EB" w14:textId="77777777" w:rsidTr="006054EC">
        <w:tc>
          <w:tcPr>
            <w:cnfStyle w:val="001000000000" w:firstRow="0" w:lastRow="0" w:firstColumn="1" w:lastColumn="0" w:oddVBand="0" w:evenVBand="0" w:oddHBand="0" w:evenHBand="0" w:firstRowFirstColumn="0" w:firstRowLastColumn="0" w:lastRowFirstColumn="0" w:lastRowLastColumn="0"/>
            <w:tcW w:w="1547" w:type="dxa"/>
          </w:tcPr>
          <w:p w14:paraId="7E8AC470" w14:textId="77777777" w:rsidR="00BC5AB7" w:rsidRPr="00171659" w:rsidRDefault="00BC5AB7" w:rsidP="00FA1DAB">
            <w:pPr>
              <w:pStyle w:val="textbox"/>
              <w:tabs>
                <w:tab w:val="left" w:pos="739"/>
                <w:tab w:val="left" w:pos="5521"/>
              </w:tabs>
              <w:spacing w:before="0" w:after="0"/>
              <w:jc w:val="center"/>
              <w:rPr>
                <w:bCs/>
                <w:sz w:val="24"/>
                <w:szCs w:val="24"/>
              </w:rPr>
            </w:pPr>
            <w:r w:rsidRPr="00171659">
              <w:rPr>
                <w:color w:val="000000"/>
                <w:sz w:val="24"/>
                <w:szCs w:val="24"/>
              </w:rPr>
              <w:t>2021/22</w:t>
            </w:r>
          </w:p>
        </w:tc>
        <w:tc>
          <w:tcPr>
            <w:tcW w:w="3782" w:type="dxa"/>
          </w:tcPr>
          <w:p w14:paraId="2C9EFA0B"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color w:val="000000"/>
                <w:sz w:val="24"/>
                <w:szCs w:val="24"/>
              </w:rPr>
              <w:t>160</w:t>
            </w:r>
          </w:p>
        </w:tc>
        <w:tc>
          <w:tcPr>
            <w:tcW w:w="4736" w:type="dxa"/>
          </w:tcPr>
          <w:p w14:paraId="69EB4D7D"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bCs/>
                <w:sz w:val="24"/>
                <w:szCs w:val="24"/>
              </w:rPr>
              <w:t>64</w:t>
            </w:r>
          </w:p>
        </w:tc>
      </w:tr>
      <w:tr w:rsidR="00BC5AB7" w:rsidRPr="00171659" w14:paraId="4E0E0FCA" w14:textId="77777777" w:rsidTr="006054EC">
        <w:tc>
          <w:tcPr>
            <w:cnfStyle w:val="001000000000" w:firstRow="0" w:lastRow="0" w:firstColumn="1" w:lastColumn="0" w:oddVBand="0" w:evenVBand="0" w:oddHBand="0" w:evenHBand="0" w:firstRowFirstColumn="0" w:firstRowLastColumn="0" w:lastRowFirstColumn="0" w:lastRowLastColumn="0"/>
            <w:tcW w:w="1547" w:type="dxa"/>
          </w:tcPr>
          <w:p w14:paraId="7BB8CE3C" w14:textId="77777777" w:rsidR="00BC5AB7" w:rsidRPr="00171659" w:rsidRDefault="00BC5AB7" w:rsidP="00FA1DAB">
            <w:pPr>
              <w:pStyle w:val="textbox"/>
              <w:tabs>
                <w:tab w:val="left" w:pos="739"/>
                <w:tab w:val="left" w:pos="5521"/>
              </w:tabs>
              <w:spacing w:before="0" w:after="0"/>
              <w:jc w:val="center"/>
              <w:rPr>
                <w:bCs/>
                <w:sz w:val="24"/>
                <w:szCs w:val="24"/>
              </w:rPr>
            </w:pPr>
            <w:r w:rsidRPr="00171659">
              <w:rPr>
                <w:color w:val="000000"/>
                <w:sz w:val="24"/>
                <w:szCs w:val="24"/>
              </w:rPr>
              <w:t>2022/23</w:t>
            </w:r>
          </w:p>
        </w:tc>
        <w:tc>
          <w:tcPr>
            <w:tcW w:w="3782" w:type="dxa"/>
          </w:tcPr>
          <w:p w14:paraId="7BCCD905"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color w:val="000000"/>
                <w:sz w:val="24"/>
                <w:szCs w:val="24"/>
              </w:rPr>
              <w:t>195</w:t>
            </w:r>
          </w:p>
        </w:tc>
        <w:tc>
          <w:tcPr>
            <w:tcW w:w="4736" w:type="dxa"/>
          </w:tcPr>
          <w:p w14:paraId="7CAE8415"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bCs/>
                <w:sz w:val="24"/>
                <w:szCs w:val="24"/>
              </w:rPr>
              <w:t>78</w:t>
            </w:r>
          </w:p>
        </w:tc>
      </w:tr>
      <w:tr w:rsidR="00BC5AB7" w:rsidRPr="00171659" w14:paraId="2E77AD5A" w14:textId="77777777" w:rsidTr="006054EC">
        <w:tc>
          <w:tcPr>
            <w:cnfStyle w:val="001000000000" w:firstRow="0" w:lastRow="0" w:firstColumn="1" w:lastColumn="0" w:oddVBand="0" w:evenVBand="0" w:oddHBand="0" w:evenHBand="0" w:firstRowFirstColumn="0" w:firstRowLastColumn="0" w:lastRowFirstColumn="0" w:lastRowLastColumn="0"/>
            <w:tcW w:w="1547" w:type="dxa"/>
          </w:tcPr>
          <w:p w14:paraId="0C80A375" w14:textId="77777777" w:rsidR="00BC5AB7" w:rsidRPr="00171659" w:rsidRDefault="00BC5AB7" w:rsidP="00FA1DAB">
            <w:pPr>
              <w:pStyle w:val="textbox"/>
              <w:tabs>
                <w:tab w:val="left" w:pos="739"/>
                <w:tab w:val="left" w:pos="5521"/>
              </w:tabs>
              <w:spacing w:before="0" w:after="0"/>
              <w:jc w:val="center"/>
              <w:rPr>
                <w:bCs/>
                <w:sz w:val="24"/>
                <w:szCs w:val="24"/>
              </w:rPr>
            </w:pPr>
            <w:r w:rsidRPr="00171659">
              <w:rPr>
                <w:color w:val="000000"/>
                <w:sz w:val="24"/>
                <w:szCs w:val="24"/>
              </w:rPr>
              <w:t>2023/24</w:t>
            </w:r>
          </w:p>
        </w:tc>
        <w:tc>
          <w:tcPr>
            <w:tcW w:w="3782" w:type="dxa"/>
          </w:tcPr>
          <w:p w14:paraId="3E0B88A2"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color w:val="000000"/>
                <w:sz w:val="24"/>
                <w:szCs w:val="24"/>
              </w:rPr>
              <w:t>159</w:t>
            </w:r>
          </w:p>
        </w:tc>
        <w:tc>
          <w:tcPr>
            <w:tcW w:w="4736" w:type="dxa"/>
          </w:tcPr>
          <w:p w14:paraId="5B85937B"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bCs/>
                <w:sz w:val="24"/>
                <w:szCs w:val="24"/>
              </w:rPr>
              <w:t>64</w:t>
            </w:r>
          </w:p>
        </w:tc>
      </w:tr>
      <w:tr w:rsidR="00BC5AB7" w:rsidRPr="00171659" w14:paraId="3B311F65" w14:textId="77777777" w:rsidTr="006054EC">
        <w:tc>
          <w:tcPr>
            <w:cnfStyle w:val="001000000000" w:firstRow="0" w:lastRow="0" w:firstColumn="1" w:lastColumn="0" w:oddVBand="0" w:evenVBand="0" w:oddHBand="0" w:evenHBand="0" w:firstRowFirstColumn="0" w:firstRowLastColumn="0" w:lastRowFirstColumn="0" w:lastRowLastColumn="0"/>
            <w:tcW w:w="1547" w:type="dxa"/>
          </w:tcPr>
          <w:p w14:paraId="40421D1A" w14:textId="77777777" w:rsidR="00BC5AB7" w:rsidRPr="00171659" w:rsidRDefault="00BC5AB7" w:rsidP="00FA1DAB">
            <w:pPr>
              <w:pStyle w:val="textbox"/>
              <w:tabs>
                <w:tab w:val="left" w:pos="739"/>
                <w:tab w:val="left" w:pos="5521"/>
              </w:tabs>
              <w:spacing w:before="0" w:after="0"/>
              <w:jc w:val="center"/>
              <w:rPr>
                <w:bCs/>
                <w:sz w:val="24"/>
                <w:szCs w:val="24"/>
              </w:rPr>
            </w:pPr>
            <w:r w:rsidRPr="00171659">
              <w:rPr>
                <w:color w:val="000000"/>
                <w:sz w:val="24"/>
                <w:szCs w:val="24"/>
              </w:rPr>
              <w:t>2024/25</w:t>
            </w:r>
          </w:p>
        </w:tc>
        <w:tc>
          <w:tcPr>
            <w:tcW w:w="3782" w:type="dxa"/>
          </w:tcPr>
          <w:p w14:paraId="43634C41"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color w:val="000000"/>
                <w:sz w:val="24"/>
                <w:szCs w:val="24"/>
              </w:rPr>
              <w:t>140</w:t>
            </w:r>
          </w:p>
        </w:tc>
        <w:tc>
          <w:tcPr>
            <w:tcW w:w="4736" w:type="dxa"/>
          </w:tcPr>
          <w:p w14:paraId="53714356"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bCs/>
                <w:sz w:val="24"/>
                <w:szCs w:val="24"/>
              </w:rPr>
              <w:t>56</w:t>
            </w:r>
          </w:p>
        </w:tc>
      </w:tr>
      <w:tr w:rsidR="00BC5AB7" w:rsidRPr="00171659" w14:paraId="20792FA3" w14:textId="77777777" w:rsidTr="006054EC">
        <w:tc>
          <w:tcPr>
            <w:cnfStyle w:val="001000000000" w:firstRow="0" w:lastRow="0" w:firstColumn="1" w:lastColumn="0" w:oddVBand="0" w:evenVBand="0" w:oddHBand="0" w:evenHBand="0" w:firstRowFirstColumn="0" w:firstRowLastColumn="0" w:lastRowFirstColumn="0" w:lastRowLastColumn="0"/>
            <w:tcW w:w="1547" w:type="dxa"/>
          </w:tcPr>
          <w:p w14:paraId="668E47C5" w14:textId="77777777" w:rsidR="00BC5AB7" w:rsidRPr="00171659" w:rsidRDefault="00BC5AB7" w:rsidP="00FA1DAB">
            <w:pPr>
              <w:pStyle w:val="textbox"/>
              <w:tabs>
                <w:tab w:val="left" w:pos="739"/>
                <w:tab w:val="left" w:pos="5521"/>
              </w:tabs>
              <w:spacing w:before="0" w:after="0"/>
              <w:jc w:val="center"/>
              <w:rPr>
                <w:bCs/>
                <w:sz w:val="24"/>
                <w:szCs w:val="24"/>
              </w:rPr>
            </w:pPr>
            <w:r w:rsidRPr="00171659">
              <w:rPr>
                <w:color w:val="000000"/>
                <w:sz w:val="24"/>
                <w:szCs w:val="24"/>
              </w:rPr>
              <w:t>2025/26</w:t>
            </w:r>
          </w:p>
        </w:tc>
        <w:tc>
          <w:tcPr>
            <w:tcW w:w="3782" w:type="dxa"/>
          </w:tcPr>
          <w:p w14:paraId="7B6447D9"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color w:val="000000"/>
                <w:sz w:val="24"/>
                <w:szCs w:val="24"/>
              </w:rPr>
              <w:t>122</w:t>
            </w:r>
          </w:p>
        </w:tc>
        <w:tc>
          <w:tcPr>
            <w:tcW w:w="4736" w:type="dxa"/>
          </w:tcPr>
          <w:p w14:paraId="512556A1" w14:textId="77777777" w:rsidR="00BC5AB7" w:rsidRPr="00171659" w:rsidRDefault="00BC5AB7" w:rsidP="00FA1DAB">
            <w:pPr>
              <w:pStyle w:val="textbox"/>
              <w:tabs>
                <w:tab w:val="left" w:pos="739"/>
                <w:tab w:val="left" w:pos="5521"/>
              </w:tabs>
              <w:spacing w:before="0" w:after="0"/>
              <w:jc w:val="center"/>
              <w:cnfStyle w:val="000000000000" w:firstRow="0" w:lastRow="0" w:firstColumn="0" w:lastColumn="0" w:oddVBand="0" w:evenVBand="0" w:oddHBand="0" w:evenHBand="0" w:firstRowFirstColumn="0" w:firstRowLastColumn="0" w:lastRowFirstColumn="0" w:lastRowLastColumn="0"/>
              <w:rPr>
                <w:bCs/>
                <w:sz w:val="24"/>
                <w:szCs w:val="24"/>
              </w:rPr>
            </w:pPr>
            <w:r w:rsidRPr="00171659">
              <w:rPr>
                <w:bCs/>
                <w:sz w:val="24"/>
                <w:szCs w:val="24"/>
              </w:rPr>
              <w:t>49</w:t>
            </w:r>
          </w:p>
        </w:tc>
      </w:tr>
    </w:tbl>
    <w:p w14:paraId="3118BE16" w14:textId="216DC363" w:rsidR="005D63DE" w:rsidRPr="00D576E3" w:rsidRDefault="000E6D87" w:rsidP="00D576E3">
      <w:pPr>
        <w:pStyle w:val="ListParagraph"/>
        <w:numPr>
          <w:ilvl w:val="1"/>
          <w:numId w:val="32"/>
        </w:numPr>
        <w:spacing w:before="200" w:after="200" w:line="360" w:lineRule="auto"/>
        <w:ind w:left="0" w:firstLine="0"/>
        <w:jc w:val="both"/>
        <w:rPr>
          <w:sz w:val="24"/>
          <w:szCs w:val="24"/>
        </w:rPr>
      </w:pPr>
      <w:r w:rsidRPr="006054EC">
        <w:rPr>
          <w:bCs/>
          <w:sz w:val="24"/>
          <w:szCs w:val="24"/>
        </w:rPr>
        <w:t>The p</w:t>
      </w:r>
      <w:r w:rsidR="00BC5AB7" w:rsidRPr="006054EC">
        <w:rPr>
          <w:bCs/>
          <w:sz w:val="24"/>
          <w:szCs w:val="24"/>
        </w:rPr>
        <w:t>otential effect of introducing a fixed composite fee for legally aided judicial review applications</w:t>
      </w:r>
      <w:r w:rsidRPr="006054EC">
        <w:rPr>
          <w:bCs/>
          <w:sz w:val="24"/>
          <w:szCs w:val="24"/>
        </w:rPr>
        <w:t xml:space="preserve"> is detailed below</w:t>
      </w:r>
      <w:r w:rsidR="00BC5AB7" w:rsidRPr="006054EC">
        <w:rPr>
          <w:bCs/>
          <w:sz w:val="24"/>
          <w:szCs w:val="24"/>
        </w:rPr>
        <w:t xml:space="preserve">. </w:t>
      </w:r>
    </w:p>
    <w:p w14:paraId="065BCF84" w14:textId="77777777" w:rsidR="000D6749" w:rsidRPr="00171659" w:rsidRDefault="000D6749" w:rsidP="006054EC">
      <w:pPr>
        <w:pStyle w:val="ListParagraph"/>
        <w:tabs>
          <w:tab w:val="left" w:pos="851"/>
        </w:tabs>
        <w:spacing w:before="200" w:after="200" w:line="360" w:lineRule="auto"/>
        <w:jc w:val="both"/>
        <w:rPr>
          <w:b/>
          <w:bCs/>
          <w:sz w:val="28"/>
          <w:szCs w:val="28"/>
        </w:rPr>
      </w:pPr>
      <w:r w:rsidRPr="00171659">
        <w:rPr>
          <w:b/>
          <w:bCs/>
          <w:sz w:val="28"/>
          <w:szCs w:val="28"/>
        </w:rPr>
        <w:t>Financial and Expenditure Analysis</w:t>
      </w:r>
    </w:p>
    <w:p w14:paraId="0B349DB9" w14:textId="77777777" w:rsidR="00992A00" w:rsidRPr="00171659" w:rsidRDefault="00992A00" w:rsidP="000D6749">
      <w:pPr>
        <w:pStyle w:val="ListParagraph"/>
        <w:tabs>
          <w:tab w:val="left" w:pos="709"/>
        </w:tabs>
        <w:spacing w:before="200" w:after="200" w:line="360" w:lineRule="auto"/>
        <w:jc w:val="both"/>
        <w:rPr>
          <w:b/>
          <w:bCs/>
          <w:sz w:val="24"/>
          <w:szCs w:val="24"/>
        </w:rPr>
      </w:pPr>
      <w:r w:rsidRPr="00171659">
        <w:rPr>
          <w:b/>
          <w:bCs/>
          <w:sz w:val="24"/>
          <w:szCs w:val="24"/>
        </w:rPr>
        <w:t>Overall legal aid expenditure</w:t>
      </w:r>
    </w:p>
    <w:tbl>
      <w:tblPr>
        <w:tblStyle w:val="TableGrid"/>
        <w:tblW w:w="0" w:type="auto"/>
        <w:tblLook w:val="04A0" w:firstRow="1" w:lastRow="0" w:firstColumn="1" w:lastColumn="0" w:noHBand="0" w:noVBand="1"/>
      </w:tblPr>
      <w:tblGrid>
        <w:gridCol w:w="1565"/>
        <w:gridCol w:w="375"/>
        <w:gridCol w:w="2868"/>
        <w:gridCol w:w="1262"/>
        <w:gridCol w:w="1402"/>
        <w:gridCol w:w="2583"/>
      </w:tblGrid>
      <w:tr w:rsidR="002776C9" w:rsidRPr="00171659" w14:paraId="41B479A0" w14:textId="77777777" w:rsidTr="00C46234">
        <w:tc>
          <w:tcPr>
            <w:tcW w:w="10281" w:type="dxa"/>
            <w:gridSpan w:val="6"/>
            <w:tcBorders>
              <w:bottom w:val="nil"/>
            </w:tcBorders>
            <w:shd w:val="clear" w:color="auto" w:fill="142062"/>
          </w:tcPr>
          <w:p w14:paraId="7C938078" w14:textId="77777777" w:rsidR="002776C9" w:rsidRPr="00171659" w:rsidRDefault="002776C9" w:rsidP="00FA1DAB">
            <w:pPr>
              <w:pStyle w:val="ListParagraph"/>
              <w:tabs>
                <w:tab w:val="left" w:pos="709"/>
              </w:tabs>
              <w:spacing w:before="200" w:after="200" w:line="360" w:lineRule="auto"/>
              <w:jc w:val="center"/>
              <w:rPr>
                <w:b/>
                <w:bCs/>
                <w:color w:val="FFFFFF" w:themeColor="background1"/>
                <w:sz w:val="24"/>
                <w:szCs w:val="24"/>
              </w:rPr>
            </w:pPr>
            <w:r w:rsidRPr="00171659">
              <w:rPr>
                <w:b/>
                <w:bCs/>
                <w:color w:val="FFFFFF" w:themeColor="background1"/>
                <w:sz w:val="24"/>
                <w:szCs w:val="24"/>
              </w:rPr>
              <w:t>Authorised Expenditure, 2021/22-2025/26</w:t>
            </w:r>
            <w:r w:rsidRPr="00171659">
              <w:rPr>
                <w:rStyle w:val="FootnoteReference"/>
                <w:color w:val="FFFFFF" w:themeColor="background1"/>
                <w:sz w:val="24"/>
                <w:szCs w:val="24"/>
              </w:rPr>
              <w:footnoteReference w:id="11"/>
            </w:r>
          </w:p>
        </w:tc>
      </w:tr>
      <w:tr w:rsidR="002776C9" w:rsidRPr="00171659" w14:paraId="3B77A080" w14:textId="77777777" w:rsidTr="00C46234">
        <w:tc>
          <w:tcPr>
            <w:tcW w:w="1564" w:type="dxa"/>
            <w:tcBorders>
              <w:top w:val="nil"/>
              <w:left w:val="nil"/>
              <w:bottom w:val="nil"/>
              <w:right w:val="nil"/>
            </w:tcBorders>
          </w:tcPr>
          <w:p w14:paraId="43AAB6AE" w14:textId="77777777" w:rsidR="002776C9" w:rsidRPr="00171659" w:rsidRDefault="002776C9" w:rsidP="007F5DC1">
            <w:pPr>
              <w:pStyle w:val="ListParagraph"/>
              <w:tabs>
                <w:tab w:val="left" w:pos="709"/>
              </w:tabs>
              <w:spacing w:before="200" w:after="200" w:line="360" w:lineRule="auto"/>
              <w:jc w:val="center"/>
              <w:rPr>
                <w:sz w:val="24"/>
                <w:szCs w:val="24"/>
              </w:rPr>
            </w:pPr>
            <w:r w:rsidRPr="00171659">
              <w:rPr>
                <w:b/>
                <w:bCs/>
                <w:color w:val="000000"/>
                <w:sz w:val="24"/>
                <w:szCs w:val="24"/>
              </w:rPr>
              <w:t>Category of Service</w:t>
            </w:r>
          </w:p>
        </w:tc>
        <w:tc>
          <w:tcPr>
            <w:tcW w:w="3364" w:type="dxa"/>
            <w:gridSpan w:val="2"/>
            <w:tcBorders>
              <w:top w:val="nil"/>
              <w:left w:val="nil"/>
              <w:bottom w:val="nil"/>
              <w:right w:val="nil"/>
            </w:tcBorders>
          </w:tcPr>
          <w:p w14:paraId="072F1CF6" w14:textId="77777777" w:rsidR="002776C9" w:rsidRPr="00171659" w:rsidRDefault="002776C9" w:rsidP="00FA1DAB">
            <w:pPr>
              <w:pStyle w:val="ListParagraph"/>
              <w:tabs>
                <w:tab w:val="left" w:pos="709"/>
              </w:tabs>
              <w:spacing w:before="200" w:after="200" w:line="360" w:lineRule="auto"/>
              <w:jc w:val="center"/>
              <w:rPr>
                <w:sz w:val="24"/>
                <w:szCs w:val="24"/>
              </w:rPr>
            </w:pPr>
            <w:r w:rsidRPr="00171659">
              <w:rPr>
                <w:b/>
                <w:bCs/>
                <w:color w:val="000000"/>
                <w:sz w:val="24"/>
                <w:szCs w:val="24"/>
              </w:rPr>
              <w:t>Case Type</w:t>
            </w:r>
          </w:p>
        </w:tc>
        <w:tc>
          <w:tcPr>
            <w:tcW w:w="1276" w:type="dxa"/>
            <w:tcBorders>
              <w:top w:val="nil"/>
              <w:left w:val="nil"/>
              <w:bottom w:val="nil"/>
              <w:right w:val="nil"/>
            </w:tcBorders>
          </w:tcPr>
          <w:p w14:paraId="3576C47D" w14:textId="77777777" w:rsidR="002776C9" w:rsidRPr="00171659" w:rsidRDefault="002776C9" w:rsidP="00FA1DAB">
            <w:pPr>
              <w:pStyle w:val="ListParagraph"/>
              <w:tabs>
                <w:tab w:val="left" w:pos="709"/>
              </w:tabs>
              <w:spacing w:before="200" w:after="200" w:line="360" w:lineRule="auto"/>
              <w:jc w:val="center"/>
              <w:rPr>
                <w:sz w:val="24"/>
                <w:szCs w:val="24"/>
              </w:rPr>
            </w:pPr>
            <w:r w:rsidRPr="00171659">
              <w:rPr>
                <w:b/>
                <w:bCs/>
                <w:color w:val="000000"/>
                <w:sz w:val="24"/>
                <w:szCs w:val="24"/>
              </w:rPr>
              <w:t>2021/22</w:t>
            </w:r>
          </w:p>
        </w:tc>
        <w:tc>
          <w:tcPr>
            <w:tcW w:w="1417" w:type="dxa"/>
            <w:tcBorders>
              <w:top w:val="nil"/>
              <w:left w:val="nil"/>
              <w:bottom w:val="nil"/>
              <w:right w:val="nil"/>
            </w:tcBorders>
          </w:tcPr>
          <w:p w14:paraId="285CAEF3" w14:textId="77777777" w:rsidR="002776C9" w:rsidRPr="00171659" w:rsidRDefault="002776C9" w:rsidP="00FA1DAB">
            <w:pPr>
              <w:pStyle w:val="ListParagraph"/>
              <w:tabs>
                <w:tab w:val="left" w:pos="709"/>
              </w:tabs>
              <w:spacing w:before="200" w:after="200" w:line="360" w:lineRule="auto"/>
              <w:jc w:val="center"/>
              <w:rPr>
                <w:sz w:val="24"/>
                <w:szCs w:val="24"/>
              </w:rPr>
            </w:pPr>
            <w:r w:rsidRPr="00171659">
              <w:rPr>
                <w:b/>
                <w:bCs/>
                <w:color w:val="000000"/>
                <w:sz w:val="24"/>
                <w:szCs w:val="24"/>
              </w:rPr>
              <w:t>2025/26</w:t>
            </w:r>
          </w:p>
        </w:tc>
        <w:tc>
          <w:tcPr>
            <w:tcW w:w="2660" w:type="dxa"/>
            <w:tcBorders>
              <w:top w:val="nil"/>
              <w:left w:val="nil"/>
              <w:bottom w:val="nil"/>
              <w:right w:val="nil"/>
            </w:tcBorders>
          </w:tcPr>
          <w:p w14:paraId="06B07B52" w14:textId="77777777" w:rsidR="002776C9" w:rsidRPr="00171659" w:rsidRDefault="002776C9" w:rsidP="00FA1DAB">
            <w:pPr>
              <w:pStyle w:val="ListParagraph"/>
              <w:tabs>
                <w:tab w:val="left" w:pos="709"/>
              </w:tabs>
              <w:spacing w:before="200" w:after="200" w:line="360" w:lineRule="auto"/>
              <w:jc w:val="center"/>
              <w:rPr>
                <w:b/>
                <w:bCs/>
                <w:sz w:val="24"/>
                <w:szCs w:val="24"/>
              </w:rPr>
            </w:pPr>
            <w:r w:rsidRPr="00171659">
              <w:rPr>
                <w:b/>
                <w:bCs/>
                <w:sz w:val="24"/>
                <w:szCs w:val="24"/>
              </w:rPr>
              <w:t>Differential</w:t>
            </w:r>
          </w:p>
        </w:tc>
      </w:tr>
      <w:tr w:rsidR="002776C9" w:rsidRPr="00171659" w14:paraId="264D3E0F" w14:textId="77777777" w:rsidTr="00C46234">
        <w:tc>
          <w:tcPr>
            <w:tcW w:w="1564" w:type="dxa"/>
            <w:tcBorders>
              <w:top w:val="nil"/>
              <w:left w:val="nil"/>
              <w:bottom w:val="nil"/>
              <w:right w:val="nil"/>
            </w:tcBorders>
          </w:tcPr>
          <w:p w14:paraId="775532AD" w14:textId="77777777" w:rsidR="007F5DC1"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Criminal</w:t>
            </w:r>
          </w:p>
          <w:p w14:paraId="1A86116F"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Total</w:t>
            </w:r>
          </w:p>
        </w:tc>
        <w:tc>
          <w:tcPr>
            <w:tcW w:w="3364" w:type="dxa"/>
            <w:gridSpan w:val="2"/>
            <w:tcBorders>
              <w:top w:val="nil"/>
              <w:left w:val="nil"/>
              <w:bottom w:val="nil"/>
              <w:right w:val="nil"/>
            </w:tcBorders>
          </w:tcPr>
          <w:p w14:paraId="24578919"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4D333948"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£48.2m</w:t>
            </w:r>
          </w:p>
        </w:tc>
        <w:tc>
          <w:tcPr>
            <w:tcW w:w="1417" w:type="dxa"/>
            <w:tcBorders>
              <w:top w:val="nil"/>
              <w:left w:val="nil"/>
              <w:bottom w:val="nil"/>
              <w:right w:val="nil"/>
            </w:tcBorders>
          </w:tcPr>
          <w:p w14:paraId="412957A6"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£61.2m</w:t>
            </w:r>
          </w:p>
        </w:tc>
        <w:tc>
          <w:tcPr>
            <w:tcW w:w="2660" w:type="dxa"/>
            <w:tcBorders>
              <w:top w:val="nil"/>
              <w:left w:val="nil"/>
              <w:bottom w:val="nil"/>
              <w:right w:val="nil"/>
            </w:tcBorders>
          </w:tcPr>
          <w:p w14:paraId="6A1442A2" w14:textId="77777777" w:rsidR="002776C9" w:rsidRPr="00171659" w:rsidRDefault="002776C9"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Pr="00171659">
              <w:rPr>
                <w:b/>
                <w:bCs/>
                <w:sz w:val="24"/>
                <w:szCs w:val="24"/>
              </w:rPr>
              <w:t>£13.0m (</w:t>
            </w:r>
            <w:r w:rsidR="007F5DC1" w:rsidRPr="00171659">
              <w:rPr>
                <w:rFonts w:ascii="Aptos Narrow" w:hAnsi="Aptos Narrow"/>
                <w:b/>
                <w:bCs/>
                <w:color w:val="FF0000"/>
                <w:sz w:val="28"/>
                <w:szCs w:val="28"/>
              </w:rPr>
              <w:t>↑</w:t>
            </w:r>
            <w:r w:rsidRPr="00171659">
              <w:rPr>
                <w:b/>
                <w:bCs/>
                <w:sz w:val="24"/>
                <w:szCs w:val="24"/>
              </w:rPr>
              <w:t>27.0%)</w:t>
            </w:r>
          </w:p>
        </w:tc>
      </w:tr>
      <w:tr w:rsidR="002776C9" w:rsidRPr="00171659" w14:paraId="7D4A98F6" w14:textId="77777777" w:rsidTr="00C46234">
        <w:tc>
          <w:tcPr>
            <w:tcW w:w="1564" w:type="dxa"/>
            <w:vMerge w:val="restart"/>
            <w:tcBorders>
              <w:top w:val="nil"/>
              <w:left w:val="nil"/>
              <w:bottom w:val="nil"/>
              <w:right w:val="nil"/>
            </w:tcBorders>
          </w:tcPr>
          <w:p w14:paraId="7C528CED" w14:textId="77777777" w:rsidR="002776C9" w:rsidRPr="00171659" w:rsidRDefault="002776C9" w:rsidP="007F5DC1">
            <w:pPr>
              <w:pStyle w:val="ListParagraph"/>
              <w:tabs>
                <w:tab w:val="left" w:pos="709"/>
              </w:tabs>
              <w:spacing w:before="200" w:after="200"/>
              <w:rPr>
                <w:b/>
                <w:bCs/>
                <w:color w:val="000000"/>
                <w:sz w:val="24"/>
                <w:szCs w:val="24"/>
              </w:rPr>
            </w:pPr>
          </w:p>
          <w:p w14:paraId="05F56B3E" w14:textId="77777777" w:rsidR="002776C9" w:rsidRPr="00171659" w:rsidRDefault="002776C9" w:rsidP="007F5DC1">
            <w:pPr>
              <w:pStyle w:val="ListParagraph"/>
              <w:tabs>
                <w:tab w:val="left" w:pos="709"/>
              </w:tabs>
              <w:spacing w:before="200" w:after="200"/>
              <w:rPr>
                <w:b/>
                <w:bCs/>
                <w:color w:val="000000"/>
                <w:sz w:val="24"/>
                <w:szCs w:val="24"/>
              </w:rPr>
            </w:pPr>
          </w:p>
          <w:p w14:paraId="331FE8D7"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Criminal Courts</w:t>
            </w:r>
          </w:p>
        </w:tc>
        <w:tc>
          <w:tcPr>
            <w:tcW w:w="3364" w:type="dxa"/>
            <w:gridSpan w:val="2"/>
            <w:tcBorders>
              <w:top w:val="nil"/>
              <w:left w:val="nil"/>
              <w:bottom w:val="nil"/>
              <w:right w:val="nil"/>
            </w:tcBorders>
          </w:tcPr>
          <w:p w14:paraId="6A34463C"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72776C99"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£46.2m</w:t>
            </w:r>
          </w:p>
        </w:tc>
        <w:tc>
          <w:tcPr>
            <w:tcW w:w="1417" w:type="dxa"/>
            <w:tcBorders>
              <w:top w:val="nil"/>
              <w:left w:val="nil"/>
              <w:bottom w:val="nil"/>
              <w:right w:val="nil"/>
            </w:tcBorders>
          </w:tcPr>
          <w:p w14:paraId="6A8E0CA3"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£56.3m</w:t>
            </w:r>
          </w:p>
        </w:tc>
        <w:tc>
          <w:tcPr>
            <w:tcW w:w="2660" w:type="dxa"/>
            <w:tcBorders>
              <w:top w:val="nil"/>
              <w:left w:val="nil"/>
              <w:bottom w:val="nil"/>
              <w:right w:val="nil"/>
            </w:tcBorders>
          </w:tcPr>
          <w:p w14:paraId="6687A826"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£10.1m (</w:t>
            </w:r>
            <w:r w:rsidRPr="00171659">
              <w:rPr>
                <w:rFonts w:ascii="Aptos Narrow" w:hAnsi="Aptos Narrow"/>
                <w:b/>
                <w:bCs/>
                <w:color w:val="FF0000"/>
                <w:sz w:val="28"/>
                <w:szCs w:val="28"/>
              </w:rPr>
              <w:t>↑</w:t>
            </w:r>
            <w:r w:rsidR="002776C9" w:rsidRPr="00171659">
              <w:rPr>
                <w:b/>
                <w:bCs/>
                <w:sz w:val="24"/>
                <w:szCs w:val="24"/>
              </w:rPr>
              <w:t>21.9%)</w:t>
            </w:r>
          </w:p>
        </w:tc>
      </w:tr>
      <w:tr w:rsidR="002776C9" w:rsidRPr="00171659" w14:paraId="5A2CA5D8" w14:textId="77777777" w:rsidTr="00C46234">
        <w:tc>
          <w:tcPr>
            <w:tcW w:w="1564" w:type="dxa"/>
            <w:vMerge/>
            <w:tcBorders>
              <w:top w:val="nil"/>
              <w:left w:val="nil"/>
              <w:bottom w:val="nil"/>
              <w:right w:val="nil"/>
            </w:tcBorders>
          </w:tcPr>
          <w:p w14:paraId="31DB096F" w14:textId="77777777" w:rsidR="002776C9" w:rsidRPr="00171659" w:rsidRDefault="002776C9" w:rsidP="007F5DC1">
            <w:pPr>
              <w:pStyle w:val="ListParagraph"/>
              <w:tabs>
                <w:tab w:val="left" w:pos="709"/>
              </w:tabs>
              <w:rPr>
                <w:b/>
                <w:bCs/>
                <w:color w:val="000000"/>
                <w:sz w:val="24"/>
                <w:szCs w:val="24"/>
              </w:rPr>
            </w:pPr>
          </w:p>
        </w:tc>
        <w:tc>
          <w:tcPr>
            <w:tcW w:w="3364" w:type="dxa"/>
            <w:gridSpan w:val="2"/>
            <w:tcBorders>
              <w:top w:val="nil"/>
              <w:left w:val="nil"/>
              <w:bottom w:val="nil"/>
              <w:right w:val="nil"/>
            </w:tcBorders>
          </w:tcPr>
          <w:p w14:paraId="3B05A8BD" w14:textId="77777777" w:rsidR="002776C9" w:rsidRPr="00171659" w:rsidRDefault="002776C9" w:rsidP="00FA1DAB">
            <w:pPr>
              <w:pStyle w:val="ListParagraph"/>
              <w:tabs>
                <w:tab w:val="left" w:pos="709"/>
              </w:tabs>
              <w:jc w:val="both"/>
              <w:rPr>
                <w:b/>
                <w:bCs/>
                <w:color w:val="000000"/>
                <w:sz w:val="24"/>
                <w:szCs w:val="24"/>
              </w:rPr>
            </w:pPr>
            <w:r w:rsidRPr="00171659">
              <w:rPr>
                <w:color w:val="000000"/>
                <w:sz w:val="24"/>
                <w:szCs w:val="24"/>
              </w:rPr>
              <w:t>Crown Court</w:t>
            </w:r>
          </w:p>
        </w:tc>
        <w:tc>
          <w:tcPr>
            <w:tcW w:w="1276" w:type="dxa"/>
            <w:tcBorders>
              <w:top w:val="nil"/>
              <w:left w:val="nil"/>
              <w:bottom w:val="nil"/>
              <w:right w:val="nil"/>
            </w:tcBorders>
          </w:tcPr>
          <w:p w14:paraId="63272417"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£21.0m</w:t>
            </w:r>
          </w:p>
        </w:tc>
        <w:tc>
          <w:tcPr>
            <w:tcW w:w="1417" w:type="dxa"/>
            <w:tcBorders>
              <w:top w:val="nil"/>
              <w:left w:val="nil"/>
              <w:bottom w:val="nil"/>
              <w:right w:val="nil"/>
            </w:tcBorders>
          </w:tcPr>
          <w:p w14:paraId="6FA0607E"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£30.8m</w:t>
            </w:r>
          </w:p>
        </w:tc>
        <w:tc>
          <w:tcPr>
            <w:tcW w:w="2660" w:type="dxa"/>
            <w:tcBorders>
              <w:top w:val="nil"/>
              <w:left w:val="nil"/>
              <w:bottom w:val="nil"/>
              <w:right w:val="nil"/>
            </w:tcBorders>
          </w:tcPr>
          <w:p w14:paraId="76A2AF51" w14:textId="77777777" w:rsidR="002776C9" w:rsidRPr="00171659" w:rsidRDefault="007F5DC1" w:rsidP="007F5DC1">
            <w:pPr>
              <w:pStyle w:val="ListParagraph"/>
              <w:tabs>
                <w:tab w:val="left" w:pos="709"/>
              </w:tabs>
              <w:rPr>
                <w:sz w:val="24"/>
                <w:szCs w:val="24"/>
              </w:rPr>
            </w:pPr>
            <w:r w:rsidRPr="00171659">
              <w:rPr>
                <w:rFonts w:ascii="Aptos Narrow" w:hAnsi="Aptos Narrow"/>
                <w:b/>
                <w:bCs/>
                <w:color w:val="FF0000"/>
                <w:sz w:val="28"/>
                <w:szCs w:val="28"/>
              </w:rPr>
              <w:t>↑</w:t>
            </w:r>
            <w:r w:rsidR="002776C9" w:rsidRPr="00171659">
              <w:rPr>
                <w:sz w:val="24"/>
                <w:szCs w:val="24"/>
              </w:rPr>
              <w:t>£9.8m (</w:t>
            </w:r>
            <w:r w:rsidRPr="00171659">
              <w:rPr>
                <w:rFonts w:ascii="Aptos Narrow" w:hAnsi="Aptos Narrow"/>
                <w:b/>
                <w:bCs/>
                <w:color w:val="FF0000"/>
                <w:sz w:val="28"/>
                <w:szCs w:val="28"/>
              </w:rPr>
              <w:t>↑</w:t>
            </w:r>
            <w:r w:rsidR="002776C9" w:rsidRPr="00171659">
              <w:rPr>
                <w:sz w:val="24"/>
                <w:szCs w:val="24"/>
              </w:rPr>
              <w:t>46.7%)</w:t>
            </w:r>
          </w:p>
        </w:tc>
      </w:tr>
      <w:tr w:rsidR="002776C9" w:rsidRPr="00171659" w14:paraId="190F6EAF" w14:textId="77777777" w:rsidTr="00C46234">
        <w:tc>
          <w:tcPr>
            <w:tcW w:w="1564" w:type="dxa"/>
            <w:vMerge/>
            <w:tcBorders>
              <w:top w:val="nil"/>
              <w:left w:val="nil"/>
              <w:bottom w:val="nil"/>
              <w:right w:val="nil"/>
            </w:tcBorders>
          </w:tcPr>
          <w:p w14:paraId="7DE32D33" w14:textId="77777777" w:rsidR="002776C9" w:rsidRPr="00171659" w:rsidRDefault="002776C9" w:rsidP="007F5DC1">
            <w:pPr>
              <w:pStyle w:val="ListParagraph"/>
              <w:tabs>
                <w:tab w:val="left" w:pos="709"/>
              </w:tabs>
              <w:rPr>
                <w:b/>
                <w:bCs/>
                <w:color w:val="000000"/>
                <w:sz w:val="24"/>
                <w:szCs w:val="24"/>
              </w:rPr>
            </w:pPr>
          </w:p>
        </w:tc>
        <w:tc>
          <w:tcPr>
            <w:tcW w:w="3364" w:type="dxa"/>
            <w:gridSpan w:val="2"/>
            <w:tcBorders>
              <w:top w:val="nil"/>
              <w:left w:val="nil"/>
              <w:bottom w:val="nil"/>
              <w:right w:val="nil"/>
            </w:tcBorders>
          </w:tcPr>
          <w:p w14:paraId="0F4A06A6" w14:textId="77777777" w:rsidR="002776C9" w:rsidRPr="00171659" w:rsidRDefault="002776C9" w:rsidP="00FA1DAB">
            <w:pPr>
              <w:pStyle w:val="ListParagraph"/>
              <w:tabs>
                <w:tab w:val="left" w:pos="709"/>
              </w:tabs>
              <w:jc w:val="both"/>
              <w:rPr>
                <w:color w:val="000000"/>
                <w:sz w:val="24"/>
                <w:szCs w:val="24"/>
              </w:rPr>
            </w:pPr>
            <w:r w:rsidRPr="00171659">
              <w:rPr>
                <w:color w:val="000000"/>
                <w:sz w:val="24"/>
                <w:szCs w:val="24"/>
              </w:rPr>
              <w:t>Magistrates’ Court</w:t>
            </w:r>
          </w:p>
        </w:tc>
        <w:tc>
          <w:tcPr>
            <w:tcW w:w="1276" w:type="dxa"/>
            <w:tcBorders>
              <w:top w:val="nil"/>
              <w:left w:val="nil"/>
              <w:bottom w:val="nil"/>
              <w:right w:val="nil"/>
            </w:tcBorders>
          </w:tcPr>
          <w:p w14:paraId="25EDD15E"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£20.0m</w:t>
            </w:r>
          </w:p>
        </w:tc>
        <w:tc>
          <w:tcPr>
            <w:tcW w:w="1417" w:type="dxa"/>
            <w:tcBorders>
              <w:top w:val="nil"/>
              <w:left w:val="nil"/>
              <w:bottom w:val="nil"/>
              <w:right w:val="nil"/>
            </w:tcBorders>
          </w:tcPr>
          <w:p w14:paraId="2F85CC6E"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£21.5m</w:t>
            </w:r>
          </w:p>
        </w:tc>
        <w:tc>
          <w:tcPr>
            <w:tcW w:w="2660" w:type="dxa"/>
            <w:tcBorders>
              <w:top w:val="nil"/>
              <w:left w:val="nil"/>
              <w:bottom w:val="nil"/>
              <w:right w:val="nil"/>
            </w:tcBorders>
          </w:tcPr>
          <w:p w14:paraId="3B00642A" w14:textId="77777777" w:rsidR="002776C9" w:rsidRPr="00171659" w:rsidRDefault="007F5DC1" w:rsidP="007F5DC1">
            <w:pPr>
              <w:pStyle w:val="ListParagraph"/>
              <w:tabs>
                <w:tab w:val="left" w:pos="709"/>
              </w:tabs>
              <w:rPr>
                <w:sz w:val="24"/>
                <w:szCs w:val="24"/>
              </w:rPr>
            </w:pPr>
            <w:r w:rsidRPr="00171659">
              <w:rPr>
                <w:rFonts w:ascii="Aptos Narrow" w:hAnsi="Aptos Narrow"/>
                <w:b/>
                <w:bCs/>
                <w:color w:val="FF0000"/>
                <w:sz w:val="28"/>
                <w:szCs w:val="28"/>
              </w:rPr>
              <w:t>↑</w:t>
            </w:r>
            <w:r w:rsidR="002776C9" w:rsidRPr="00171659">
              <w:rPr>
                <w:sz w:val="24"/>
                <w:szCs w:val="24"/>
              </w:rPr>
              <w:t>£1.5m (</w:t>
            </w:r>
            <w:r w:rsidRPr="00171659">
              <w:rPr>
                <w:rFonts w:ascii="Aptos Narrow" w:hAnsi="Aptos Narrow"/>
                <w:b/>
                <w:bCs/>
                <w:color w:val="FF0000"/>
                <w:sz w:val="28"/>
                <w:szCs w:val="28"/>
              </w:rPr>
              <w:t>↑</w:t>
            </w:r>
            <w:r w:rsidR="002776C9" w:rsidRPr="00171659">
              <w:rPr>
                <w:sz w:val="24"/>
                <w:szCs w:val="24"/>
              </w:rPr>
              <w:t>7.5%)</w:t>
            </w:r>
          </w:p>
        </w:tc>
      </w:tr>
      <w:tr w:rsidR="002776C9" w:rsidRPr="00171659" w14:paraId="18821E52" w14:textId="77777777" w:rsidTr="00C46234">
        <w:tc>
          <w:tcPr>
            <w:tcW w:w="1564" w:type="dxa"/>
            <w:vMerge/>
            <w:tcBorders>
              <w:top w:val="nil"/>
              <w:left w:val="nil"/>
              <w:bottom w:val="nil"/>
              <w:right w:val="nil"/>
            </w:tcBorders>
          </w:tcPr>
          <w:p w14:paraId="0015F7BC" w14:textId="77777777" w:rsidR="002776C9" w:rsidRPr="00171659" w:rsidRDefault="002776C9" w:rsidP="007F5DC1">
            <w:pPr>
              <w:pStyle w:val="ListParagraph"/>
              <w:tabs>
                <w:tab w:val="left" w:pos="709"/>
              </w:tabs>
              <w:rPr>
                <w:b/>
                <w:bCs/>
                <w:color w:val="000000"/>
                <w:sz w:val="24"/>
                <w:szCs w:val="24"/>
              </w:rPr>
            </w:pPr>
          </w:p>
        </w:tc>
        <w:tc>
          <w:tcPr>
            <w:tcW w:w="3364" w:type="dxa"/>
            <w:gridSpan w:val="2"/>
            <w:tcBorders>
              <w:top w:val="nil"/>
              <w:left w:val="nil"/>
              <w:bottom w:val="nil"/>
              <w:right w:val="nil"/>
            </w:tcBorders>
          </w:tcPr>
          <w:p w14:paraId="65CD97B3" w14:textId="77777777" w:rsidR="002776C9" w:rsidRPr="00171659" w:rsidRDefault="002776C9" w:rsidP="00FA1DAB">
            <w:pPr>
              <w:pStyle w:val="ListParagraph"/>
              <w:tabs>
                <w:tab w:val="left" w:pos="709"/>
              </w:tabs>
              <w:jc w:val="both"/>
              <w:rPr>
                <w:color w:val="000000"/>
                <w:sz w:val="24"/>
                <w:szCs w:val="24"/>
              </w:rPr>
            </w:pPr>
            <w:r w:rsidRPr="00171659">
              <w:rPr>
                <w:color w:val="000000"/>
                <w:sz w:val="24"/>
                <w:szCs w:val="24"/>
              </w:rPr>
              <w:t>Extradition</w:t>
            </w:r>
          </w:p>
        </w:tc>
        <w:tc>
          <w:tcPr>
            <w:tcW w:w="1276" w:type="dxa"/>
            <w:tcBorders>
              <w:top w:val="nil"/>
              <w:left w:val="nil"/>
              <w:bottom w:val="nil"/>
              <w:right w:val="nil"/>
            </w:tcBorders>
          </w:tcPr>
          <w:p w14:paraId="1B4194E8"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£0.6m</w:t>
            </w:r>
          </w:p>
        </w:tc>
        <w:tc>
          <w:tcPr>
            <w:tcW w:w="1417" w:type="dxa"/>
            <w:tcBorders>
              <w:top w:val="nil"/>
              <w:left w:val="nil"/>
              <w:bottom w:val="nil"/>
              <w:right w:val="nil"/>
            </w:tcBorders>
          </w:tcPr>
          <w:p w14:paraId="3DFA5874"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£0.41m</w:t>
            </w:r>
          </w:p>
        </w:tc>
        <w:tc>
          <w:tcPr>
            <w:tcW w:w="2660" w:type="dxa"/>
            <w:tcBorders>
              <w:top w:val="nil"/>
              <w:left w:val="nil"/>
              <w:bottom w:val="nil"/>
              <w:right w:val="nil"/>
            </w:tcBorders>
          </w:tcPr>
          <w:p w14:paraId="4820419E" w14:textId="77777777" w:rsidR="002776C9" w:rsidRPr="00171659" w:rsidRDefault="007F5DC1" w:rsidP="007F5DC1">
            <w:pPr>
              <w:pStyle w:val="ListParagraph"/>
              <w:tabs>
                <w:tab w:val="left" w:pos="709"/>
              </w:tabs>
              <w:rPr>
                <w:sz w:val="24"/>
                <w:szCs w:val="24"/>
              </w:rPr>
            </w:pPr>
            <w:r w:rsidRPr="00171659">
              <w:rPr>
                <w:rFonts w:ascii="Aptos Narrow" w:hAnsi="Aptos Narrow"/>
                <w:b/>
                <w:bCs/>
                <w:color w:val="00B050"/>
                <w:sz w:val="28"/>
                <w:szCs w:val="28"/>
              </w:rPr>
              <w:t>↓</w:t>
            </w:r>
            <w:r w:rsidR="002776C9" w:rsidRPr="00171659">
              <w:rPr>
                <w:sz w:val="24"/>
                <w:szCs w:val="24"/>
              </w:rPr>
              <w:t>£0.19m (</w:t>
            </w:r>
            <w:r w:rsidRPr="00171659">
              <w:rPr>
                <w:rFonts w:ascii="Aptos Narrow" w:hAnsi="Aptos Narrow"/>
                <w:b/>
                <w:bCs/>
                <w:color w:val="00B050"/>
                <w:sz w:val="28"/>
                <w:szCs w:val="28"/>
              </w:rPr>
              <w:t>↓</w:t>
            </w:r>
            <w:r w:rsidR="002776C9" w:rsidRPr="00171659">
              <w:rPr>
                <w:sz w:val="24"/>
                <w:szCs w:val="24"/>
              </w:rPr>
              <w:t>31.7%)</w:t>
            </w:r>
          </w:p>
        </w:tc>
      </w:tr>
      <w:tr w:rsidR="002776C9" w:rsidRPr="00171659" w14:paraId="4243D600" w14:textId="77777777" w:rsidTr="00C46234">
        <w:tc>
          <w:tcPr>
            <w:tcW w:w="1564" w:type="dxa"/>
            <w:vMerge/>
            <w:tcBorders>
              <w:top w:val="nil"/>
              <w:left w:val="nil"/>
              <w:bottom w:val="nil"/>
              <w:right w:val="nil"/>
            </w:tcBorders>
          </w:tcPr>
          <w:p w14:paraId="52D1F40C" w14:textId="77777777" w:rsidR="002776C9" w:rsidRPr="00171659" w:rsidRDefault="002776C9" w:rsidP="007F5DC1">
            <w:pPr>
              <w:pStyle w:val="ListParagraph"/>
              <w:tabs>
                <w:tab w:val="left" w:pos="709"/>
              </w:tabs>
              <w:rPr>
                <w:b/>
                <w:bCs/>
                <w:color w:val="000000"/>
                <w:sz w:val="24"/>
                <w:szCs w:val="24"/>
              </w:rPr>
            </w:pPr>
          </w:p>
        </w:tc>
        <w:tc>
          <w:tcPr>
            <w:tcW w:w="3364" w:type="dxa"/>
            <w:gridSpan w:val="2"/>
            <w:tcBorders>
              <w:top w:val="nil"/>
              <w:left w:val="nil"/>
              <w:bottom w:val="nil"/>
              <w:right w:val="nil"/>
            </w:tcBorders>
          </w:tcPr>
          <w:p w14:paraId="5B8C5C68" w14:textId="77777777" w:rsidR="002776C9" w:rsidRPr="00171659" w:rsidRDefault="002776C9" w:rsidP="00FA1DAB">
            <w:pPr>
              <w:pStyle w:val="ListParagraph"/>
              <w:tabs>
                <w:tab w:val="left" w:pos="709"/>
              </w:tabs>
              <w:jc w:val="both"/>
              <w:rPr>
                <w:color w:val="000000"/>
                <w:sz w:val="24"/>
                <w:szCs w:val="24"/>
              </w:rPr>
            </w:pPr>
            <w:r w:rsidRPr="00171659">
              <w:rPr>
                <w:color w:val="000000"/>
                <w:sz w:val="24"/>
                <w:szCs w:val="24"/>
              </w:rPr>
              <w:t>Criminal Court of Appeal</w:t>
            </w:r>
          </w:p>
        </w:tc>
        <w:tc>
          <w:tcPr>
            <w:tcW w:w="1276" w:type="dxa"/>
            <w:tcBorders>
              <w:top w:val="nil"/>
              <w:left w:val="nil"/>
              <w:bottom w:val="nil"/>
              <w:right w:val="nil"/>
            </w:tcBorders>
          </w:tcPr>
          <w:p w14:paraId="32C1D8C6"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£4.2m</w:t>
            </w:r>
          </w:p>
        </w:tc>
        <w:tc>
          <w:tcPr>
            <w:tcW w:w="1417" w:type="dxa"/>
            <w:tcBorders>
              <w:top w:val="nil"/>
              <w:left w:val="nil"/>
              <w:bottom w:val="nil"/>
              <w:right w:val="nil"/>
            </w:tcBorders>
          </w:tcPr>
          <w:p w14:paraId="51A5F959"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£2.6m</w:t>
            </w:r>
          </w:p>
        </w:tc>
        <w:tc>
          <w:tcPr>
            <w:tcW w:w="2660" w:type="dxa"/>
            <w:tcBorders>
              <w:top w:val="nil"/>
              <w:left w:val="nil"/>
              <w:bottom w:val="nil"/>
              <w:right w:val="nil"/>
            </w:tcBorders>
          </w:tcPr>
          <w:p w14:paraId="675BA7DE" w14:textId="77777777" w:rsidR="002776C9" w:rsidRPr="00171659" w:rsidRDefault="007F5DC1" w:rsidP="007F5DC1">
            <w:pPr>
              <w:pStyle w:val="ListParagraph"/>
              <w:tabs>
                <w:tab w:val="left" w:pos="709"/>
              </w:tabs>
              <w:rPr>
                <w:sz w:val="24"/>
                <w:szCs w:val="24"/>
              </w:rPr>
            </w:pPr>
            <w:r w:rsidRPr="00171659">
              <w:rPr>
                <w:rFonts w:ascii="Aptos Narrow" w:hAnsi="Aptos Narrow"/>
                <w:b/>
                <w:bCs/>
                <w:color w:val="00B050"/>
                <w:sz w:val="28"/>
                <w:szCs w:val="28"/>
              </w:rPr>
              <w:t>↓</w:t>
            </w:r>
            <w:r w:rsidR="002776C9" w:rsidRPr="00171659">
              <w:rPr>
                <w:sz w:val="24"/>
                <w:szCs w:val="24"/>
              </w:rPr>
              <w:t>£1.6m (</w:t>
            </w:r>
            <w:r w:rsidRPr="00171659">
              <w:rPr>
                <w:rFonts w:ascii="Aptos Narrow" w:hAnsi="Aptos Narrow"/>
                <w:b/>
                <w:bCs/>
                <w:color w:val="00B050"/>
                <w:sz w:val="28"/>
                <w:szCs w:val="28"/>
              </w:rPr>
              <w:t>↓</w:t>
            </w:r>
            <w:r w:rsidR="002776C9" w:rsidRPr="00171659">
              <w:rPr>
                <w:sz w:val="24"/>
                <w:szCs w:val="24"/>
              </w:rPr>
              <w:t>38.1%)</w:t>
            </w:r>
          </w:p>
        </w:tc>
      </w:tr>
      <w:tr w:rsidR="002776C9" w:rsidRPr="00171659" w14:paraId="4CA19F52" w14:textId="77777777" w:rsidTr="00C46234">
        <w:tc>
          <w:tcPr>
            <w:tcW w:w="1564" w:type="dxa"/>
            <w:vMerge/>
            <w:tcBorders>
              <w:top w:val="nil"/>
              <w:left w:val="nil"/>
              <w:bottom w:val="nil"/>
              <w:right w:val="nil"/>
            </w:tcBorders>
          </w:tcPr>
          <w:p w14:paraId="3F759C7C" w14:textId="77777777" w:rsidR="002776C9" w:rsidRPr="00171659" w:rsidRDefault="002776C9" w:rsidP="007F5DC1">
            <w:pPr>
              <w:pStyle w:val="ListParagraph"/>
              <w:tabs>
                <w:tab w:val="left" w:pos="709"/>
              </w:tabs>
              <w:rPr>
                <w:b/>
                <w:bCs/>
                <w:color w:val="000000"/>
                <w:sz w:val="24"/>
                <w:szCs w:val="24"/>
              </w:rPr>
            </w:pPr>
          </w:p>
        </w:tc>
        <w:tc>
          <w:tcPr>
            <w:tcW w:w="3364" w:type="dxa"/>
            <w:gridSpan w:val="2"/>
            <w:tcBorders>
              <w:top w:val="nil"/>
              <w:left w:val="nil"/>
              <w:bottom w:val="nil"/>
              <w:right w:val="nil"/>
            </w:tcBorders>
          </w:tcPr>
          <w:p w14:paraId="1E011CC3" w14:textId="77777777" w:rsidR="002776C9" w:rsidRPr="00171659" w:rsidRDefault="002776C9" w:rsidP="00FA1DAB">
            <w:pPr>
              <w:pStyle w:val="ListParagraph"/>
              <w:tabs>
                <w:tab w:val="left" w:pos="709"/>
              </w:tabs>
              <w:jc w:val="both"/>
              <w:rPr>
                <w:color w:val="000000"/>
                <w:sz w:val="24"/>
                <w:szCs w:val="24"/>
              </w:rPr>
            </w:pPr>
            <w:r w:rsidRPr="00171659">
              <w:rPr>
                <w:color w:val="000000"/>
                <w:sz w:val="24"/>
                <w:szCs w:val="24"/>
              </w:rPr>
              <w:t>County Court Appeal</w:t>
            </w:r>
          </w:p>
        </w:tc>
        <w:tc>
          <w:tcPr>
            <w:tcW w:w="1276" w:type="dxa"/>
            <w:tcBorders>
              <w:top w:val="nil"/>
              <w:left w:val="nil"/>
              <w:bottom w:val="nil"/>
              <w:right w:val="nil"/>
            </w:tcBorders>
          </w:tcPr>
          <w:p w14:paraId="2BB924E8"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£0.6m</w:t>
            </w:r>
          </w:p>
        </w:tc>
        <w:tc>
          <w:tcPr>
            <w:tcW w:w="1417" w:type="dxa"/>
            <w:tcBorders>
              <w:top w:val="nil"/>
              <w:left w:val="nil"/>
              <w:bottom w:val="nil"/>
              <w:right w:val="nil"/>
            </w:tcBorders>
          </w:tcPr>
          <w:p w14:paraId="78C9975E"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£1.0m</w:t>
            </w:r>
          </w:p>
        </w:tc>
        <w:tc>
          <w:tcPr>
            <w:tcW w:w="2660" w:type="dxa"/>
            <w:tcBorders>
              <w:top w:val="nil"/>
              <w:left w:val="nil"/>
              <w:bottom w:val="nil"/>
              <w:right w:val="nil"/>
            </w:tcBorders>
          </w:tcPr>
          <w:p w14:paraId="68C0EF1A" w14:textId="77777777" w:rsidR="002776C9" w:rsidRPr="00171659" w:rsidRDefault="002776C9" w:rsidP="007F5DC1">
            <w:pPr>
              <w:pStyle w:val="ListParagraph"/>
              <w:tabs>
                <w:tab w:val="left" w:pos="709"/>
              </w:tabs>
              <w:rPr>
                <w:sz w:val="24"/>
                <w:szCs w:val="24"/>
              </w:rPr>
            </w:pPr>
            <w:r w:rsidRPr="00171659">
              <w:rPr>
                <w:sz w:val="24"/>
                <w:szCs w:val="24"/>
              </w:rPr>
              <w:t>+£0.4m (+66.7%)</w:t>
            </w:r>
          </w:p>
        </w:tc>
      </w:tr>
      <w:tr w:rsidR="002776C9" w:rsidRPr="00171659" w14:paraId="45C98C87" w14:textId="77777777" w:rsidTr="00C46234">
        <w:tc>
          <w:tcPr>
            <w:tcW w:w="1564" w:type="dxa"/>
            <w:tcBorders>
              <w:top w:val="nil"/>
              <w:left w:val="nil"/>
              <w:bottom w:val="nil"/>
              <w:right w:val="nil"/>
            </w:tcBorders>
          </w:tcPr>
          <w:p w14:paraId="6F69F5B0"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Criminal Advice</w:t>
            </w:r>
            <w:r w:rsidR="007F5DC1" w:rsidRPr="00171659">
              <w:rPr>
                <w:b/>
                <w:bCs/>
                <w:color w:val="000000"/>
                <w:sz w:val="24"/>
                <w:szCs w:val="24"/>
              </w:rPr>
              <w:t xml:space="preserve"> </w:t>
            </w:r>
            <w:r w:rsidRPr="00171659">
              <w:rPr>
                <w:b/>
                <w:bCs/>
                <w:color w:val="000000"/>
                <w:sz w:val="24"/>
                <w:szCs w:val="24"/>
              </w:rPr>
              <w:t>and</w:t>
            </w:r>
            <w:r w:rsidR="007F5DC1" w:rsidRPr="00171659">
              <w:rPr>
                <w:b/>
                <w:bCs/>
                <w:color w:val="000000"/>
                <w:sz w:val="24"/>
                <w:szCs w:val="24"/>
              </w:rPr>
              <w:t xml:space="preserve"> </w:t>
            </w:r>
            <w:r w:rsidRPr="00171659">
              <w:rPr>
                <w:b/>
                <w:bCs/>
                <w:color w:val="000000"/>
                <w:sz w:val="24"/>
                <w:szCs w:val="24"/>
              </w:rPr>
              <w:t>Assistance (PACE)</w:t>
            </w:r>
          </w:p>
        </w:tc>
        <w:tc>
          <w:tcPr>
            <w:tcW w:w="3364" w:type="dxa"/>
            <w:gridSpan w:val="2"/>
            <w:tcBorders>
              <w:top w:val="nil"/>
              <w:left w:val="nil"/>
              <w:bottom w:val="nil"/>
              <w:right w:val="nil"/>
            </w:tcBorders>
          </w:tcPr>
          <w:p w14:paraId="4F03462A" w14:textId="77777777" w:rsidR="002776C9" w:rsidRPr="00171659" w:rsidRDefault="002776C9" w:rsidP="00FA1DAB">
            <w:pPr>
              <w:pStyle w:val="ListParagraph"/>
              <w:tabs>
                <w:tab w:val="left" w:pos="709"/>
              </w:tabs>
              <w:spacing w:before="200" w:after="200"/>
              <w:jc w:val="both"/>
              <w:rPr>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4BA7A262"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b/>
                <w:bCs/>
                <w:color w:val="000000"/>
                <w:sz w:val="24"/>
                <w:szCs w:val="24"/>
              </w:rPr>
              <w:t>£2.0m</w:t>
            </w:r>
          </w:p>
        </w:tc>
        <w:tc>
          <w:tcPr>
            <w:tcW w:w="1417" w:type="dxa"/>
            <w:tcBorders>
              <w:top w:val="nil"/>
              <w:left w:val="nil"/>
              <w:bottom w:val="nil"/>
              <w:right w:val="nil"/>
            </w:tcBorders>
          </w:tcPr>
          <w:p w14:paraId="790D5D5E"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£4.8m</w:t>
            </w:r>
          </w:p>
        </w:tc>
        <w:tc>
          <w:tcPr>
            <w:tcW w:w="2660" w:type="dxa"/>
            <w:tcBorders>
              <w:top w:val="nil"/>
              <w:left w:val="nil"/>
              <w:bottom w:val="nil"/>
              <w:right w:val="nil"/>
            </w:tcBorders>
          </w:tcPr>
          <w:p w14:paraId="10C3E234"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£2.8m (</w:t>
            </w:r>
            <w:r w:rsidRPr="00171659">
              <w:rPr>
                <w:rFonts w:ascii="Aptos Narrow" w:hAnsi="Aptos Narrow"/>
                <w:b/>
                <w:bCs/>
                <w:color w:val="FF0000"/>
                <w:sz w:val="28"/>
                <w:szCs w:val="28"/>
              </w:rPr>
              <w:t>↑</w:t>
            </w:r>
            <w:r w:rsidR="002776C9" w:rsidRPr="00171659">
              <w:rPr>
                <w:b/>
                <w:bCs/>
                <w:sz w:val="24"/>
                <w:szCs w:val="24"/>
              </w:rPr>
              <w:t>140.0%)</w:t>
            </w:r>
          </w:p>
        </w:tc>
      </w:tr>
      <w:tr w:rsidR="002776C9" w:rsidRPr="00171659" w14:paraId="3EE384CE" w14:textId="77777777" w:rsidTr="00C46234">
        <w:tc>
          <w:tcPr>
            <w:tcW w:w="1564" w:type="dxa"/>
            <w:tcBorders>
              <w:top w:val="nil"/>
              <w:left w:val="nil"/>
              <w:bottom w:val="nil"/>
              <w:right w:val="nil"/>
            </w:tcBorders>
          </w:tcPr>
          <w:p w14:paraId="6020F441"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Civil Total</w:t>
            </w:r>
          </w:p>
        </w:tc>
        <w:tc>
          <w:tcPr>
            <w:tcW w:w="3364" w:type="dxa"/>
            <w:gridSpan w:val="2"/>
            <w:tcBorders>
              <w:top w:val="nil"/>
              <w:left w:val="nil"/>
              <w:bottom w:val="nil"/>
              <w:right w:val="nil"/>
            </w:tcBorders>
          </w:tcPr>
          <w:p w14:paraId="6B4739F4"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26872567"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£47m</w:t>
            </w:r>
          </w:p>
        </w:tc>
        <w:tc>
          <w:tcPr>
            <w:tcW w:w="1417" w:type="dxa"/>
            <w:tcBorders>
              <w:top w:val="nil"/>
              <w:left w:val="nil"/>
              <w:bottom w:val="nil"/>
              <w:right w:val="nil"/>
            </w:tcBorders>
          </w:tcPr>
          <w:p w14:paraId="29B2994A"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£59.8m</w:t>
            </w:r>
          </w:p>
        </w:tc>
        <w:tc>
          <w:tcPr>
            <w:tcW w:w="2660" w:type="dxa"/>
            <w:tcBorders>
              <w:top w:val="nil"/>
              <w:left w:val="nil"/>
              <w:bottom w:val="nil"/>
              <w:right w:val="nil"/>
            </w:tcBorders>
          </w:tcPr>
          <w:p w14:paraId="43AF808D"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£12.8m (</w:t>
            </w:r>
            <w:r w:rsidRPr="00171659">
              <w:rPr>
                <w:rFonts w:ascii="Aptos Narrow" w:hAnsi="Aptos Narrow"/>
                <w:b/>
                <w:bCs/>
                <w:color w:val="FF0000"/>
                <w:sz w:val="28"/>
                <w:szCs w:val="28"/>
              </w:rPr>
              <w:t>↑</w:t>
            </w:r>
            <w:r w:rsidR="002776C9" w:rsidRPr="00171659">
              <w:rPr>
                <w:b/>
                <w:bCs/>
                <w:sz w:val="24"/>
                <w:szCs w:val="24"/>
              </w:rPr>
              <w:t>27.2%)</w:t>
            </w:r>
          </w:p>
        </w:tc>
      </w:tr>
      <w:tr w:rsidR="002776C9" w:rsidRPr="00171659" w14:paraId="6B8905B8" w14:textId="77777777" w:rsidTr="00C46234">
        <w:tc>
          <w:tcPr>
            <w:tcW w:w="1564" w:type="dxa"/>
            <w:vMerge w:val="restart"/>
            <w:tcBorders>
              <w:top w:val="nil"/>
              <w:left w:val="nil"/>
              <w:bottom w:val="nil"/>
              <w:right w:val="nil"/>
            </w:tcBorders>
          </w:tcPr>
          <w:p w14:paraId="396A95AC" w14:textId="77777777" w:rsidR="002776C9" w:rsidRPr="00171659" w:rsidRDefault="002776C9" w:rsidP="007F5DC1">
            <w:pPr>
              <w:pStyle w:val="ListParagraph"/>
              <w:tabs>
                <w:tab w:val="left" w:pos="709"/>
              </w:tabs>
              <w:spacing w:before="200" w:after="200"/>
              <w:rPr>
                <w:b/>
                <w:bCs/>
                <w:color w:val="000000"/>
                <w:sz w:val="24"/>
                <w:szCs w:val="24"/>
              </w:rPr>
            </w:pPr>
          </w:p>
          <w:p w14:paraId="48FCC239"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Advice and Assistance Civil</w:t>
            </w:r>
          </w:p>
        </w:tc>
        <w:tc>
          <w:tcPr>
            <w:tcW w:w="3364" w:type="dxa"/>
            <w:gridSpan w:val="2"/>
            <w:tcBorders>
              <w:top w:val="nil"/>
              <w:left w:val="nil"/>
              <w:bottom w:val="nil"/>
              <w:right w:val="nil"/>
            </w:tcBorders>
          </w:tcPr>
          <w:p w14:paraId="23B3DD46"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463C94BB"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£2.0m</w:t>
            </w:r>
          </w:p>
        </w:tc>
        <w:tc>
          <w:tcPr>
            <w:tcW w:w="1417" w:type="dxa"/>
            <w:tcBorders>
              <w:top w:val="nil"/>
              <w:left w:val="nil"/>
              <w:bottom w:val="nil"/>
              <w:right w:val="nil"/>
            </w:tcBorders>
          </w:tcPr>
          <w:p w14:paraId="1D229CA8"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£2.3m</w:t>
            </w:r>
          </w:p>
        </w:tc>
        <w:tc>
          <w:tcPr>
            <w:tcW w:w="2660" w:type="dxa"/>
            <w:tcBorders>
              <w:top w:val="nil"/>
              <w:left w:val="nil"/>
              <w:bottom w:val="nil"/>
              <w:right w:val="nil"/>
            </w:tcBorders>
          </w:tcPr>
          <w:p w14:paraId="53E0A0E3"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£0.3m (</w:t>
            </w:r>
            <w:r w:rsidRPr="00171659">
              <w:rPr>
                <w:rFonts w:ascii="Aptos Narrow" w:hAnsi="Aptos Narrow"/>
                <w:b/>
                <w:bCs/>
                <w:color w:val="FF0000"/>
                <w:sz w:val="28"/>
                <w:szCs w:val="28"/>
              </w:rPr>
              <w:t>↑</w:t>
            </w:r>
            <w:r w:rsidR="002776C9" w:rsidRPr="00171659">
              <w:rPr>
                <w:b/>
                <w:bCs/>
                <w:sz w:val="24"/>
                <w:szCs w:val="24"/>
              </w:rPr>
              <w:t>15.0%)</w:t>
            </w:r>
          </w:p>
        </w:tc>
      </w:tr>
      <w:tr w:rsidR="002776C9" w:rsidRPr="00171659" w14:paraId="1F7720B3" w14:textId="77777777" w:rsidTr="00C46234">
        <w:tc>
          <w:tcPr>
            <w:tcW w:w="1564" w:type="dxa"/>
            <w:vMerge/>
            <w:tcBorders>
              <w:top w:val="nil"/>
              <w:left w:val="nil"/>
              <w:bottom w:val="nil"/>
              <w:right w:val="nil"/>
            </w:tcBorders>
          </w:tcPr>
          <w:p w14:paraId="02AD5B35" w14:textId="77777777" w:rsidR="002776C9" w:rsidRPr="00171659" w:rsidRDefault="002776C9" w:rsidP="007F5DC1">
            <w:pPr>
              <w:pStyle w:val="ListParagraph"/>
              <w:tabs>
                <w:tab w:val="left" w:pos="709"/>
              </w:tabs>
              <w:spacing w:before="200" w:after="200"/>
              <w:rPr>
                <w:b/>
                <w:bCs/>
                <w:color w:val="000000"/>
                <w:sz w:val="24"/>
                <w:szCs w:val="24"/>
              </w:rPr>
            </w:pPr>
          </w:p>
        </w:tc>
        <w:tc>
          <w:tcPr>
            <w:tcW w:w="3364" w:type="dxa"/>
            <w:gridSpan w:val="2"/>
            <w:tcBorders>
              <w:top w:val="nil"/>
              <w:left w:val="nil"/>
              <w:bottom w:val="nil"/>
              <w:right w:val="nil"/>
            </w:tcBorders>
          </w:tcPr>
          <w:p w14:paraId="4F90C15E"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color w:val="000000"/>
                <w:sz w:val="24"/>
                <w:szCs w:val="24"/>
              </w:rPr>
              <w:t>Family</w:t>
            </w:r>
          </w:p>
        </w:tc>
        <w:tc>
          <w:tcPr>
            <w:tcW w:w="1276" w:type="dxa"/>
            <w:tcBorders>
              <w:top w:val="nil"/>
              <w:left w:val="nil"/>
              <w:bottom w:val="nil"/>
              <w:right w:val="nil"/>
            </w:tcBorders>
          </w:tcPr>
          <w:p w14:paraId="7F570711"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color w:val="000000"/>
                <w:sz w:val="24"/>
                <w:szCs w:val="24"/>
              </w:rPr>
              <w:t>£0.29m</w:t>
            </w:r>
          </w:p>
        </w:tc>
        <w:tc>
          <w:tcPr>
            <w:tcW w:w="1417" w:type="dxa"/>
            <w:tcBorders>
              <w:top w:val="nil"/>
              <w:left w:val="nil"/>
              <w:bottom w:val="nil"/>
              <w:right w:val="nil"/>
            </w:tcBorders>
          </w:tcPr>
          <w:p w14:paraId="48B718CD"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£0.27m</w:t>
            </w:r>
          </w:p>
        </w:tc>
        <w:tc>
          <w:tcPr>
            <w:tcW w:w="2660" w:type="dxa"/>
            <w:tcBorders>
              <w:top w:val="nil"/>
              <w:left w:val="nil"/>
              <w:bottom w:val="nil"/>
              <w:right w:val="nil"/>
            </w:tcBorders>
          </w:tcPr>
          <w:p w14:paraId="333F539B" w14:textId="77777777" w:rsidR="002776C9" w:rsidRPr="00171659" w:rsidRDefault="003960B6" w:rsidP="007F5DC1">
            <w:pPr>
              <w:pStyle w:val="ListParagraph"/>
              <w:tabs>
                <w:tab w:val="left" w:pos="709"/>
              </w:tabs>
              <w:spacing w:before="200" w:after="200"/>
              <w:rPr>
                <w:sz w:val="24"/>
                <w:szCs w:val="24"/>
              </w:rPr>
            </w:pPr>
            <w:r w:rsidRPr="00171659">
              <w:rPr>
                <w:rFonts w:ascii="Aptos Narrow" w:hAnsi="Aptos Narrow"/>
                <w:b/>
                <w:bCs/>
                <w:color w:val="00B050"/>
                <w:sz w:val="28"/>
                <w:szCs w:val="28"/>
              </w:rPr>
              <w:t>↓</w:t>
            </w:r>
            <w:r w:rsidR="002776C9" w:rsidRPr="00171659">
              <w:rPr>
                <w:sz w:val="24"/>
                <w:szCs w:val="24"/>
              </w:rPr>
              <w:t>£0.02m (</w:t>
            </w:r>
            <w:r w:rsidRPr="00171659">
              <w:rPr>
                <w:rFonts w:ascii="Aptos Narrow" w:hAnsi="Aptos Narrow"/>
                <w:b/>
                <w:bCs/>
                <w:color w:val="00B050"/>
                <w:sz w:val="28"/>
                <w:szCs w:val="28"/>
              </w:rPr>
              <w:t>↓</w:t>
            </w:r>
            <w:r w:rsidR="002776C9" w:rsidRPr="00171659">
              <w:rPr>
                <w:sz w:val="24"/>
                <w:szCs w:val="24"/>
              </w:rPr>
              <w:t>6.9%)</w:t>
            </w:r>
          </w:p>
        </w:tc>
      </w:tr>
      <w:tr w:rsidR="002776C9" w:rsidRPr="00171659" w14:paraId="625B4FAA" w14:textId="77777777" w:rsidTr="00C46234">
        <w:tc>
          <w:tcPr>
            <w:tcW w:w="1564" w:type="dxa"/>
            <w:vMerge/>
            <w:tcBorders>
              <w:top w:val="nil"/>
              <w:left w:val="nil"/>
              <w:bottom w:val="nil"/>
              <w:right w:val="nil"/>
            </w:tcBorders>
          </w:tcPr>
          <w:p w14:paraId="382E4021" w14:textId="77777777" w:rsidR="002776C9" w:rsidRPr="00171659" w:rsidRDefault="002776C9" w:rsidP="007F5DC1">
            <w:pPr>
              <w:pStyle w:val="ListParagraph"/>
              <w:tabs>
                <w:tab w:val="left" w:pos="709"/>
              </w:tabs>
              <w:rPr>
                <w:b/>
                <w:bCs/>
                <w:color w:val="000000"/>
                <w:sz w:val="24"/>
                <w:szCs w:val="24"/>
              </w:rPr>
            </w:pPr>
          </w:p>
        </w:tc>
        <w:tc>
          <w:tcPr>
            <w:tcW w:w="387" w:type="dxa"/>
            <w:tcBorders>
              <w:top w:val="nil"/>
              <w:left w:val="nil"/>
              <w:bottom w:val="nil"/>
              <w:right w:val="nil"/>
            </w:tcBorders>
          </w:tcPr>
          <w:p w14:paraId="615F084E" w14:textId="77777777" w:rsidR="002776C9" w:rsidRPr="00171659" w:rsidRDefault="002776C9" w:rsidP="00FA1DAB">
            <w:pPr>
              <w:pStyle w:val="ListParagraph"/>
              <w:tabs>
                <w:tab w:val="left" w:pos="709"/>
              </w:tabs>
              <w:jc w:val="both"/>
              <w:rPr>
                <w:color w:val="000000"/>
                <w:sz w:val="24"/>
                <w:szCs w:val="24"/>
              </w:rPr>
            </w:pPr>
          </w:p>
        </w:tc>
        <w:tc>
          <w:tcPr>
            <w:tcW w:w="2977" w:type="dxa"/>
            <w:tcBorders>
              <w:top w:val="nil"/>
              <w:left w:val="nil"/>
              <w:bottom w:val="nil"/>
              <w:right w:val="nil"/>
            </w:tcBorders>
          </w:tcPr>
          <w:p w14:paraId="15CE7BC5" w14:textId="77777777" w:rsidR="002776C9" w:rsidRPr="00171659" w:rsidRDefault="002776C9" w:rsidP="00FA1DAB">
            <w:pPr>
              <w:pStyle w:val="ListParagraph"/>
              <w:tabs>
                <w:tab w:val="left" w:pos="709"/>
              </w:tabs>
              <w:jc w:val="both"/>
              <w:rPr>
                <w:color w:val="000000"/>
                <w:sz w:val="24"/>
                <w:szCs w:val="24"/>
              </w:rPr>
            </w:pPr>
            <w:r w:rsidRPr="00171659">
              <w:rPr>
                <w:i/>
                <w:iCs/>
                <w:color w:val="000000"/>
                <w:sz w:val="24"/>
                <w:szCs w:val="24"/>
              </w:rPr>
              <w:t>of which Matrimonial</w:t>
            </w:r>
          </w:p>
        </w:tc>
        <w:tc>
          <w:tcPr>
            <w:tcW w:w="1276" w:type="dxa"/>
            <w:tcBorders>
              <w:top w:val="nil"/>
              <w:left w:val="nil"/>
              <w:bottom w:val="nil"/>
              <w:right w:val="nil"/>
            </w:tcBorders>
          </w:tcPr>
          <w:p w14:paraId="2D6EE978"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£0.03m</w:t>
            </w:r>
          </w:p>
        </w:tc>
        <w:tc>
          <w:tcPr>
            <w:tcW w:w="1417" w:type="dxa"/>
            <w:tcBorders>
              <w:top w:val="nil"/>
              <w:left w:val="nil"/>
              <w:bottom w:val="nil"/>
              <w:right w:val="nil"/>
            </w:tcBorders>
          </w:tcPr>
          <w:p w14:paraId="12FF5D37"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£3,270k</w:t>
            </w:r>
          </w:p>
        </w:tc>
        <w:tc>
          <w:tcPr>
            <w:tcW w:w="2660" w:type="dxa"/>
            <w:tcBorders>
              <w:top w:val="nil"/>
              <w:left w:val="nil"/>
              <w:bottom w:val="nil"/>
              <w:right w:val="nil"/>
            </w:tcBorders>
          </w:tcPr>
          <w:p w14:paraId="69A7B86E" w14:textId="77777777" w:rsidR="002776C9" w:rsidRPr="00171659" w:rsidRDefault="007F5DC1" w:rsidP="007F5DC1">
            <w:pPr>
              <w:pStyle w:val="ListParagraph"/>
              <w:tabs>
                <w:tab w:val="left" w:pos="709"/>
              </w:tabs>
              <w:rPr>
                <w:sz w:val="24"/>
                <w:szCs w:val="24"/>
              </w:rPr>
            </w:pPr>
            <w:r w:rsidRPr="00171659">
              <w:rPr>
                <w:rFonts w:ascii="Aptos Narrow" w:hAnsi="Aptos Narrow"/>
                <w:b/>
                <w:bCs/>
                <w:color w:val="FF0000"/>
                <w:sz w:val="28"/>
                <w:szCs w:val="28"/>
              </w:rPr>
              <w:t>↑</w:t>
            </w:r>
            <w:r w:rsidR="002776C9" w:rsidRPr="00171659">
              <w:rPr>
                <w:sz w:val="24"/>
                <w:szCs w:val="24"/>
              </w:rPr>
              <w:t>£3.24m (</w:t>
            </w:r>
            <w:r w:rsidRPr="00171659">
              <w:rPr>
                <w:rFonts w:ascii="Aptos Narrow" w:hAnsi="Aptos Narrow"/>
                <w:b/>
                <w:bCs/>
                <w:color w:val="FF0000"/>
                <w:sz w:val="28"/>
                <w:szCs w:val="28"/>
              </w:rPr>
              <w:t>↑</w:t>
            </w:r>
            <w:r w:rsidR="002776C9" w:rsidRPr="00171659">
              <w:rPr>
                <w:sz w:val="24"/>
                <w:szCs w:val="24"/>
              </w:rPr>
              <w:t>10</w:t>
            </w:r>
            <w:r w:rsidRPr="00171659">
              <w:rPr>
                <w:sz w:val="24"/>
                <w:szCs w:val="24"/>
              </w:rPr>
              <w:t>.</w:t>
            </w:r>
            <w:r w:rsidR="002776C9" w:rsidRPr="00171659">
              <w:rPr>
                <w:sz w:val="24"/>
                <w:szCs w:val="24"/>
              </w:rPr>
              <w:t>8%)</w:t>
            </w:r>
          </w:p>
        </w:tc>
      </w:tr>
      <w:tr w:rsidR="002776C9" w:rsidRPr="00171659" w14:paraId="51BA8377" w14:textId="77777777" w:rsidTr="00C46234">
        <w:tc>
          <w:tcPr>
            <w:tcW w:w="1564" w:type="dxa"/>
            <w:vMerge/>
            <w:tcBorders>
              <w:top w:val="nil"/>
              <w:left w:val="nil"/>
              <w:bottom w:val="nil"/>
              <w:right w:val="nil"/>
            </w:tcBorders>
          </w:tcPr>
          <w:p w14:paraId="640C28B0" w14:textId="77777777" w:rsidR="002776C9" w:rsidRPr="00171659" w:rsidRDefault="002776C9" w:rsidP="007F5DC1">
            <w:pPr>
              <w:pStyle w:val="ListParagraph"/>
              <w:tabs>
                <w:tab w:val="left" w:pos="709"/>
              </w:tabs>
              <w:rPr>
                <w:b/>
                <w:bCs/>
                <w:color w:val="000000"/>
                <w:sz w:val="24"/>
                <w:szCs w:val="24"/>
              </w:rPr>
            </w:pPr>
          </w:p>
        </w:tc>
        <w:tc>
          <w:tcPr>
            <w:tcW w:w="387" w:type="dxa"/>
            <w:tcBorders>
              <w:top w:val="nil"/>
              <w:left w:val="nil"/>
              <w:bottom w:val="nil"/>
              <w:right w:val="nil"/>
            </w:tcBorders>
          </w:tcPr>
          <w:p w14:paraId="4181D269" w14:textId="77777777" w:rsidR="002776C9" w:rsidRPr="00171659" w:rsidRDefault="002776C9" w:rsidP="00FA1DAB">
            <w:pPr>
              <w:pStyle w:val="ListParagraph"/>
              <w:tabs>
                <w:tab w:val="left" w:pos="709"/>
              </w:tabs>
              <w:jc w:val="both"/>
              <w:rPr>
                <w:color w:val="000000"/>
                <w:sz w:val="24"/>
                <w:szCs w:val="24"/>
              </w:rPr>
            </w:pPr>
          </w:p>
        </w:tc>
        <w:tc>
          <w:tcPr>
            <w:tcW w:w="2977" w:type="dxa"/>
            <w:tcBorders>
              <w:top w:val="nil"/>
              <w:left w:val="nil"/>
              <w:bottom w:val="nil"/>
              <w:right w:val="nil"/>
            </w:tcBorders>
          </w:tcPr>
          <w:p w14:paraId="2C71E442" w14:textId="6656E4F4" w:rsidR="002776C9" w:rsidRPr="00171659" w:rsidRDefault="002776C9" w:rsidP="00FA1DAB">
            <w:pPr>
              <w:pStyle w:val="ListParagraph"/>
              <w:tabs>
                <w:tab w:val="left" w:pos="709"/>
              </w:tabs>
              <w:jc w:val="both"/>
              <w:rPr>
                <w:i/>
                <w:iCs/>
                <w:color w:val="000000"/>
                <w:sz w:val="24"/>
                <w:szCs w:val="24"/>
              </w:rPr>
            </w:pPr>
            <w:r w:rsidRPr="00171659">
              <w:rPr>
                <w:i/>
                <w:iCs/>
                <w:color w:val="000000"/>
                <w:sz w:val="24"/>
                <w:szCs w:val="24"/>
              </w:rPr>
              <w:t xml:space="preserve">of which </w:t>
            </w:r>
            <w:r w:rsidR="00171659" w:rsidRPr="00171659">
              <w:rPr>
                <w:i/>
                <w:iCs/>
                <w:color w:val="000000"/>
                <w:sz w:val="24"/>
                <w:szCs w:val="24"/>
              </w:rPr>
              <w:t>non-matrimonial</w:t>
            </w:r>
          </w:p>
        </w:tc>
        <w:tc>
          <w:tcPr>
            <w:tcW w:w="1276" w:type="dxa"/>
            <w:tcBorders>
              <w:top w:val="nil"/>
              <w:left w:val="nil"/>
              <w:bottom w:val="nil"/>
              <w:right w:val="nil"/>
            </w:tcBorders>
          </w:tcPr>
          <w:p w14:paraId="284E70D9"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£0.2m</w:t>
            </w:r>
          </w:p>
        </w:tc>
        <w:tc>
          <w:tcPr>
            <w:tcW w:w="1417" w:type="dxa"/>
            <w:tcBorders>
              <w:top w:val="nil"/>
              <w:left w:val="nil"/>
              <w:bottom w:val="nil"/>
              <w:right w:val="nil"/>
            </w:tcBorders>
          </w:tcPr>
          <w:p w14:paraId="644C0980" w14:textId="77777777" w:rsidR="002776C9" w:rsidRPr="00171659" w:rsidRDefault="002776C9" w:rsidP="00FA1DAB">
            <w:pPr>
              <w:pStyle w:val="ListParagraph"/>
              <w:tabs>
                <w:tab w:val="left" w:pos="709"/>
              </w:tabs>
              <w:jc w:val="center"/>
              <w:rPr>
                <w:color w:val="000000"/>
                <w:sz w:val="24"/>
                <w:szCs w:val="24"/>
              </w:rPr>
            </w:pPr>
            <w:r w:rsidRPr="00171659">
              <w:rPr>
                <w:color w:val="000000"/>
                <w:sz w:val="24"/>
                <w:szCs w:val="24"/>
              </w:rPr>
              <w:t>£0.2m</w:t>
            </w:r>
          </w:p>
        </w:tc>
        <w:tc>
          <w:tcPr>
            <w:tcW w:w="2660" w:type="dxa"/>
            <w:tcBorders>
              <w:top w:val="nil"/>
              <w:left w:val="nil"/>
              <w:bottom w:val="nil"/>
              <w:right w:val="nil"/>
            </w:tcBorders>
          </w:tcPr>
          <w:p w14:paraId="54155714" w14:textId="77777777" w:rsidR="002776C9" w:rsidRPr="00171659" w:rsidRDefault="002776C9" w:rsidP="007F5DC1">
            <w:pPr>
              <w:pStyle w:val="ListParagraph"/>
              <w:tabs>
                <w:tab w:val="left" w:pos="709"/>
              </w:tabs>
              <w:rPr>
                <w:sz w:val="24"/>
                <w:szCs w:val="24"/>
              </w:rPr>
            </w:pPr>
            <w:r w:rsidRPr="00171659">
              <w:rPr>
                <w:sz w:val="24"/>
                <w:szCs w:val="24"/>
              </w:rPr>
              <w:t>£0.0m (0%)</w:t>
            </w:r>
          </w:p>
        </w:tc>
      </w:tr>
      <w:tr w:rsidR="002776C9" w:rsidRPr="00171659" w14:paraId="119BCEF4" w14:textId="77777777" w:rsidTr="00C46234">
        <w:tc>
          <w:tcPr>
            <w:tcW w:w="1564" w:type="dxa"/>
            <w:vMerge/>
            <w:tcBorders>
              <w:top w:val="nil"/>
              <w:left w:val="nil"/>
              <w:bottom w:val="nil"/>
              <w:right w:val="nil"/>
            </w:tcBorders>
          </w:tcPr>
          <w:p w14:paraId="7B5246F7" w14:textId="77777777" w:rsidR="002776C9" w:rsidRPr="00171659" w:rsidRDefault="002776C9" w:rsidP="007F5DC1">
            <w:pPr>
              <w:pStyle w:val="ListParagraph"/>
              <w:tabs>
                <w:tab w:val="left" w:pos="709"/>
              </w:tabs>
              <w:rPr>
                <w:b/>
                <w:bCs/>
                <w:color w:val="000000"/>
                <w:sz w:val="24"/>
                <w:szCs w:val="24"/>
              </w:rPr>
            </w:pPr>
          </w:p>
        </w:tc>
        <w:tc>
          <w:tcPr>
            <w:tcW w:w="3364" w:type="dxa"/>
            <w:gridSpan w:val="2"/>
            <w:tcBorders>
              <w:top w:val="nil"/>
              <w:left w:val="nil"/>
              <w:bottom w:val="nil"/>
              <w:right w:val="nil"/>
            </w:tcBorders>
          </w:tcPr>
          <w:p w14:paraId="1E7970A9" w14:textId="77777777" w:rsidR="002776C9" w:rsidRPr="00171659" w:rsidRDefault="002776C9" w:rsidP="00FA1DAB">
            <w:pPr>
              <w:pStyle w:val="ListParagraph"/>
              <w:tabs>
                <w:tab w:val="left" w:pos="709"/>
              </w:tabs>
              <w:spacing w:before="200" w:after="200"/>
              <w:jc w:val="both"/>
              <w:rPr>
                <w:i/>
                <w:iCs/>
                <w:color w:val="000000"/>
                <w:sz w:val="24"/>
                <w:szCs w:val="24"/>
              </w:rPr>
            </w:pPr>
            <w:r w:rsidRPr="00171659">
              <w:rPr>
                <w:color w:val="000000"/>
                <w:sz w:val="24"/>
                <w:szCs w:val="24"/>
              </w:rPr>
              <w:t>Non-Family</w:t>
            </w:r>
          </w:p>
        </w:tc>
        <w:tc>
          <w:tcPr>
            <w:tcW w:w="1276" w:type="dxa"/>
            <w:tcBorders>
              <w:top w:val="nil"/>
              <w:left w:val="nil"/>
              <w:bottom w:val="nil"/>
              <w:right w:val="nil"/>
            </w:tcBorders>
          </w:tcPr>
          <w:p w14:paraId="33E3D1D8"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£1.7m</w:t>
            </w:r>
          </w:p>
        </w:tc>
        <w:tc>
          <w:tcPr>
            <w:tcW w:w="1417" w:type="dxa"/>
            <w:tcBorders>
              <w:top w:val="nil"/>
              <w:left w:val="nil"/>
              <w:bottom w:val="nil"/>
              <w:right w:val="nil"/>
            </w:tcBorders>
          </w:tcPr>
          <w:p w14:paraId="45F62C20"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£2.0m</w:t>
            </w:r>
          </w:p>
        </w:tc>
        <w:tc>
          <w:tcPr>
            <w:tcW w:w="2660" w:type="dxa"/>
            <w:tcBorders>
              <w:top w:val="nil"/>
              <w:left w:val="nil"/>
              <w:bottom w:val="nil"/>
              <w:right w:val="nil"/>
            </w:tcBorders>
          </w:tcPr>
          <w:p w14:paraId="1007AD9B"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£0.3m (</w:t>
            </w:r>
            <w:r w:rsidRPr="00171659">
              <w:rPr>
                <w:rFonts w:ascii="Aptos Narrow" w:hAnsi="Aptos Narrow"/>
                <w:b/>
                <w:bCs/>
                <w:color w:val="FF0000"/>
                <w:sz w:val="28"/>
                <w:szCs w:val="28"/>
              </w:rPr>
              <w:t>↑</w:t>
            </w:r>
            <w:r w:rsidR="002776C9" w:rsidRPr="00171659">
              <w:rPr>
                <w:sz w:val="24"/>
                <w:szCs w:val="24"/>
              </w:rPr>
              <w:t>17.6%)</w:t>
            </w:r>
          </w:p>
        </w:tc>
      </w:tr>
      <w:tr w:rsidR="002776C9" w:rsidRPr="00171659" w14:paraId="4FCF92B6" w14:textId="77777777" w:rsidTr="00C46234">
        <w:tc>
          <w:tcPr>
            <w:tcW w:w="1564" w:type="dxa"/>
            <w:tcBorders>
              <w:top w:val="nil"/>
              <w:left w:val="nil"/>
              <w:bottom w:val="nil"/>
              <w:right w:val="nil"/>
            </w:tcBorders>
          </w:tcPr>
          <w:p w14:paraId="215F3099"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Rep Lower</w:t>
            </w:r>
          </w:p>
        </w:tc>
        <w:tc>
          <w:tcPr>
            <w:tcW w:w="3364" w:type="dxa"/>
            <w:gridSpan w:val="2"/>
            <w:tcBorders>
              <w:top w:val="nil"/>
              <w:left w:val="nil"/>
              <w:bottom w:val="nil"/>
              <w:right w:val="nil"/>
            </w:tcBorders>
          </w:tcPr>
          <w:p w14:paraId="5BD81BC5" w14:textId="77777777" w:rsidR="002776C9" w:rsidRPr="00171659" w:rsidRDefault="002776C9" w:rsidP="00FA1DAB">
            <w:pPr>
              <w:pStyle w:val="ListParagraph"/>
              <w:tabs>
                <w:tab w:val="left" w:pos="709"/>
              </w:tabs>
              <w:spacing w:before="200" w:after="200"/>
              <w:jc w:val="both"/>
              <w:rPr>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0CAE4BA2"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b/>
                <w:bCs/>
                <w:color w:val="000000"/>
                <w:sz w:val="24"/>
                <w:szCs w:val="24"/>
              </w:rPr>
              <w:t>£5.3m</w:t>
            </w:r>
          </w:p>
        </w:tc>
        <w:tc>
          <w:tcPr>
            <w:tcW w:w="1417" w:type="dxa"/>
            <w:tcBorders>
              <w:top w:val="nil"/>
              <w:left w:val="nil"/>
              <w:bottom w:val="nil"/>
              <w:right w:val="nil"/>
            </w:tcBorders>
          </w:tcPr>
          <w:p w14:paraId="15982B05"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£7.2m</w:t>
            </w:r>
          </w:p>
        </w:tc>
        <w:tc>
          <w:tcPr>
            <w:tcW w:w="2660" w:type="dxa"/>
            <w:tcBorders>
              <w:top w:val="nil"/>
              <w:left w:val="nil"/>
              <w:bottom w:val="nil"/>
              <w:right w:val="nil"/>
            </w:tcBorders>
          </w:tcPr>
          <w:p w14:paraId="09B715E4"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£1.9m (</w:t>
            </w:r>
            <w:r w:rsidRPr="00171659">
              <w:rPr>
                <w:rFonts w:ascii="Aptos Narrow" w:hAnsi="Aptos Narrow"/>
                <w:b/>
                <w:bCs/>
                <w:color w:val="FF0000"/>
                <w:sz w:val="28"/>
                <w:szCs w:val="28"/>
              </w:rPr>
              <w:t>↑</w:t>
            </w:r>
            <w:r w:rsidR="002776C9" w:rsidRPr="00171659">
              <w:rPr>
                <w:b/>
                <w:bCs/>
                <w:sz w:val="24"/>
                <w:szCs w:val="24"/>
              </w:rPr>
              <w:t>35.8%)</w:t>
            </w:r>
          </w:p>
        </w:tc>
      </w:tr>
      <w:tr w:rsidR="002776C9" w:rsidRPr="00171659" w14:paraId="600FFE9B" w14:textId="77777777" w:rsidTr="00C46234">
        <w:tc>
          <w:tcPr>
            <w:tcW w:w="1564" w:type="dxa"/>
            <w:tcBorders>
              <w:top w:val="nil"/>
              <w:left w:val="nil"/>
              <w:bottom w:val="nil"/>
              <w:right w:val="nil"/>
            </w:tcBorders>
          </w:tcPr>
          <w:p w14:paraId="693C2383" w14:textId="77777777" w:rsidR="002776C9" w:rsidRPr="00171659" w:rsidRDefault="002776C9" w:rsidP="007F5DC1">
            <w:pPr>
              <w:pStyle w:val="ListParagraph"/>
              <w:tabs>
                <w:tab w:val="left" w:pos="709"/>
              </w:tabs>
              <w:spacing w:before="200" w:after="200"/>
              <w:rPr>
                <w:b/>
                <w:bCs/>
                <w:color w:val="000000"/>
                <w:sz w:val="24"/>
                <w:szCs w:val="24"/>
              </w:rPr>
            </w:pPr>
          </w:p>
        </w:tc>
        <w:tc>
          <w:tcPr>
            <w:tcW w:w="3364" w:type="dxa"/>
            <w:gridSpan w:val="2"/>
            <w:tcBorders>
              <w:top w:val="nil"/>
              <w:left w:val="nil"/>
              <w:bottom w:val="nil"/>
              <w:right w:val="nil"/>
            </w:tcBorders>
          </w:tcPr>
          <w:p w14:paraId="432B38CC"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color w:val="000000"/>
                <w:sz w:val="24"/>
                <w:szCs w:val="24"/>
              </w:rPr>
              <w:t>Family</w:t>
            </w:r>
          </w:p>
        </w:tc>
        <w:tc>
          <w:tcPr>
            <w:tcW w:w="1276" w:type="dxa"/>
            <w:tcBorders>
              <w:top w:val="nil"/>
              <w:left w:val="nil"/>
              <w:bottom w:val="nil"/>
              <w:right w:val="nil"/>
            </w:tcBorders>
          </w:tcPr>
          <w:p w14:paraId="6C2ECCA3"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color w:val="000000"/>
                <w:sz w:val="24"/>
                <w:szCs w:val="24"/>
              </w:rPr>
              <w:t>£4.9m</w:t>
            </w:r>
          </w:p>
        </w:tc>
        <w:tc>
          <w:tcPr>
            <w:tcW w:w="1417" w:type="dxa"/>
            <w:tcBorders>
              <w:top w:val="nil"/>
              <w:left w:val="nil"/>
              <w:bottom w:val="nil"/>
              <w:right w:val="nil"/>
            </w:tcBorders>
          </w:tcPr>
          <w:p w14:paraId="5A6D83F2"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£6.5m</w:t>
            </w:r>
          </w:p>
        </w:tc>
        <w:tc>
          <w:tcPr>
            <w:tcW w:w="2660" w:type="dxa"/>
            <w:tcBorders>
              <w:top w:val="nil"/>
              <w:left w:val="nil"/>
              <w:bottom w:val="nil"/>
              <w:right w:val="nil"/>
            </w:tcBorders>
          </w:tcPr>
          <w:p w14:paraId="366BC922"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£1.6m (</w:t>
            </w:r>
            <w:r w:rsidRPr="00171659">
              <w:rPr>
                <w:rFonts w:ascii="Aptos Narrow" w:hAnsi="Aptos Narrow"/>
                <w:b/>
                <w:bCs/>
                <w:color w:val="FF0000"/>
                <w:sz w:val="28"/>
                <w:szCs w:val="28"/>
              </w:rPr>
              <w:t>↑</w:t>
            </w:r>
            <w:r w:rsidR="002776C9" w:rsidRPr="00171659">
              <w:rPr>
                <w:sz w:val="24"/>
                <w:szCs w:val="24"/>
              </w:rPr>
              <w:t>32.7%)</w:t>
            </w:r>
          </w:p>
        </w:tc>
      </w:tr>
      <w:tr w:rsidR="002776C9" w:rsidRPr="00171659" w14:paraId="7DA446BE" w14:textId="77777777" w:rsidTr="00C46234">
        <w:tc>
          <w:tcPr>
            <w:tcW w:w="1564" w:type="dxa"/>
            <w:tcBorders>
              <w:top w:val="nil"/>
              <w:left w:val="nil"/>
              <w:bottom w:val="nil"/>
              <w:right w:val="nil"/>
            </w:tcBorders>
          </w:tcPr>
          <w:p w14:paraId="60A777AB" w14:textId="77777777" w:rsidR="002776C9" w:rsidRPr="00171659" w:rsidRDefault="002776C9" w:rsidP="007F5DC1">
            <w:pPr>
              <w:pStyle w:val="ListParagraph"/>
              <w:tabs>
                <w:tab w:val="left" w:pos="709"/>
              </w:tabs>
              <w:spacing w:before="200" w:after="200"/>
              <w:rPr>
                <w:b/>
                <w:bCs/>
                <w:color w:val="000000"/>
                <w:sz w:val="24"/>
                <w:szCs w:val="24"/>
              </w:rPr>
            </w:pPr>
          </w:p>
        </w:tc>
        <w:tc>
          <w:tcPr>
            <w:tcW w:w="387" w:type="dxa"/>
            <w:tcBorders>
              <w:top w:val="nil"/>
              <w:left w:val="nil"/>
              <w:bottom w:val="nil"/>
              <w:right w:val="nil"/>
            </w:tcBorders>
          </w:tcPr>
          <w:p w14:paraId="13A6C286" w14:textId="77777777" w:rsidR="002776C9" w:rsidRPr="00171659" w:rsidRDefault="002776C9" w:rsidP="00FA1DAB">
            <w:pPr>
              <w:pStyle w:val="ListParagraph"/>
              <w:tabs>
                <w:tab w:val="left" w:pos="709"/>
              </w:tabs>
              <w:spacing w:before="200" w:after="200"/>
              <w:jc w:val="both"/>
              <w:rPr>
                <w:color w:val="000000"/>
                <w:sz w:val="24"/>
                <w:szCs w:val="24"/>
              </w:rPr>
            </w:pPr>
          </w:p>
        </w:tc>
        <w:tc>
          <w:tcPr>
            <w:tcW w:w="2977" w:type="dxa"/>
            <w:tcBorders>
              <w:top w:val="nil"/>
              <w:left w:val="nil"/>
              <w:bottom w:val="nil"/>
              <w:right w:val="nil"/>
            </w:tcBorders>
          </w:tcPr>
          <w:p w14:paraId="7F815BA1" w14:textId="77777777" w:rsidR="002776C9" w:rsidRPr="00171659" w:rsidRDefault="002776C9" w:rsidP="00FA1DAB">
            <w:pPr>
              <w:pStyle w:val="ListParagraph"/>
              <w:tabs>
                <w:tab w:val="left" w:pos="709"/>
              </w:tabs>
              <w:spacing w:before="200" w:after="200"/>
              <w:jc w:val="both"/>
              <w:rPr>
                <w:i/>
                <w:iCs/>
                <w:color w:val="000000"/>
                <w:sz w:val="24"/>
                <w:szCs w:val="24"/>
              </w:rPr>
            </w:pPr>
            <w:r w:rsidRPr="00171659">
              <w:rPr>
                <w:i/>
                <w:iCs/>
                <w:color w:val="000000"/>
                <w:sz w:val="24"/>
                <w:szCs w:val="24"/>
              </w:rPr>
              <w:t>of which Matrimonial</w:t>
            </w:r>
          </w:p>
        </w:tc>
        <w:tc>
          <w:tcPr>
            <w:tcW w:w="1276" w:type="dxa"/>
            <w:tcBorders>
              <w:top w:val="nil"/>
              <w:left w:val="nil"/>
              <w:bottom w:val="nil"/>
              <w:right w:val="nil"/>
            </w:tcBorders>
          </w:tcPr>
          <w:p w14:paraId="20A51E3C"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£1,788k</w:t>
            </w:r>
          </w:p>
        </w:tc>
        <w:tc>
          <w:tcPr>
            <w:tcW w:w="1417" w:type="dxa"/>
            <w:tcBorders>
              <w:top w:val="nil"/>
              <w:left w:val="nil"/>
              <w:bottom w:val="nil"/>
              <w:right w:val="nil"/>
            </w:tcBorders>
          </w:tcPr>
          <w:p w14:paraId="7985A941"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£1,750k</w:t>
            </w:r>
          </w:p>
        </w:tc>
        <w:tc>
          <w:tcPr>
            <w:tcW w:w="2660" w:type="dxa"/>
            <w:tcBorders>
              <w:top w:val="nil"/>
              <w:left w:val="nil"/>
              <w:bottom w:val="nil"/>
              <w:right w:val="nil"/>
            </w:tcBorders>
          </w:tcPr>
          <w:p w14:paraId="17BB0B11" w14:textId="77777777" w:rsidR="002776C9" w:rsidRPr="00171659" w:rsidRDefault="003960B6" w:rsidP="007F5DC1">
            <w:pPr>
              <w:pStyle w:val="ListParagraph"/>
              <w:tabs>
                <w:tab w:val="left" w:pos="709"/>
              </w:tabs>
              <w:spacing w:before="200" w:after="200"/>
              <w:rPr>
                <w:sz w:val="24"/>
                <w:szCs w:val="24"/>
              </w:rPr>
            </w:pPr>
            <w:r w:rsidRPr="00171659">
              <w:rPr>
                <w:rFonts w:ascii="Aptos Narrow" w:hAnsi="Aptos Narrow"/>
                <w:b/>
                <w:bCs/>
                <w:color w:val="00B050"/>
                <w:sz w:val="28"/>
                <w:szCs w:val="28"/>
              </w:rPr>
              <w:t>↓</w:t>
            </w:r>
            <w:r w:rsidR="002776C9" w:rsidRPr="00171659">
              <w:rPr>
                <w:sz w:val="24"/>
                <w:szCs w:val="24"/>
              </w:rPr>
              <w:t>£0.00004m (</w:t>
            </w:r>
            <w:r w:rsidRPr="00171659">
              <w:rPr>
                <w:rFonts w:ascii="Aptos Narrow" w:hAnsi="Aptos Narrow"/>
                <w:b/>
                <w:bCs/>
                <w:color w:val="00B050"/>
                <w:sz w:val="28"/>
                <w:szCs w:val="28"/>
              </w:rPr>
              <w:t>↓</w:t>
            </w:r>
            <w:r w:rsidR="002776C9" w:rsidRPr="00171659">
              <w:rPr>
                <w:sz w:val="24"/>
                <w:szCs w:val="24"/>
              </w:rPr>
              <w:t>2.1%)</w:t>
            </w:r>
          </w:p>
        </w:tc>
      </w:tr>
      <w:tr w:rsidR="002776C9" w:rsidRPr="00171659" w14:paraId="13EEBD82" w14:textId="77777777" w:rsidTr="00C46234">
        <w:tc>
          <w:tcPr>
            <w:tcW w:w="1564" w:type="dxa"/>
            <w:tcBorders>
              <w:top w:val="nil"/>
              <w:left w:val="nil"/>
              <w:bottom w:val="nil"/>
              <w:right w:val="nil"/>
            </w:tcBorders>
          </w:tcPr>
          <w:p w14:paraId="223AD060" w14:textId="77777777" w:rsidR="002776C9" w:rsidRPr="00171659" w:rsidRDefault="002776C9" w:rsidP="007F5DC1">
            <w:pPr>
              <w:pStyle w:val="ListParagraph"/>
              <w:tabs>
                <w:tab w:val="left" w:pos="709"/>
              </w:tabs>
              <w:spacing w:before="200" w:after="200"/>
              <w:rPr>
                <w:b/>
                <w:bCs/>
                <w:color w:val="000000"/>
                <w:sz w:val="24"/>
                <w:szCs w:val="24"/>
              </w:rPr>
            </w:pPr>
          </w:p>
        </w:tc>
        <w:tc>
          <w:tcPr>
            <w:tcW w:w="387" w:type="dxa"/>
            <w:tcBorders>
              <w:top w:val="nil"/>
              <w:left w:val="nil"/>
              <w:bottom w:val="nil"/>
              <w:right w:val="nil"/>
            </w:tcBorders>
          </w:tcPr>
          <w:p w14:paraId="4558B556" w14:textId="77777777" w:rsidR="002776C9" w:rsidRPr="00171659" w:rsidRDefault="002776C9" w:rsidP="00FA1DAB">
            <w:pPr>
              <w:pStyle w:val="ListParagraph"/>
              <w:tabs>
                <w:tab w:val="left" w:pos="709"/>
              </w:tabs>
              <w:spacing w:before="200" w:after="200"/>
              <w:jc w:val="both"/>
              <w:rPr>
                <w:color w:val="000000"/>
                <w:sz w:val="24"/>
                <w:szCs w:val="24"/>
              </w:rPr>
            </w:pPr>
          </w:p>
        </w:tc>
        <w:tc>
          <w:tcPr>
            <w:tcW w:w="2977" w:type="dxa"/>
            <w:tcBorders>
              <w:top w:val="nil"/>
              <w:left w:val="nil"/>
              <w:bottom w:val="nil"/>
              <w:right w:val="nil"/>
            </w:tcBorders>
          </w:tcPr>
          <w:p w14:paraId="77318280" w14:textId="2E9A5DF3" w:rsidR="002776C9" w:rsidRPr="00171659" w:rsidRDefault="002776C9" w:rsidP="00FA1DAB">
            <w:pPr>
              <w:pStyle w:val="ListParagraph"/>
              <w:tabs>
                <w:tab w:val="left" w:pos="709"/>
              </w:tabs>
              <w:spacing w:before="200" w:after="200"/>
              <w:jc w:val="both"/>
              <w:rPr>
                <w:i/>
                <w:iCs/>
                <w:color w:val="000000"/>
                <w:sz w:val="24"/>
                <w:szCs w:val="24"/>
              </w:rPr>
            </w:pPr>
            <w:r w:rsidRPr="00171659">
              <w:rPr>
                <w:i/>
                <w:iCs/>
                <w:color w:val="000000"/>
                <w:sz w:val="24"/>
                <w:szCs w:val="24"/>
              </w:rPr>
              <w:t xml:space="preserve">of which </w:t>
            </w:r>
            <w:r w:rsidR="00171659" w:rsidRPr="00171659">
              <w:rPr>
                <w:i/>
                <w:iCs/>
                <w:color w:val="000000"/>
                <w:sz w:val="24"/>
                <w:szCs w:val="24"/>
              </w:rPr>
              <w:t>non-matrimonial</w:t>
            </w:r>
          </w:p>
        </w:tc>
        <w:tc>
          <w:tcPr>
            <w:tcW w:w="1276" w:type="dxa"/>
            <w:tcBorders>
              <w:top w:val="nil"/>
              <w:left w:val="nil"/>
              <w:bottom w:val="nil"/>
              <w:right w:val="nil"/>
            </w:tcBorders>
          </w:tcPr>
          <w:p w14:paraId="416855AC"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£4.9m</w:t>
            </w:r>
          </w:p>
        </w:tc>
        <w:tc>
          <w:tcPr>
            <w:tcW w:w="1417" w:type="dxa"/>
            <w:tcBorders>
              <w:top w:val="nil"/>
              <w:left w:val="nil"/>
              <w:bottom w:val="nil"/>
              <w:right w:val="nil"/>
            </w:tcBorders>
          </w:tcPr>
          <w:p w14:paraId="5AAB73FC"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$6.5m</w:t>
            </w:r>
          </w:p>
        </w:tc>
        <w:tc>
          <w:tcPr>
            <w:tcW w:w="2660" w:type="dxa"/>
            <w:tcBorders>
              <w:top w:val="nil"/>
              <w:left w:val="nil"/>
              <w:bottom w:val="nil"/>
              <w:right w:val="nil"/>
            </w:tcBorders>
          </w:tcPr>
          <w:p w14:paraId="7E8D75D7"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£1.6m (</w:t>
            </w:r>
            <w:r w:rsidRPr="00171659">
              <w:rPr>
                <w:rFonts w:ascii="Aptos Narrow" w:hAnsi="Aptos Narrow"/>
                <w:b/>
                <w:bCs/>
                <w:color w:val="FF0000"/>
                <w:sz w:val="28"/>
                <w:szCs w:val="28"/>
              </w:rPr>
              <w:t>↑</w:t>
            </w:r>
            <w:r w:rsidR="002776C9" w:rsidRPr="00171659">
              <w:rPr>
                <w:sz w:val="24"/>
                <w:szCs w:val="24"/>
              </w:rPr>
              <w:t>32.7%)</w:t>
            </w:r>
          </w:p>
        </w:tc>
      </w:tr>
      <w:tr w:rsidR="002776C9" w:rsidRPr="00171659" w14:paraId="03AE9C85" w14:textId="77777777" w:rsidTr="00C46234">
        <w:tc>
          <w:tcPr>
            <w:tcW w:w="1564" w:type="dxa"/>
            <w:tcBorders>
              <w:top w:val="nil"/>
              <w:left w:val="nil"/>
              <w:bottom w:val="nil"/>
              <w:right w:val="nil"/>
            </w:tcBorders>
          </w:tcPr>
          <w:p w14:paraId="48E8D634" w14:textId="77777777" w:rsidR="002776C9" w:rsidRPr="00171659" w:rsidRDefault="002776C9" w:rsidP="007F5DC1">
            <w:pPr>
              <w:pStyle w:val="ListParagraph"/>
              <w:tabs>
                <w:tab w:val="left" w:pos="709"/>
              </w:tabs>
              <w:spacing w:before="200" w:after="200"/>
              <w:rPr>
                <w:b/>
                <w:bCs/>
                <w:color w:val="000000"/>
                <w:sz w:val="24"/>
                <w:szCs w:val="24"/>
              </w:rPr>
            </w:pPr>
          </w:p>
        </w:tc>
        <w:tc>
          <w:tcPr>
            <w:tcW w:w="3364" w:type="dxa"/>
            <w:gridSpan w:val="2"/>
            <w:tcBorders>
              <w:top w:val="nil"/>
              <w:left w:val="nil"/>
              <w:bottom w:val="nil"/>
              <w:right w:val="nil"/>
            </w:tcBorders>
          </w:tcPr>
          <w:p w14:paraId="276E68A7" w14:textId="77777777" w:rsidR="002776C9" w:rsidRPr="00171659" w:rsidRDefault="002776C9" w:rsidP="00FA1DAB">
            <w:pPr>
              <w:pStyle w:val="ListParagraph"/>
              <w:tabs>
                <w:tab w:val="left" w:pos="709"/>
              </w:tabs>
              <w:spacing w:before="200" w:after="200"/>
              <w:jc w:val="both"/>
              <w:rPr>
                <w:color w:val="000000"/>
                <w:sz w:val="24"/>
                <w:szCs w:val="24"/>
              </w:rPr>
            </w:pPr>
            <w:r w:rsidRPr="00171659">
              <w:rPr>
                <w:color w:val="000000"/>
                <w:sz w:val="24"/>
                <w:szCs w:val="24"/>
              </w:rPr>
              <w:t>Non-Family</w:t>
            </w:r>
          </w:p>
        </w:tc>
        <w:tc>
          <w:tcPr>
            <w:tcW w:w="1276" w:type="dxa"/>
            <w:tcBorders>
              <w:top w:val="nil"/>
              <w:left w:val="nil"/>
              <w:bottom w:val="nil"/>
              <w:right w:val="nil"/>
            </w:tcBorders>
          </w:tcPr>
          <w:p w14:paraId="51B18763"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£0.35m</w:t>
            </w:r>
          </w:p>
        </w:tc>
        <w:tc>
          <w:tcPr>
            <w:tcW w:w="1417" w:type="dxa"/>
            <w:tcBorders>
              <w:top w:val="nil"/>
              <w:left w:val="nil"/>
              <w:bottom w:val="nil"/>
              <w:right w:val="nil"/>
            </w:tcBorders>
          </w:tcPr>
          <w:p w14:paraId="22A3CE10"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£0.7m</w:t>
            </w:r>
          </w:p>
        </w:tc>
        <w:tc>
          <w:tcPr>
            <w:tcW w:w="2660" w:type="dxa"/>
            <w:tcBorders>
              <w:top w:val="nil"/>
              <w:left w:val="nil"/>
              <w:bottom w:val="nil"/>
              <w:right w:val="nil"/>
            </w:tcBorders>
          </w:tcPr>
          <w:p w14:paraId="01250146" w14:textId="77777777" w:rsidR="002776C9" w:rsidRPr="00171659" w:rsidRDefault="003960B6" w:rsidP="007F5DC1">
            <w:pPr>
              <w:pStyle w:val="ListParagraph"/>
              <w:tabs>
                <w:tab w:val="left" w:pos="709"/>
              </w:tabs>
              <w:spacing w:before="200" w:after="200"/>
              <w:rPr>
                <w:sz w:val="24"/>
                <w:szCs w:val="24"/>
              </w:rPr>
            </w:pPr>
            <w:r w:rsidRPr="00171659">
              <w:rPr>
                <w:rFonts w:ascii="Aptos Narrow" w:hAnsi="Aptos Narrow"/>
                <w:b/>
                <w:bCs/>
                <w:color w:val="00B050"/>
                <w:sz w:val="28"/>
                <w:szCs w:val="28"/>
              </w:rPr>
              <w:t>↓</w:t>
            </w:r>
            <w:r w:rsidR="002776C9" w:rsidRPr="00171659">
              <w:rPr>
                <w:sz w:val="24"/>
                <w:szCs w:val="24"/>
              </w:rPr>
              <w:t>£0.35m (</w:t>
            </w:r>
            <w:r w:rsidRPr="00171659">
              <w:rPr>
                <w:rFonts w:ascii="Aptos Narrow" w:hAnsi="Aptos Narrow"/>
                <w:b/>
                <w:bCs/>
                <w:color w:val="00B050"/>
                <w:sz w:val="28"/>
                <w:szCs w:val="28"/>
              </w:rPr>
              <w:t>↓</w:t>
            </w:r>
            <w:r w:rsidR="002776C9" w:rsidRPr="00171659">
              <w:rPr>
                <w:sz w:val="24"/>
                <w:szCs w:val="24"/>
              </w:rPr>
              <w:t>100%)</w:t>
            </w:r>
          </w:p>
        </w:tc>
      </w:tr>
      <w:tr w:rsidR="002776C9" w:rsidRPr="00171659" w14:paraId="09B89803" w14:textId="77777777" w:rsidTr="00C46234">
        <w:tc>
          <w:tcPr>
            <w:tcW w:w="1564" w:type="dxa"/>
            <w:tcBorders>
              <w:top w:val="nil"/>
              <w:left w:val="nil"/>
              <w:bottom w:val="nil"/>
              <w:right w:val="nil"/>
            </w:tcBorders>
          </w:tcPr>
          <w:p w14:paraId="5CB755BC"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Rep Higher</w:t>
            </w:r>
          </w:p>
        </w:tc>
        <w:tc>
          <w:tcPr>
            <w:tcW w:w="3364" w:type="dxa"/>
            <w:gridSpan w:val="2"/>
            <w:tcBorders>
              <w:top w:val="nil"/>
              <w:left w:val="nil"/>
              <w:bottom w:val="nil"/>
              <w:right w:val="nil"/>
            </w:tcBorders>
          </w:tcPr>
          <w:p w14:paraId="0060F436"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228566DA"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£39m</w:t>
            </w:r>
          </w:p>
        </w:tc>
        <w:tc>
          <w:tcPr>
            <w:tcW w:w="1417" w:type="dxa"/>
            <w:tcBorders>
              <w:top w:val="nil"/>
              <w:left w:val="nil"/>
              <w:bottom w:val="nil"/>
              <w:right w:val="nil"/>
            </w:tcBorders>
          </w:tcPr>
          <w:p w14:paraId="72C78B9D"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£49.1m</w:t>
            </w:r>
          </w:p>
        </w:tc>
        <w:tc>
          <w:tcPr>
            <w:tcW w:w="2660" w:type="dxa"/>
            <w:tcBorders>
              <w:top w:val="nil"/>
              <w:left w:val="nil"/>
              <w:bottom w:val="nil"/>
              <w:right w:val="nil"/>
            </w:tcBorders>
          </w:tcPr>
          <w:p w14:paraId="6C440D21"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£10.1m (</w:t>
            </w:r>
            <w:r w:rsidRPr="00171659">
              <w:rPr>
                <w:rFonts w:ascii="Aptos Narrow" w:hAnsi="Aptos Narrow"/>
                <w:b/>
                <w:bCs/>
                <w:color w:val="FF0000"/>
                <w:sz w:val="28"/>
                <w:szCs w:val="28"/>
              </w:rPr>
              <w:t>↑</w:t>
            </w:r>
            <w:r w:rsidR="002776C9" w:rsidRPr="00171659">
              <w:rPr>
                <w:b/>
                <w:bCs/>
                <w:sz w:val="24"/>
                <w:szCs w:val="24"/>
              </w:rPr>
              <w:t>25.9%)</w:t>
            </w:r>
          </w:p>
        </w:tc>
      </w:tr>
      <w:tr w:rsidR="002776C9" w:rsidRPr="00171659" w14:paraId="5A0EAB65" w14:textId="77777777" w:rsidTr="00C46234">
        <w:tc>
          <w:tcPr>
            <w:tcW w:w="1564" w:type="dxa"/>
            <w:tcBorders>
              <w:top w:val="nil"/>
              <w:left w:val="nil"/>
              <w:bottom w:val="nil"/>
              <w:right w:val="nil"/>
            </w:tcBorders>
          </w:tcPr>
          <w:p w14:paraId="09AC69A9" w14:textId="77777777" w:rsidR="002776C9" w:rsidRPr="00171659" w:rsidRDefault="002776C9" w:rsidP="007F5DC1">
            <w:pPr>
              <w:pStyle w:val="ListParagraph"/>
              <w:tabs>
                <w:tab w:val="left" w:pos="709"/>
              </w:tabs>
              <w:spacing w:before="200" w:after="200"/>
              <w:rPr>
                <w:b/>
                <w:bCs/>
                <w:color w:val="000000"/>
                <w:sz w:val="24"/>
                <w:szCs w:val="24"/>
              </w:rPr>
            </w:pPr>
          </w:p>
        </w:tc>
        <w:tc>
          <w:tcPr>
            <w:tcW w:w="3364" w:type="dxa"/>
            <w:gridSpan w:val="2"/>
            <w:tcBorders>
              <w:top w:val="nil"/>
              <w:left w:val="nil"/>
              <w:bottom w:val="nil"/>
              <w:right w:val="nil"/>
            </w:tcBorders>
          </w:tcPr>
          <w:p w14:paraId="365E1F35"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color w:val="000000"/>
                <w:sz w:val="24"/>
                <w:szCs w:val="24"/>
              </w:rPr>
              <w:t>Family</w:t>
            </w:r>
          </w:p>
        </w:tc>
        <w:tc>
          <w:tcPr>
            <w:tcW w:w="1276" w:type="dxa"/>
            <w:tcBorders>
              <w:top w:val="nil"/>
              <w:left w:val="nil"/>
              <w:bottom w:val="nil"/>
              <w:right w:val="nil"/>
            </w:tcBorders>
          </w:tcPr>
          <w:p w14:paraId="53E0118A"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£27.2m</w:t>
            </w:r>
          </w:p>
        </w:tc>
        <w:tc>
          <w:tcPr>
            <w:tcW w:w="1417" w:type="dxa"/>
            <w:tcBorders>
              <w:top w:val="nil"/>
              <w:left w:val="nil"/>
              <w:bottom w:val="nil"/>
              <w:right w:val="nil"/>
            </w:tcBorders>
          </w:tcPr>
          <w:p w14:paraId="560DBA71"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£34.0m</w:t>
            </w:r>
          </w:p>
        </w:tc>
        <w:tc>
          <w:tcPr>
            <w:tcW w:w="2660" w:type="dxa"/>
            <w:tcBorders>
              <w:top w:val="nil"/>
              <w:left w:val="nil"/>
              <w:bottom w:val="nil"/>
              <w:right w:val="nil"/>
            </w:tcBorders>
          </w:tcPr>
          <w:p w14:paraId="67B65CB0"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£6.8m (</w:t>
            </w:r>
            <w:r w:rsidRPr="00171659">
              <w:rPr>
                <w:rFonts w:ascii="Aptos Narrow" w:hAnsi="Aptos Narrow"/>
                <w:b/>
                <w:bCs/>
                <w:color w:val="FF0000"/>
                <w:sz w:val="28"/>
                <w:szCs w:val="28"/>
              </w:rPr>
              <w:t>↑</w:t>
            </w:r>
            <w:r w:rsidR="002776C9" w:rsidRPr="00171659">
              <w:rPr>
                <w:sz w:val="24"/>
                <w:szCs w:val="24"/>
              </w:rPr>
              <w:t>25.0%)</w:t>
            </w:r>
          </w:p>
        </w:tc>
      </w:tr>
      <w:tr w:rsidR="002776C9" w:rsidRPr="00171659" w14:paraId="5EF0ACBE" w14:textId="77777777" w:rsidTr="00C46234">
        <w:tc>
          <w:tcPr>
            <w:tcW w:w="1564" w:type="dxa"/>
            <w:tcBorders>
              <w:top w:val="nil"/>
              <w:left w:val="nil"/>
              <w:bottom w:val="nil"/>
              <w:right w:val="nil"/>
            </w:tcBorders>
          </w:tcPr>
          <w:p w14:paraId="7FD22B43" w14:textId="77777777" w:rsidR="002776C9" w:rsidRPr="00171659" w:rsidRDefault="002776C9" w:rsidP="007F5DC1">
            <w:pPr>
              <w:pStyle w:val="ListParagraph"/>
              <w:tabs>
                <w:tab w:val="left" w:pos="709"/>
              </w:tabs>
              <w:spacing w:before="200" w:after="200"/>
              <w:rPr>
                <w:b/>
                <w:bCs/>
                <w:color w:val="000000"/>
                <w:sz w:val="24"/>
                <w:szCs w:val="24"/>
              </w:rPr>
            </w:pPr>
          </w:p>
        </w:tc>
        <w:tc>
          <w:tcPr>
            <w:tcW w:w="387" w:type="dxa"/>
            <w:tcBorders>
              <w:top w:val="nil"/>
              <w:left w:val="nil"/>
              <w:bottom w:val="nil"/>
              <w:right w:val="nil"/>
            </w:tcBorders>
          </w:tcPr>
          <w:p w14:paraId="3CD2A6EC" w14:textId="77777777" w:rsidR="002776C9" w:rsidRPr="00171659" w:rsidRDefault="002776C9" w:rsidP="00FA1DAB">
            <w:pPr>
              <w:pStyle w:val="ListParagraph"/>
              <w:tabs>
                <w:tab w:val="left" w:pos="709"/>
              </w:tabs>
              <w:spacing w:before="200" w:after="200"/>
              <w:jc w:val="both"/>
              <w:rPr>
                <w:color w:val="000000"/>
                <w:sz w:val="24"/>
                <w:szCs w:val="24"/>
              </w:rPr>
            </w:pPr>
          </w:p>
        </w:tc>
        <w:tc>
          <w:tcPr>
            <w:tcW w:w="2977" w:type="dxa"/>
            <w:tcBorders>
              <w:top w:val="nil"/>
              <w:left w:val="nil"/>
              <w:bottom w:val="nil"/>
              <w:right w:val="nil"/>
            </w:tcBorders>
          </w:tcPr>
          <w:p w14:paraId="785A6FB1" w14:textId="77777777" w:rsidR="002776C9" w:rsidRPr="00171659" w:rsidRDefault="002776C9" w:rsidP="00FA1DAB">
            <w:pPr>
              <w:pStyle w:val="ListParagraph"/>
              <w:tabs>
                <w:tab w:val="left" w:pos="709"/>
              </w:tabs>
              <w:spacing w:before="200" w:after="200"/>
              <w:jc w:val="both"/>
              <w:rPr>
                <w:i/>
                <w:iCs/>
                <w:color w:val="000000"/>
                <w:sz w:val="24"/>
                <w:szCs w:val="24"/>
              </w:rPr>
            </w:pPr>
            <w:r w:rsidRPr="00171659">
              <w:rPr>
                <w:i/>
                <w:iCs/>
                <w:color w:val="000000"/>
                <w:sz w:val="24"/>
                <w:szCs w:val="24"/>
              </w:rPr>
              <w:t>of which Matrimonial</w:t>
            </w:r>
          </w:p>
        </w:tc>
        <w:tc>
          <w:tcPr>
            <w:tcW w:w="1276" w:type="dxa"/>
            <w:tcBorders>
              <w:top w:val="nil"/>
              <w:left w:val="nil"/>
              <w:bottom w:val="nil"/>
              <w:right w:val="nil"/>
            </w:tcBorders>
          </w:tcPr>
          <w:p w14:paraId="407BCFD6"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£3.2m</w:t>
            </w:r>
          </w:p>
        </w:tc>
        <w:tc>
          <w:tcPr>
            <w:tcW w:w="1417" w:type="dxa"/>
            <w:tcBorders>
              <w:top w:val="nil"/>
              <w:left w:val="nil"/>
              <w:bottom w:val="nil"/>
              <w:right w:val="nil"/>
            </w:tcBorders>
          </w:tcPr>
          <w:p w14:paraId="68E12C5E"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£0.4m</w:t>
            </w:r>
          </w:p>
        </w:tc>
        <w:tc>
          <w:tcPr>
            <w:tcW w:w="2660" w:type="dxa"/>
            <w:tcBorders>
              <w:top w:val="nil"/>
              <w:left w:val="nil"/>
              <w:bottom w:val="nil"/>
              <w:right w:val="nil"/>
            </w:tcBorders>
          </w:tcPr>
          <w:p w14:paraId="216FF402" w14:textId="77777777" w:rsidR="002776C9" w:rsidRPr="00171659" w:rsidRDefault="003960B6" w:rsidP="007F5DC1">
            <w:pPr>
              <w:pStyle w:val="ListParagraph"/>
              <w:tabs>
                <w:tab w:val="left" w:pos="709"/>
              </w:tabs>
              <w:spacing w:before="200" w:after="200"/>
              <w:rPr>
                <w:sz w:val="24"/>
                <w:szCs w:val="24"/>
              </w:rPr>
            </w:pPr>
            <w:r w:rsidRPr="00171659">
              <w:rPr>
                <w:rFonts w:ascii="Aptos Narrow" w:hAnsi="Aptos Narrow"/>
                <w:b/>
                <w:bCs/>
                <w:color w:val="00B050"/>
                <w:sz w:val="28"/>
                <w:szCs w:val="28"/>
              </w:rPr>
              <w:t>↓</w:t>
            </w:r>
            <w:r w:rsidR="002776C9" w:rsidRPr="00171659">
              <w:rPr>
                <w:sz w:val="24"/>
                <w:szCs w:val="24"/>
              </w:rPr>
              <w:t>£2.8m (</w:t>
            </w:r>
            <w:r w:rsidRPr="00171659">
              <w:rPr>
                <w:rFonts w:ascii="Aptos Narrow" w:hAnsi="Aptos Narrow"/>
                <w:b/>
                <w:bCs/>
                <w:color w:val="00B050"/>
                <w:sz w:val="28"/>
                <w:szCs w:val="28"/>
              </w:rPr>
              <w:t>↓</w:t>
            </w:r>
            <w:r w:rsidR="002776C9" w:rsidRPr="00171659">
              <w:rPr>
                <w:sz w:val="24"/>
                <w:szCs w:val="24"/>
              </w:rPr>
              <w:t>87.5%)</w:t>
            </w:r>
          </w:p>
        </w:tc>
      </w:tr>
      <w:tr w:rsidR="002776C9" w:rsidRPr="00171659" w14:paraId="2F9B1CCC" w14:textId="77777777" w:rsidTr="00C46234">
        <w:tc>
          <w:tcPr>
            <w:tcW w:w="1564" w:type="dxa"/>
            <w:tcBorders>
              <w:top w:val="nil"/>
              <w:left w:val="nil"/>
              <w:bottom w:val="nil"/>
              <w:right w:val="nil"/>
            </w:tcBorders>
          </w:tcPr>
          <w:p w14:paraId="521FE1D2" w14:textId="77777777" w:rsidR="002776C9" w:rsidRPr="00171659" w:rsidRDefault="002776C9" w:rsidP="007F5DC1">
            <w:pPr>
              <w:pStyle w:val="ListParagraph"/>
              <w:tabs>
                <w:tab w:val="left" w:pos="709"/>
              </w:tabs>
              <w:spacing w:before="200" w:after="200"/>
              <w:rPr>
                <w:b/>
                <w:bCs/>
                <w:color w:val="000000"/>
                <w:sz w:val="24"/>
                <w:szCs w:val="24"/>
              </w:rPr>
            </w:pPr>
          </w:p>
        </w:tc>
        <w:tc>
          <w:tcPr>
            <w:tcW w:w="387" w:type="dxa"/>
            <w:tcBorders>
              <w:top w:val="nil"/>
              <w:left w:val="nil"/>
              <w:bottom w:val="nil"/>
              <w:right w:val="nil"/>
            </w:tcBorders>
          </w:tcPr>
          <w:p w14:paraId="2C27053D" w14:textId="77777777" w:rsidR="002776C9" w:rsidRPr="00171659" w:rsidRDefault="002776C9" w:rsidP="00FA1DAB">
            <w:pPr>
              <w:pStyle w:val="ListParagraph"/>
              <w:tabs>
                <w:tab w:val="left" w:pos="709"/>
              </w:tabs>
              <w:spacing w:before="200" w:after="200"/>
              <w:jc w:val="both"/>
              <w:rPr>
                <w:color w:val="000000"/>
                <w:sz w:val="24"/>
                <w:szCs w:val="24"/>
              </w:rPr>
            </w:pPr>
          </w:p>
        </w:tc>
        <w:tc>
          <w:tcPr>
            <w:tcW w:w="2977" w:type="dxa"/>
            <w:tcBorders>
              <w:top w:val="nil"/>
              <w:left w:val="nil"/>
              <w:bottom w:val="nil"/>
              <w:right w:val="nil"/>
            </w:tcBorders>
          </w:tcPr>
          <w:p w14:paraId="7000C7BB" w14:textId="73131009" w:rsidR="002776C9" w:rsidRPr="00171659" w:rsidRDefault="002776C9" w:rsidP="00FA1DAB">
            <w:pPr>
              <w:pStyle w:val="ListParagraph"/>
              <w:tabs>
                <w:tab w:val="left" w:pos="709"/>
              </w:tabs>
              <w:spacing w:before="200" w:after="200"/>
              <w:jc w:val="both"/>
              <w:rPr>
                <w:i/>
                <w:iCs/>
                <w:color w:val="000000"/>
                <w:sz w:val="24"/>
                <w:szCs w:val="24"/>
              </w:rPr>
            </w:pPr>
            <w:r w:rsidRPr="00171659">
              <w:rPr>
                <w:i/>
                <w:iCs/>
                <w:color w:val="000000"/>
                <w:sz w:val="24"/>
                <w:szCs w:val="24"/>
              </w:rPr>
              <w:t xml:space="preserve">of which </w:t>
            </w:r>
            <w:r w:rsidR="00171659" w:rsidRPr="00171659">
              <w:rPr>
                <w:i/>
                <w:iCs/>
                <w:color w:val="000000"/>
                <w:sz w:val="24"/>
                <w:szCs w:val="24"/>
              </w:rPr>
              <w:t>non-matrimonial</w:t>
            </w:r>
          </w:p>
        </w:tc>
        <w:tc>
          <w:tcPr>
            <w:tcW w:w="1276" w:type="dxa"/>
            <w:tcBorders>
              <w:top w:val="nil"/>
              <w:left w:val="nil"/>
              <w:bottom w:val="nil"/>
              <w:right w:val="nil"/>
            </w:tcBorders>
          </w:tcPr>
          <w:p w14:paraId="68FB3137"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£24m</w:t>
            </w:r>
          </w:p>
        </w:tc>
        <w:tc>
          <w:tcPr>
            <w:tcW w:w="1417" w:type="dxa"/>
            <w:tcBorders>
              <w:top w:val="nil"/>
              <w:left w:val="nil"/>
              <w:bottom w:val="nil"/>
              <w:right w:val="nil"/>
            </w:tcBorders>
          </w:tcPr>
          <w:p w14:paraId="079BF48F"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£30.1m</w:t>
            </w:r>
          </w:p>
        </w:tc>
        <w:tc>
          <w:tcPr>
            <w:tcW w:w="2660" w:type="dxa"/>
            <w:tcBorders>
              <w:top w:val="nil"/>
              <w:left w:val="nil"/>
              <w:bottom w:val="nil"/>
              <w:right w:val="nil"/>
            </w:tcBorders>
          </w:tcPr>
          <w:p w14:paraId="0501C2CE"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£6.1m (</w:t>
            </w:r>
            <w:r w:rsidRPr="00171659">
              <w:rPr>
                <w:rFonts w:ascii="Aptos Narrow" w:hAnsi="Aptos Narrow"/>
                <w:b/>
                <w:bCs/>
                <w:color w:val="FF0000"/>
                <w:sz w:val="28"/>
                <w:szCs w:val="28"/>
              </w:rPr>
              <w:t>↑</w:t>
            </w:r>
            <w:r w:rsidR="002776C9" w:rsidRPr="00171659">
              <w:rPr>
                <w:sz w:val="24"/>
                <w:szCs w:val="24"/>
              </w:rPr>
              <w:t>25.4%)</w:t>
            </w:r>
          </w:p>
        </w:tc>
      </w:tr>
      <w:tr w:rsidR="002776C9" w:rsidRPr="00171659" w14:paraId="3AA9AE3E" w14:textId="77777777" w:rsidTr="00C46234">
        <w:tc>
          <w:tcPr>
            <w:tcW w:w="1564" w:type="dxa"/>
            <w:tcBorders>
              <w:top w:val="nil"/>
              <w:left w:val="nil"/>
              <w:bottom w:val="nil"/>
              <w:right w:val="nil"/>
            </w:tcBorders>
          </w:tcPr>
          <w:p w14:paraId="6CAC8E48" w14:textId="77777777" w:rsidR="002776C9" w:rsidRPr="00171659" w:rsidRDefault="002776C9" w:rsidP="007F5DC1">
            <w:pPr>
              <w:pStyle w:val="ListParagraph"/>
              <w:tabs>
                <w:tab w:val="left" w:pos="709"/>
              </w:tabs>
              <w:spacing w:before="200" w:after="200"/>
              <w:rPr>
                <w:b/>
                <w:bCs/>
                <w:color w:val="000000"/>
                <w:sz w:val="24"/>
                <w:szCs w:val="24"/>
              </w:rPr>
            </w:pPr>
          </w:p>
        </w:tc>
        <w:tc>
          <w:tcPr>
            <w:tcW w:w="3364" w:type="dxa"/>
            <w:gridSpan w:val="2"/>
            <w:tcBorders>
              <w:top w:val="nil"/>
              <w:left w:val="nil"/>
              <w:bottom w:val="nil"/>
              <w:right w:val="nil"/>
            </w:tcBorders>
          </w:tcPr>
          <w:p w14:paraId="32DB47A2" w14:textId="77777777" w:rsidR="002776C9" w:rsidRPr="00171659" w:rsidRDefault="002776C9" w:rsidP="00FA1DAB">
            <w:pPr>
              <w:pStyle w:val="ListParagraph"/>
              <w:tabs>
                <w:tab w:val="left" w:pos="709"/>
              </w:tabs>
              <w:spacing w:before="200" w:after="200"/>
              <w:jc w:val="both"/>
              <w:rPr>
                <w:color w:val="000000"/>
                <w:sz w:val="24"/>
                <w:szCs w:val="24"/>
              </w:rPr>
            </w:pPr>
            <w:r w:rsidRPr="00171659">
              <w:rPr>
                <w:color w:val="000000"/>
                <w:sz w:val="24"/>
                <w:szCs w:val="24"/>
              </w:rPr>
              <w:t>Non-Family</w:t>
            </w:r>
          </w:p>
        </w:tc>
        <w:tc>
          <w:tcPr>
            <w:tcW w:w="1276" w:type="dxa"/>
            <w:tcBorders>
              <w:top w:val="nil"/>
              <w:left w:val="nil"/>
              <w:bottom w:val="nil"/>
              <w:right w:val="nil"/>
            </w:tcBorders>
          </w:tcPr>
          <w:p w14:paraId="2157E5D9"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11.6m</w:t>
            </w:r>
          </w:p>
        </w:tc>
        <w:tc>
          <w:tcPr>
            <w:tcW w:w="1417" w:type="dxa"/>
            <w:tcBorders>
              <w:top w:val="nil"/>
              <w:left w:val="nil"/>
              <w:bottom w:val="nil"/>
              <w:right w:val="nil"/>
            </w:tcBorders>
          </w:tcPr>
          <w:p w14:paraId="4419810F"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£15.1m</w:t>
            </w:r>
          </w:p>
        </w:tc>
        <w:tc>
          <w:tcPr>
            <w:tcW w:w="2660" w:type="dxa"/>
            <w:tcBorders>
              <w:top w:val="nil"/>
              <w:left w:val="nil"/>
              <w:bottom w:val="nil"/>
              <w:right w:val="nil"/>
            </w:tcBorders>
          </w:tcPr>
          <w:p w14:paraId="21790460"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£3.5m (</w:t>
            </w:r>
            <w:r w:rsidRPr="00171659">
              <w:rPr>
                <w:rFonts w:ascii="Aptos Narrow" w:hAnsi="Aptos Narrow"/>
                <w:b/>
                <w:bCs/>
                <w:color w:val="FF0000"/>
                <w:sz w:val="28"/>
                <w:szCs w:val="28"/>
              </w:rPr>
              <w:t>↑</w:t>
            </w:r>
            <w:r w:rsidR="002776C9" w:rsidRPr="00171659">
              <w:rPr>
                <w:sz w:val="24"/>
                <w:szCs w:val="24"/>
              </w:rPr>
              <w:t>30.2%)</w:t>
            </w:r>
          </w:p>
        </w:tc>
      </w:tr>
      <w:tr w:rsidR="002776C9" w:rsidRPr="00171659" w14:paraId="0B603506" w14:textId="77777777" w:rsidTr="00C46234">
        <w:tc>
          <w:tcPr>
            <w:tcW w:w="1564" w:type="dxa"/>
            <w:tcBorders>
              <w:top w:val="nil"/>
              <w:left w:val="nil"/>
              <w:bottom w:val="nil"/>
              <w:right w:val="nil"/>
            </w:tcBorders>
          </w:tcPr>
          <w:p w14:paraId="1A8E526C"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Exceptional Funding</w:t>
            </w:r>
          </w:p>
        </w:tc>
        <w:tc>
          <w:tcPr>
            <w:tcW w:w="3364" w:type="dxa"/>
            <w:gridSpan w:val="2"/>
            <w:tcBorders>
              <w:top w:val="nil"/>
              <w:left w:val="nil"/>
              <w:bottom w:val="nil"/>
              <w:right w:val="nil"/>
            </w:tcBorders>
          </w:tcPr>
          <w:p w14:paraId="60FCC12A"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5B8B507B"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£1.0m</w:t>
            </w:r>
          </w:p>
        </w:tc>
        <w:tc>
          <w:tcPr>
            <w:tcW w:w="1417" w:type="dxa"/>
            <w:tcBorders>
              <w:top w:val="nil"/>
              <w:left w:val="nil"/>
              <w:bottom w:val="nil"/>
              <w:right w:val="nil"/>
            </w:tcBorders>
          </w:tcPr>
          <w:p w14:paraId="0A9B71ED" w14:textId="77777777" w:rsidR="002776C9" w:rsidRPr="00171659" w:rsidRDefault="002776C9" w:rsidP="00FA1DAB">
            <w:pPr>
              <w:pStyle w:val="ListParagraph"/>
              <w:tabs>
                <w:tab w:val="left" w:pos="709"/>
              </w:tabs>
              <w:spacing w:before="200" w:after="200"/>
              <w:jc w:val="center"/>
              <w:rPr>
                <w:b/>
                <w:bCs/>
                <w:color w:val="000000"/>
                <w:sz w:val="24"/>
                <w:szCs w:val="24"/>
              </w:rPr>
            </w:pPr>
            <w:r w:rsidRPr="00171659">
              <w:rPr>
                <w:b/>
                <w:bCs/>
                <w:color w:val="000000"/>
                <w:sz w:val="24"/>
                <w:szCs w:val="24"/>
              </w:rPr>
              <w:t>£1.2m</w:t>
            </w:r>
          </w:p>
        </w:tc>
        <w:tc>
          <w:tcPr>
            <w:tcW w:w="2660" w:type="dxa"/>
            <w:tcBorders>
              <w:top w:val="nil"/>
              <w:left w:val="nil"/>
              <w:bottom w:val="nil"/>
              <w:right w:val="nil"/>
            </w:tcBorders>
          </w:tcPr>
          <w:p w14:paraId="086E5284"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£0.2m (</w:t>
            </w:r>
            <w:r w:rsidRPr="00171659">
              <w:rPr>
                <w:rFonts w:ascii="Aptos Narrow" w:hAnsi="Aptos Narrow"/>
                <w:b/>
                <w:bCs/>
                <w:color w:val="FF0000"/>
                <w:sz w:val="28"/>
                <w:szCs w:val="28"/>
              </w:rPr>
              <w:t>↑</w:t>
            </w:r>
            <w:r w:rsidR="002776C9" w:rsidRPr="00171659">
              <w:rPr>
                <w:b/>
                <w:bCs/>
                <w:sz w:val="24"/>
                <w:szCs w:val="24"/>
              </w:rPr>
              <w:t>20.0%)</w:t>
            </w:r>
          </w:p>
        </w:tc>
      </w:tr>
      <w:tr w:rsidR="002776C9" w:rsidRPr="00171659" w14:paraId="2026337A" w14:textId="77777777" w:rsidTr="00C46234">
        <w:tc>
          <w:tcPr>
            <w:tcW w:w="1564" w:type="dxa"/>
            <w:tcBorders>
              <w:top w:val="nil"/>
              <w:left w:val="nil"/>
              <w:bottom w:val="nil"/>
              <w:right w:val="nil"/>
            </w:tcBorders>
          </w:tcPr>
          <w:p w14:paraId="04DEDAF6" w14:textId="77777777" w:rsidR="002776C9" w:rsidRPr="00171659" w:rsidRDefault="002776C9" w:rsidP="007F5DC1">
            <w:pPr>
              <w:pStyle w:val="ListParagraph"/>
              <w:tabs>
                <w:tab w:val="left" w:pos="709"/>
              </w:tabs>
              <w:spacing w:before="200" w:after="200"/>
              <w:rPr>
                <w:b/>
                <w:bCs/>
                <w:color w:val="000000"/>
                <w:sz w:val="24"/>
                <w:szCs w:val="24"/>
              </w:rPr>
            </w:pPr>
          </w:p>
        </w:tc>
        <w:tc>
          <w:tcPr>
            <w:tcW w:w="387" w:type="dxa"/>
            <w:tcBorders>
              <w:top w:val="nil"/>
              <w:left w:val="nil"/>
              <w:bottom w:val="nil"/>
              <w:right w:val="nil"/>
            </w:tcBorders>
          </w:tcPr>
          <w:p w14:paraId="7482B02F" w14:textId="77777777" w:rsidR="002776C9" w:rsidRPr="00171659" w:rsidRDefault="002776C9" w:rsidP="00FA1DAB">
            <w:pPr>
              <w:pStyle w:val="ListParagraph"/>
              <w:tabs>
                <w:tab w:val="left" w:pos="709"/>
              </w:tabs>
              <w:spacing w:before="200" w:after="200"/>
              <w:jc w:val="both"/>
              <w:rPr>
                <w:color w:val="000000"/>
                <w:sz w:val="24"/>
                <w:szCs w:val="24"/>
              </w:rPr>
            </w:pPr>
          </w:p>
        </w:tc>
        <w:tc>
          <w:tcPr>
            <w:tcW w:w="2977" w:type="dxa"/>
            <w:tcBorders>
              <w:top w:val="nil"/>
              <w:left w:val="nil"/>
              <w:bottom w:val="nil"/>
              <w:right w:val="nil"/>
            </w:tcBorders>
          </w:tcPr>
          <w:p w14:paraId="54ADEA58" w14:textId="77777777" w:rsidR="002776C9" w:rsidRPr="00171659" w:rsidRDefault="002776C9" w:rsidP="00FA1DAB">
            <w:pPr>
              <w:pStyle w:val="ListParagraph"/>
              <w:tabs>
                <w:tab w:val="left" w:pos="709"/>
              </w:tabs>
              <w:spacing w:before="200" w:after="200"/>
              <w:jc w:val="both"/>
              <w:rPr>
                <w:i/>
                <w:iCs/>
                <w:color w:val="000000"/>
                <w:sz w:val="24"/>
                <w:szCs w:val="24"/>
              </w:rPr>
            </w:pPr>
            <w:r w:rsidRPr="00171659">
              <w:rPr>
                <w:i/>
                <w:iCs/>
                <w:color w:val="000000"/>
                <w:sz w:val="24"/>
                <w:szCs w:val="24"/>
              </w:rPr>
              <w:t>Breach of Human Rights</w:t>
            </w:r>
          </w:p>
        </w:tc>
        <w:tc>
          <w:tcPr>
            <w:tcW w:w="1276" w:type="dxa"/>
            <w:tcBorders>
              <w:top w:val="nil"/>
              <w:left w:val="nil"/>
              <w:bottom w:val="nil"/>
              <w:right w:val="nil"/>
            </w:tcBorders>
          </w:tcPr>
          <w:p w14:paraId="2F0401C5"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£27,465</w:t>
            </w:r>
          </w:p>
        </w:tc>
        <w:tc>
          <w:tcPr>
            <w:tcW w:w="1417" w:type="dxa"/>
            <w:tcBorders>
              <w:top w:val="nil"/>
              <w:left w:val="nil"/>
              <w:bottom w:val="nil"/>
              <w:right w:val="nil"/>
            </w:tcBorders>
          </w:tcPr>
          <w:p w14:paraId="47C4A733"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£24,296k</w:t>
            </w:r>
          </w:p>
        </w:tc>
        <w:tc>
          <w:tcPr>
            <w:tcW w:w="2660" w:type="dxa"/>
            <w:tcBorders>
              <w:top w:val="nil"/>
              <w:left w:val="nil"/>
              <w:bottom w:val="nil"/>
              <w:right w:val="nil"/>
            </w:tcBorders>
          </w:tcPr>
          <w:p w14:paraId="5E4F380D" w14:textId="77777777" w:rsidR="002776C9" w:rsidRPr="00171659" w:rsidRDefault="003960B6" w:rsidP="007F5DC1">
            <w:pPr>
              <w:pStyle w:val="ListParagraph"/>
              <w:tabs>
                <w:tab w:val="left" w:pos="709"/>
              </w:tabs>
              <w:spacing w:before="200" w:after="200"/>
              <w:rPr>
                <w:sz w:val="24"/>
                <w:szCs w:val="24"/>
              </w:rPr>
            </w:pPr>
            <w:r w:rsidRPr="00171659">
              <w:rPr>
                <w:rFonts w:ascii="Aptos Narrow" w:hAnsi="Aptos Narrow"/>
                <w:b/>
                <w:bCs/>
                <w:color w:val="00B050"/>
                <w:sz w:val="28"/>
                <w:szCs w:val="28"/>
              </w:rPr>
              <w:t>↓</w:t>
            </w:r>
            <w:r w:rsidR="002776C9" w:rsidRPr="00171659">
              <w:rPr>
                <w:sz w:val="24"/>
                <w:szCs w:val="24"/>
              </w:rPr>
              <w:t>£3,169 (</w:t>
            </w:r>
            <w:r w:rsidRPr="00171659">
              <w:rPr>
                <w:rFonts w:ascii="Aptos Narrow" w:hAnsi="Aptos Narrow"/>
                <w:b/>
                <w:bCs/>
                <w:color w:val="00B050"/>
                <w:sz w:val="28"/>
                <w:szCs w:val="28"/>
              </w:rPr>
              <w:t>↓</w:t>
            </w:r>
            <w:r w:rsidR="002776C9" w:rsidRPr="00171659">
              <w:rPr>
                <w:sz w:val="24"/>
                <w:szCs w:val="24"/>
              </w:rPr>
              <w:t>11.5%)</w:t>
            </w:r>
          </w:p>
        </w:tc>
      </w:tr>
      <w:tr w:rsidR="002776C9" w:rsidRPr="00171659" w14:paraId="738908EA" w14:textId="77777777" w:rsidTr="00C46234">
        <w:tc>
          <w:tcPr>
            <w:tcW w:w="1564" w:type="dxa"/>
            <w:tcBorders>
              <w:top w:val="nil"/>
              <w:left w:val="nil"/>
              <w:bottom w:val="nil"/>
              <w:right w:val="nil"/>
            </w:tcBorders>
          </w:tcPr>
          <w:p w14:paraId="7491803F" w14:textId="77777777" w:rsidR="002776C9" w:rsidRPr="00171659" w:rsidRDefault="002776C9" w:rsidP="007F5DC1">
            <w:pPr>
              <w:pStyle w:val="ListParagraph"/>
              <w:tabs>
                <w:tab w:val="left" w:pos="709"/>
              </w:tabs>
              <w:spacing w:before="200" w:after="200"/>
              <w:rPr>
                <w:b/>
                <w:bCs/>
                <w:color w:val="000000"/>
                <w:sz w:val="24"/>
                <w:szCs w:val="24"/>
              </w:rPr>
            </w:pPr>
          </w:p>
        </w:tc>
        <w:tc>
          <w:tcPr>
            <w:tcW w:w="387" w:type="dxa"/>
            <w:tcBorders>
              <w:top w:val="nil"/>
              <w:left w:val="nil"/>
              <w:bottom w:val="nil"/>
              <w:right w:val="nil"/>
            </w:tcBorders>
          </w:tcPr>
          <w:p w14:paraId="0CF1E22F" w14:textId="77777777" w:rsidR="002776C9" w:rsidRPr="00171659" w:rsidRDefault="002776C9" w:rsidP="00FA1DAB">
            <w:pPr>
              <w:pStyle w:val="ListParagraph"/>
              <w:tabs>
                <w:tab w:val="left" w:pos="709"/>
              </w:tabs>
              <w:spacing w:before="200" w:after="200"/>
              <w:jc w:val="both"/>
              <w:rPr>
                <w:color w:val="000000"/>
                <w:sz w:val="24"/>
                <w:szCs w:val="24"/>
              </w:rPr>
            </w:pPr>
          </w:p>
        </w:tc>
        <w:tc>
          <w:tcPr>
            <w:tcW w:w="2977" w:type="dxa"/>
            <w:tcBorders>
              <w:top w:val="nil"/>
              <w:left w:val="nil"/>
              <w:bottom w:val="nil"/>
              <w:right w:val="nil"/>
            </w:tcBorders>
          </w:tcPr>
          <w:p w14:paraId="367ECAC4" w14:textId="77777777" w:rsidR="002776C9" w:rsidRPr="00171659" w:rsidRDefault="002776C9" w:rsidP="00FA1DAB">
            <w:pPr>
              <w:pStyle w:val="ListParagraph"/>
              <w:tabs>
                <w:tab w:val="left" w:pos="709"/>
              </w:tabs>
              <w:spacing w:before="200" w:after="200"/>
              <w:jc w:val="both"/>
              <w:rPr>
                <w:i/>
                <w:iCs/>
                <w:color w:val="000000"/>
                <w:sz w:val="24"/>
                <w:szCs w:val="24"/>
              </w:rPr>
            </w:pPr>
            <w:r w:rsidRPr="00171659">
              <w:rPr>
                <w:i/>
                <w:iCs/>
                <w:color w:val="000000"/>
                <w:sz w:val="24"/>
                <w:szCs w:val="24"/>
              </w:rPr>
              <w:t>Inquest</w:t>
            </w:r>
          </w:p>
        </w:tc>
        <w:tc>
          <w:tcPr>
            <w:tcW w:w="1276" w:type="dxa"/>
            <w:tcBorders>
              <w:top w:val="nil"/>
              <w:left w:val="nil"/>
              <w:bottom w:val="nil"/>
              <w:right w:val="nil"/>
            </w:tcBorders>
          </w:tcPr>
          <w:p w14:paraId="393582B1"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£1m</w:t>
            </w:r>
          </w:p>
        </w:tc>
        <w:tc>
          <w:tcPr>
            <w:tcW w:w="1417" w:type="dxa"/>
            <w:tcBorders>
              <w:top w:val="nil"/>
              <w:left w:val="nil"/>
              <w:bottom w:val="nil"/>
              <w:right w:val="nil"/>
            </w:tcBorders>
          </w:tcPr>
          <w:p w14:paraId="54E390B3"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£1.2m</w:t>
            </w:r>
          </w:p>
        </w:tc>
        <w:tc>
          <w:tcPr>
            <w:tcW w:w="2660" w:type="dxa"/>
            <w:tcBorders>
              <w:top w:val="nil"/>
              <w:left w:val="nil"/>
              <w:bottom w:val="nil"/>
              <w:right w:val="nil"/>
            </w:tcBorders>
          </w:tcPr>
          <w:p w14:paraId="3932F90C" w14:textId="77777777" w:rsidR="002776C9" w:rsidRPr="00171659" w:rsidRDefault="007F5DC1" w:rsidP="007F5DC1">
            <w:pPr>
              <w:pStyle w:val="ListParagraph"/>
              <w:tabs>
                <w:tab w:val="left" w:pos="709"/>
              </w:tabs>
              <w:spacing w:before="200" w:after="200"/>
              <w:rPr>
                <w:sz w:val="24"/>
                <w:szCs w:val="24"/>
              </w:rPr>
            </w:pPr>
            <w:r w:rsidRPr="00171659">
              <w:rPr>
                <w:rFonts w:ascii="Aptos Narrow" w:hAnsi="Aptos Narrow"/>
                <w:b/>
                <w:bCs/>
                <w:color w:val="FF0000"/>
                <w:sz w:val="28"/>
                <w:szCs w:val="28"/>
              </w:rPr>
              <w:t>↑</w:t>
            </w:r>
            <w:r w:rsidR="002776C9" w:rsidRPr="00171659">
              <w:rPr>
                <w:sz w:val="24"/>
                <w:szCs w:val="24"/>
              </w:rPr>
              <w:t>£0.2m (</w:t>
            </w:r>
            <w:r w:rsidRPr="00171659">
              <w:rPr>
                <w:rFonts w:ascii="Aptos Narrow" w:hAnsi="Aptos Narrow"/>
                <w:b/>
                <w:bCs/>
                <w:color w:val="FF0000"/>
                <w:sz w:val="28"/>
                <w:szCs w:val="28"/>
              </w:rPr>
              <w:t>↑</w:t>
            </w:r>
            <w:r w:rsidR="002776C9" w:rsidRPr="00171659">
              <w:rPr>
                <w:sz w:val="24"/>
                <w:szCs w:val="24"/>
              </w:rPr>
              <w:t>20.0%)</w:t>
            </w:r>
          </w:p>
        </w:tc>
      </w:tr>
      <w:tr w:rsidR="002776C9" w:rsidRPr="00171659" w14:paraId="4EDC6385" w14:textId="77777777" w:rsidTr="00C46234">
        <w:tc>
          <w:tcPr>
            <w:tcW w:w="1564" w:type="dxa"/>
            <w:tcBorders>
              <w:top w:val="nil"/>
              <w:left w:val="nil"/>
              <w:bottom w:val="nil"/>
              <w:right w:val="nil"/>
            </w:tcBorders>
          </w:tcPr>
          <w:p w14:paraId="6B27E4C1" w14:textId="77777777" w:rsidR="002776C9" w:rsidRPr="00171659" w:rsidRDefault="002776C9" w:rsidP="007F5DC1">
            <w:pPr>
              <w:pStyle w:val="ListParagraph"/>
              <w:tabs>
                <w:tab w:val="left" w:pos="709"/>
              </w:tabs>
              <w:spacing w:before="200" w:after="200"/>
              <w:rPr>
                <w:b/>
                <w:bCs/>
                <w:color w:val="000000"/>
                <w:sz w:val="24"/>
                <w:szCs w:val="24"/>
              </w:rPr>
            </w:pPr>
            <w:r w:rsidRPr="00171659">
              <w:rPr>
                <w:b/>
                <w:bCs/>
                <w:color w:val="000000"/>
                <w:sz w:val="24"/>
                <w:szCs w:val="24"/>
              </w:rPr>
              <w:t>Grand Total</w:t>
            </w:r>
          </w:p>
        </w:tc>
        <w:tc>
          <w:tcPr>
            <w:tcW w:w="3364" w:type="dxa"/>
            <w:gridSpan w:val="2"/>
            <w:tcBorders>
              <w:top w:val="nil"/>
              <w:left w:val="nil"/>
              <w:bottom w:val="nil"/>
              <w:right w:val="nil"/>
            </w:tcBorders>
          </w:tcPr>
          <w:p w14:paraId="747FA1BE" w14:textId="77777777" w:rsidR="002776C9" w:rsidRPr="00171659" w:rsidRDefault="002776C9" w:rsidP="00FA1DAB">
            <w:pPr>
              <w:pStyle w:val="ListParagraph"/>
              <w:tabs>
                <w:tab w:val="left" w:pos="709"/>
              </w:tabs>
              <w:spacing w:before="200" w:after="200"/>
              <w:jc w:val="both"/>
              <w:rPr>
                <w:b/>
                <w:bCs/>
                <w:color w:val="000000"/>
                <w:sz w:val="24"/>
                <w:szCs w:val="24"/>
              </w:rPr>
            </w:pPr>
            <w:r w:rsidRPr="00171659">
              <w:rPr>
                <w:b/>
                <w:bCs/>
                <w:color w:val="000000"/>
                <w:sz w:val="24"/>
                <w:szCs w:val="24"/>
              </w:rPr>
              <w:t>All</w:t>
            </w:r>
          </w:p>
        </w:tc>
        <w:tc>
          <w:tcPr>
            <w:tcW w:w="1276" w:type="dxa"/>
            <w:tcBorders>
              <w:top w:val="nil"/>
              <w:left w:val="nil"/>
              <w:bottom w:val="nil"/>
              <w:right w:val="nil"/>
            </w:tcBorders>
          </w:tcPr>
          <w:p w14:paraId="5F6CE9F0"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£95.3m</w:t>
            </w:r>
          </w:p>
        </w:tc>
        <w:tc>
          <w:tcPr>
            <w:tcW w:w="1417" w:type="dxa"/>
            <w:tcBorders>
              <w:top w:val="nil"/>
              <w:left w:val="nil"/>
              <w:bottom w:val="nil"/>
              <w:right w:val="nil"/>
            </w:tcBorders>
          </w:tcPr>
          <w:p w14:paraId="70577606" w14:textId="77777777" w:rsidR="002776C9" w:rsidRPr="00171659" w:rsidRDefault="002776C9" w:rsidP="00FA1DAB">
            <w:pPr>
              <w:pStyle w:val="ListParagraph"/>
              <w:tabs>
                <w:tab w:val="left" w:pos="709"/>
              </w:tabs>
              <w:spacing w:before="200" w:after="200"/>
              <w:jc w:val="center"/>
              <w:rPr>
                <w:color w:val="000000"/>
                <w:sz w:val="24"/>
                <w:szCs w:val="24"/>
              </w:rPr>
            </w:pPr>
            <w:r w:rsidRPr="00171659">
              <w:rPr>
                <w:color w:val="000000"/>
                <w:sz w:val="24"/>
                <w:szCs w:val="24"/>
              </w:rPr>
              <w:t>£121m</w:t>
            </w:r>
          </w:p>
        </w:tc>
        <w:tc>
          <w:tcPr>
            <w:tcW w:w="2660" w:type="dxa"/>
            <w:tcBorders>
              <w:top w:val="nil"/>
              <w:left w:val="nil"/>
              <w:bottom w:val="nil"/>
              <w:right w:val="nil"/>
            </w:tcBorders>
          </w:tcPr>
          <w:p w14:paraId="6657BC36" w14:textId="77777777" w:rsidR="002776C9" w:rsidRPr="00171659" w:rsidRDefault="007F5DC1" w:rsidP="007F5DC1">
            <w:pPr>
              <w:pStyle w:val="ListParagraph"/>
              <w:tabs>
                <w:tab w:val="left" w:pos="709"/>
              </w:tabs>
              <w:spacing w:before="200" w:after="200"/>
              <w:rPr>
                <w:b/>
                <w:bCs/>
                <w:sz w:val="24"/>
                <w:szCs w:val="24"/>
              </w:rPr>
            </w:pPr>
            <w:r w:rsidRPr="00171659">
              <w:rPr>
                <w:rFonts w:ascii="Aptos Narrow" w:hAnsi="Aptos Narrow"/>
                <w:b/>
                <w:bCs/>
                <w:color w:val="FF0000"/>
                <w:sz w:val="28"/>
                <w:szCs w:val="28"/>
              </w:rPr>
              <w:t>↑</w:t>
            </w:r>
            <w:r w:rsidR="002776C9" w:rsidRPr="00171659">
              <w:rPr>
                <w:b/>
                <w:bCs/>
                <w:sz w:val="24"/>
                <w:szCs w:val="24"/>
              </w:rPr>
              <w:t>£25.7m (</w:t>
            </w:r>
            <w:r w:rsidRPr="00171659">
              <w:rPr>
                <w:rFonts w:ascii="Aptos Narrow" w:hAnsi="Aptos Narrow"/>
                <w:b/>
                <w:bCs/>
                <w:color w:val="FF0000"/>
                <w:sz w:val="28"/>
                <w:szCs w:val="28"/>
              </w:rPr>
              <w:t>↑</w:t>
            </w:r>
            <w:r w:rsidR="002776C9" w:rsidRPr="00171659">
              <w:rPr>
                <w:b/>
                <w:bCs/>
                <w:sz w:val="24"/>
                <w:szCs w:val="24"/>
              </w:rPr>
              <w:t>27.0%)</w:t>
            </w:r>
          </w:p>
        </w:tc>
      </w:tr>
    </w:tbl>
    <w:p w14:paraId="77E2C17A" w14:textId="77777777" w:rsidR="008D2B13" w:rsidRPr="00171659" w:rsidRDefault="008D2B13">
      <w:pPr>
        <w:rPr>
          <w:sz w:val="24"/>
          <w:szCs w:val="24"/>
        </w:rPr>
      </w:pPr>
      <w:r w:rsidRPr="00171659">
        <w:rPr>
          <w:sz w:val="24"/>
          <w:szCs w:val="24"/>
        </w:rPr>
        <w:br w:type="page"/>
      </w:r>
    </w:p>
    <w:p w14:paraId="4B0231EB" w14:textId="77777777" w:rsidR="006054EC" w:rsidRPr="00171659" w:rsidRDefault="00616010" w:rsidP="006054EC">
      <w:pPr>
        <w:pStyle w:val="ListParagraph"/>
        <w:numPr>
          <w:ilvl w:val="1"/>
          <w:numId w:val="32"/>
        </w:numPr>
        <w:spacing w:before="200" w:after="200" w:line="360" w:lineRule="auto"/>
        <w:ind w:left="0" w:firstLine="0"/>
        <w:jc w:val="both"/>
        <w:rPr>
          <w:sz w:val="24"/>
          <w:szCs w:val="24"/>
        </w:rPr>
      </w:pPr>
      <w:r w:rsidRPr="006054EC">
        <w:rPr>
          <w:sz w:val="24"/>
          <w:szCs w:val="24"/>
        </w:rPr>
        <w:lastRenderedPageBreak/>
        <w:t xml:space="preserve">Overall legal aid expenditure increased significantly between 2021/22 and 2025/26, rising from £95.3 million to £121 million, an increase of £25.7 million (27.0%). Growth was evident across both the criminal and civil legal aid schemes, </w:t>
      </w:r>
      <w:r w:rsidR="000E6D87" w:rsidRPr="006054EC">
        <w:rPr>
          <w:sz w:val="24"/>
          <w:szCs w:val="24"/>
        </w:rPr>
        <w:t xml:space="preserve">evidencing the </w:t>
      </w:r>
      <w:r w:rsidRPr="006054EC">
        <w:rPr>
          <w:sz w:val="24"/>
          <w:szCs w:val="24"/>
        </w:rPr>
        <w:t xml:space="preserve">increasing pressures on the legal aid fund </w:t>
      </w:r>
      <w:r w:rsidR="000E6D87" w:rsidRPr="006054EC">
        <w:rPr>
          <w:sz w:val="24"/>
          <w:szCs w:val="24"/>
        </w:rPr>
        <w:t>mentioned in forgoing sections</w:t>
      </w:r>
      <w:r w:rsidRPr="006054EC">
        <w:rPr>
          <w:sz w:val="24"/>
          <w:szCs w:val="24"/>
        </w:rPr>
        <w:t>.</w:t>
      </w:r>
    </w:p>
    <w:p w14:paraId="16E2C55C"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sz w:val="24"/>
          <w:szCs w:val="24"/>
        </w:rPr>
        <w:t>During that period c</w:t>
      </w:r>
      <w:r w:rsidR="00616010" w:rsidRPr="006054EC">
        <w:rPr>
          <w:sz w:val="24"/>
          <w:szCs w:val="24"/>
        </w:rPr>
        <w:t>ivil legal aid expenditure increased from £47.0 million to £59.8 million, an increase of £12.8 million (27.2%</w:t>
      </w:r>
      <w:r w:rsidR="00171659" w:rsidRPr="006054EC">
        <w:rPr>
          <w:sz w:val="24"/>
          <w:szCs w:val="24"/>
        </w:rPr>
        <w:t>).</w:t>
      </w:r>
      <w:r w:rsidR="00616010" w:rsidRPr="006054EC">
        <w:rPr>
          <w:sz w:val="24"/>
          <w:szCs w:val="24"/>
        </w:rPr>
        <w:t xml:space="preserve"> The most substantial component of civil expenditure remained representation in the higher courts, which increased by £10.1 million (25.9%) to reach £49.1 million in 2025/26. Family proceedings accounted for </w:t>
      </w:r>
      <w:r w:rsidR="009C68D4" w:rsidRPr="006054EC">
        <w:rPr>
          <w:sz w:val="24"/>
          <w:szCs w:val="24"/>
        </w:rPr>
        <w:t>most of</w:t>
      </w:r>
      <w:r w:rsidR="00616010" w:rsidRPr="006054EC">
        <w:rPr>
          <w:sz w:val="24"/>
          <w:szCs w:val="24"/>
        </w:rPr>
        <w:t xml:space="preserve"> </w:t>
      </w:r>
      <w:r w:rsidRPr="006054EC">
        <w:rPr>
          <w:sz w:val="24"/>
          <w:szCs w:val="24"/>
        </w:rPr>
        <w:t xml:space="preserve">the </w:t>
      </w:r>
      <w:r w:rsidR="00616010" w:rsidRPr="006054EC">
        <w:rPr>
          <w:sz w:val="24"/>
          <w:szCs w:val="24"/>
        </w:rPr>
        <w:t>expenditure, rising from £27.2 million to £34.0 million (25.0%)</w:t>
      </w:r>
      <w:r w:rsidRPr="006054EC">
        <w:rPr>
          <w:sz w:val="24"/>
          <w:szCs w:val="24"/>
        </w:rPr>
        <w:t xml:space="preserve"> with growth</w:t>
      </w:r>
      <w:r w:rsidR="00616010" w:rsidRPr="006054EC">
        <w:rPr>
          <w:sz w:val="24"/>
          <w:szCs w:val="24"/>
        </w:rPr>
        <w:t xml:space="preserve"> concentrated in non-matrimonial family proceedings, which increased by £6.1 million (25.4%), suggesting increasing demand and complexity in matters concerning children, parental disputes and related family proceedings. Conversely, expenditure on matrimonial representation in the higher courts fell sharply from £3.2 million to £0.4 million (-87.5%), potentially reflecting changing patterns of family litigation or the impact of alternative dispute resolution mechanisms.</w:t>
      </w:r>
    </w:p>
    <w:p w14:paraId="7EFB11C0" w14:textId="77777777" w:rsidR="006054EC" w:rsidRPr="00171659" w:rsidRDefault="00616010" w:rsidP="006054EC">
      <w:pPr>
        <w:pStyle w:val="ListParagraph"/>
        <w:numPr>
          <w:ilvl w:val="1"/>
          <w:numId w:val="32"/>
        </w:numPr>
        <w:spacing w:before="200" w:after="200" w:line="360" w:lineRule="auto"/>
        <w:ind w:left="0" w:firstLine="0"/>
        <w:jc w:val="both"/>
        <w:rPr>
          <w:sz w:val="24"/>
          <w:szCs w:val="24"/>
        </w:rPr>
      </w:pPr>
      <w:r w:rsidRPr="006054EC">
        <w:rPr>
          <w:sz w:val="24"/>
          <w:szCs w:val="24"/>
        </w:rPr>
        <w:t>Representation in the lower courts also experienced notable growth, increasing from £5.3 million to £7.2 million (35.8%). Family proceedings remained the dominant driver of expenditure, accounting for more than 90% of lower court representation costs. Expenditure on non-family lower court representation doubled from £0.35 million to £0.7 million (100%), although it remains a relatively small component of overall civil legal aid expenditure.</w:t>
      </w:r>
    </w:p>
    <w:p w14:paraId="126AE657" w14:textId="77777777" w:rsidR="006054EC" w:rsidRPr="00171659" w:rsidRDefault="00616010"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Exceptional funding expenditure </w:t>
      </w:r>
      <w:r w:rsidR="000E6D87" w:rsidRPr="006054EC">
        <w:rPr>
          <w:sz w:val="24"/>
          <w:szCs w:val="24"/>
        </w:rPr>
        <w:t xml:space="preserve">also </w:t>
      </w:r>
      <w:r w:rsidRPr="006054EC">
        <w:rPr>
          <w:sz w:val="24"/>
          <w:szCs w:val="24"/>
        </w:rPr>
        <w:t>increased from £1.0 million to £1.2 million (20.0%), largely driven by expenditure on inquests. Expenditure relating to breach of human rights cases declined slightly from £27,465 to £24,296 (-11.5%), indicating that such cases continue to comprise only a very small proportion of the overall legal aid budget.</w:t>
      </w:r>
    </w:p>
    <w:p w14:paraId="43D2F9F3" w14:textId="77777777" w:rsidR="006054EC" w:rsidRPr="00171659" w:rsidRDefault="00616010"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Taken together, the data suggests that the principal driver of legal aid expenditure growth </w:t>
      </w:r>
      <w:r w:rsidR="000E6D87" w:rsidRPr="006054EC">
        <w:rPr>
          <w:sz w:val="24"/>
          <w:szCs w:val="24"/>
        </w:rPr>
        <w:t>in civil proceedings was</w:t>
      </w:r>
      <w:r w:rsidRPr="006054EC">
        <w:rPr>
          <w:sz w:val="24"/>
          <w:szCs w:val="24"/>
        </w:rPr>
        <w:t xml:space="preserve"> higher court family representation</w:t>
      </w:r>
      <w:r w:rsidR="006054EC" w:rsidRPr="006054EC">
        <w:rPr>
          <w:sz w:val="24"/>
          <w:szCs w:val="24"/>
        </w:rPr>
        <w:t>.</w:t>
      </w:r>
    </w:p>
    <w:p w14:paraId="2CA53BBB" w14:textId="77777777" w:rsidR="006054EC" w:rsidRPr="00171659" w:rsidRDefault="00A56B7B" w:rsidP="006054EC">
      <w:pPr>
        <w:pStyle w:val="ListParagraph"/>
        <w:numPr>
          <w:ilvl w:val="1"/>
          <w:numId w:val="32"/>
        </w:numPr>
        <w:spacing w:before="200" w:after="200" w:line="360" w:lineRule="auto"/>
        <w:ind w:left="0" w:firstLine="0"/>
        <w:jc w:val="both"/>
        <w:rPr>
          <w:sz w:val="24"/>
          <w:szCs w:val="24"/>
        </w:rPr>
      </w:pPr>
      <w:r w:rsidRPr="006054EC">
        <w:rPr>
          <w:sz w:val="24"/>
          <w:szCs w:val="24"/>
        </w:rPr>
        <w:t>The data shows that expenditure on family-related legal aid, including Children Order proceedings, has increased significantly between 2021/22 and 2025/26. Expenditure on family representation in the higher courts increased from £27.2 million to £34.0 million, an increase of £6.8 million (25.0%), while expenditure on family representation in the lower courts increased from £4.9 million to £6.5 million, an increase of £1.6 million (32.7%). Taken together, these increases indicate that family proceedings continue to account for a substantial proportion of civil legal aid expenditure and remain a key driver of overall growth in the civil legal aid budget.</w:t>
      </w:r>
    </w:p>
    <w:p w14:paraId="6A69855B" w14:textId="77777777" w:rsidR="006054EC" w:rsidRPr="00171659" w:rsidRDefault="00A56B7B" w:rsidP="006054EC">
      <w:pPr>
        <w:pStyle w:val="ListParagraph"/>
        <w:numPr>
          <w:ilvl w:val="1"/>
          <w:numId w:val="32"/>
        </w:numPr>
        <w:spacing w:before="200" w:after="200" w:line="360" w:lineRule="auto"/>
        <w:ind w:left="0" w:firstLine="0"/>
        <w:jc w:val="both"/>
        <w:rPr>
          <w:sz w:val="24"/>
          <w:szCs w:val="24"/>
        </w:rPr>
      </w:pPr>
      <w:r w:rsidRPr="006054EC">
        <w:rPr>
          <w:sz w:val="24"/>
          <w:szCs w:val="24"/>
        </w:rPr>
        <w:lastRenderedPageBreak/>
        <w:t>Growth has been concentrated in non-matrimonial family proceedings, with higher court expenditure increasing from £24.0 million to £30.1 million (25.4%) and lower court expenditure increasing from £4.9 million to £6.5 million (32.7%). As Children Order proceedings comprise a significant element of non-matrimonial family work, these figures suggest increasing financial pressures arising from cases concerning children and family welfare. By contrast, expenditure on matrimonial proceedings declined over the same period, particularly in the higher courts where expenditure fell from £3.2 million to £0.4 million (-87.5%). This indicates that growth in family legal aid expenditure is being driven primarily by non-matrimonial matters rather than divorce or related matrimonial proceedings.</w:t>
      </w:r>
    </w:p>
    <w:p w14:paraId="3ECDA6FA" w14:textId="77777777" w:rsidR="006054EC" w:rsidRDefault="00A56B7B"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Overall, the data suggests that children and family cases are becoming an increasingly significant component of legal aid expenditure. </w:t>
      </w:r>
      <w:r w:rsidR="000E6D87" w:rsidRPr="006054EC">
        <w:rPr>
          <w:sz w:val="24"/>
          <w:szCs w:val="24"/>
        </w:rPr>
        <w:t>As noted in forgoing sections, s</w:t>
      </w:r>
      <w:r w:rsidR="009C68D4" w:rsidRPr="006054EC">
        <w:rPr>
          <w:sz w:val="24"/>
          <w:szCs w:val="24"/>
        </w:rPr>
        <w:t>everal</w:t>
      </w:r>
      <w:r w:rsidR="0056482D" w:rsidRPr="006054EC">
        <w:rPr>
          <w:sz w:val="24"/>
          <w:szCs w:val="24"/>
        </w:rPr>
        <w:t xml:space="preserve"> factors may </w:t>
      </w:r>
      <w:r w:rsidR="000E6D87" w:rsidRPr="006054EC">
        <w:rPr>
          <w:sz w:val="24"/>
          <w:szCs w:val="24"/>
        </w:rPr>
        <w:t xml:space="preserve">be </w:t>
      </w:r>
      <w:r w:rsidR="0056482D" w:rsidRPr="006054EC">
        <w:rPr>
          <w:sz w:val="24"/>
          <w:szCs w:val="24"/>
        </w:rPr>
        <w:t>contribut</w:t>
      </w:r>
      <w:r w:rsidR="000E6D87" w:rsidRPr="006054EC">
        <w:rPr>
          <w:sz w:val="24"/>
          <w:szCs w:val="24"/>
        </w:rPr>
        <w:t>ing</w:t>
      </w:r>
      <w:r w:rsidR="0056482D" w:rsidRPr="006054EC">
        <w:rPr>
          <w:sz w:val="24"/>
          <w:szCs w:val="24"/>
        </w:rPr>
        <w:t xml:space="preserve"> to this shift. First, cases involving allegations of domestic abuse, safeguarding concerns, parental alienation, substance misuse, mental health issues, and other welfare considerations often require significant evidence gathering and judicial scrutiny. Such matters can result in longer hearings, multiple expert reports, the involvement of </w:t>
      </w:r>
      <w:r w:rsidR="000E6D87" w:rsidRPr="006054EC">
        <w:rPr>
          <w:sz w:val="24"/>
          <w:szCs w:val="24"/>
        </w:rPr>
        <w:t xml:space="preserve">multipole </w:t>
      </w:r>
      <w:r w:rsidR="00171659" w:rsidRPr="006054EC">
        <w:rPr>
          <w:sz w:val="24"/>
          <w:szCs w:val="24"/>
        </w:rPr>
        <w:t>professionals</w:t>
      </w:r>
      <w:r w:rsidR="0056482D" w:rsidRPr="006054EC">
        <w:rPr>
          <w:sz w:val="24"/>
          <w:szCs w:val="24"/>
        </w:rPr>
        <w:t xml:space="preserve">, and repeated court appearances, all of which increase the likelihood that proceedings progress beyond the lower courts and generate higher legal aid </w:t>
      </w:r>
      <w:r w:rsidR="00171659" w:rsidRPr="006054EC">
        <w:rPr>
          <w:sz w:val="24"/>
          <w:szCs w:val="24"/>
        </w:rPr>
        <w:t>expenditure. Secondly</w:t>
      </w:r>
      <w:r w:rsidR="0056482D" w:rsidRPr="006054EC">
        <w:rPr>
          <w:sz w:val="24"/>
          <w:szCs w:val="24"/>
        </w:rPr>
        <w:t>, the increase in higher court expenditure may reflect a rise in repeat applications and ongoing litigation between parties</w:t>
      </w:r>
      <w:r w:rsidR="000E6D87" w:rsidRPr="006054EC">
        <w:rPr>
          <w:sz w:val="24"/>
          <w:szCs w:val="24"/>
        </w:rPr>
        <w:t xml:space="preserve"> also discussed above</w:t>
      </w:r>
      <w:r w:rsidR="0056482D" w:rsidRPr="006054EC">
        <w:rPr>
          <w:sz w:val="24"/>
          <w:szCs w:val="24"/>
        </w:rPr>
        <w:t>.</w:t>
      </w:r>
    </w:p>
    <w:tbl>
      <w:tblPr>
        <w:tblStyle w:val="TableGrid"/>
        <w:tblW w:w="10281" w:type="dxa"/>
        <w:tblLayout w:type="fixed"/>
        <w:tblLook w:val="04A0" w:firstRow="1" w:lastRow="0" w:firstColumn="1" w:lastColumn="0" w:noHBand="0" w:noVBand="1"/>
      </w:tblPr>
      <w:tblGrid>
        <w:gridCol w:w="1526"/>
        <w:gridCol w:w="3118"/>
        <w:gridCol w:w="1511"/>
        <w:gridCol w:w="1466"/>
        <w:gridCol w:w="2660"/>
      </w:tblGrid>
      <w:tr w:rsidR="00D81D6B" w:rsidRPr="00171659" w14:paraId="264B572A" w14:textId="77777777" w:rsidTr="006054EC">
        <w:tc>
          <w:tcPr>
            <w:tcW w:w="10281" w:type="dxa"/>
            <w:gridSpan w:val="5"/>
            <w:tcBorders>
              <w:bottom w:val="nil"/>
            </w:tcBorders>
            <w:shd w:val="clear" w:color="auto" w:fill="142062"/>
          </w:tcPr>
          <w:p w14:paraId="7849122E" w14:textId="77777777" w:rsidR="00D81D6B" w:rsidRPr="00171659" w:rsidRDefault="00D81D6B" w:rsidP="00FA1DAB">
            <w:pPr>
              <w:pStyle w:val="ListParagraph"/>
              <w:tabs>
                <w:tab w:val="left" w:pos="709"/>
              </w:tabs>
              <w:spacing w:before="200" w:after="200" w:line="360" w:lineRule="auto"/>
              <w:jc w:val="center"/>
              <w:rPr>
                <w:b/>
                <w:bCs/>
                <w:color w:val="FFFFFF" w:themeColor="background1"/>
                <w:sz w:val="24"/>
                <w:szCs w:val="24"/>
              </w:rPr>
            </w:pPr>
            <w:r w:rsidRPr="00171659">
              <w:rPr>
                <w:b/>
                <w:bCs/>
                <w:color w:val="FFFFFF" w:themeColor="background1"/>
                <w:sz w:val="24"/>
                <w:szCs w:val="24"/>
              </w:rPr>
              <w:t>Authorised Expenditure, 2021/22-2025/26</w:t>
            </w:r>
            <w:r w:rsidRPr="00171659">
              <w:rPr>
                <w:rStyle w:val="FootnoteReference"/>
                <w:color w:val="FFFFFF" w:themeColor="background1"/>
                <w:sz w:val="24"/>
                <w:szCs w:val="24"/>
              </w:rPr>
              <w:footnoteReference w:id="12"/>
            </w:r>
          </w:p>
        </w:tc>
      </w:tr>
      <w:tr w:rsidR="00D81D6B" w:rsidRPr="00171659" w14:paraId="72FB91F2" w14:textId="77777777" w:rsidTr="006054EC">
        <w:tc>
          <w:tcPr>
            <w:tcW w:w="1526" w:type="dxa"/>
            <w:tcBorders>
              <w:top w:val="nil"/>
              <w:left w:val="nil"/>
              <w:bottom w:val="nil"/>
              <w:right w:val="nil"/>
            </w:tcBorders>
          </w:tcPr>
          <w:p w14:paraId="335BA1D4" w14:textId="77777777" w:rsidR="00D81D6B" w:rsidRPr="00171659" w:rsidRDefault="00D81D6B" w:rsidP="00FA1DAB">
            <w:pPr>
              <w:pStyle w:val="ListParagraph"/>
              <w:tabs>
                <w:tab w:val="left" w:pos="709"/>
              </w:tabs>
              <w:spacing w:before="200" w:after="200" w:line="360" w:lineRule="auto"/>
              <w:jc w:val="center"/>
              <w:rPr>
                <w:sz w:val="24"/>
                <w:szCs w:val="24"/>
              </w:rPr>
            </w:pPr>
            <w:r w:rsidRPr="00171659">
              <w:rPr>
                <w:b/>
                <w:bCs/>
                <w:color w:val="000000"/>
                <w:sz w:val="24"/>
                <w:szCs w:val="24"/>
              </w:rPr>
              <w:t>Category of Service</w:t>
            </w:r>
          </w:p>
        </w:tc>
        <w:tc>
          <w:tcPr>
            <w:tcW w:w="3118" w:type="dxa"/>
            <w:tcBorders>
              <w:top w:val="nil"/>
              <w:left w:val="nil"/>
              <w:bottom w:val="nil"/>
              <w:right w:val="nil"/>
            </w:tcBorders>
          </w:tcPr>
          <w:p w14:paraId="5D5C0500" w14:textId="77777777" w:rsidR="00D81D6B" w:rsidRPr="00171659" w:rsidRDefault="00D81D6B" w:rsidP="00FA1DAB">
            <w:pPr>
              <w:pStyle w:val="ListParagraph"/>
              <w:tabs>
                <w:tab w:val="left" w:pos="709"/>
              </w:tabs>
              <w:spacing w:before="200" w:after="200" w:line="360" w:lineRule="auto"/>
              <w:jc w:val="center"/>
              <w:rPr>
                <w:sz w:val="24"/>
                <w:szCs w:val="24"/>
              </w:rPr>
            </w:pPr>
            <w:r w:rsidRPr="00171659">
              <w:rPr>
                <w:b/>
                <w:bCs/>
                <w:color w:val="000000"/>
                <w:sz w:val="24"/>
                <w:szCs w:val="24"/>
              </w:rPr>
              <w:t>Primary Nature</w:t>
            </w:r>
          </w:p>
        </w:tc>
        <w:tc>
          <w:tcPr>
            <w:tcW w:w="1511" w:type="dxa"/>
            <w:tcBorders>
              <w:top w:val="nil"/>
              <w:left w:val="nil"/>
              <w:bottom w:val="nil"/>
              <w:right w:val="nil"/>
            </w:tcBorders>
          </w:tcPr>
          <w:p w14:paraId="2E38B9AD" w14:textId="77777777" w:rsidR="00D81D6B" w:rsidRPr="00171659" w:rsidRDefault="00D81D6B" w:rsidP="00FA1DAB">
            <w:pPr>
              <w:pStyle w:val="ListParagraph"/>
              <w:tabs>
                <w:tab w:val="left" w:pos="709"/>
              </w:tabs>
              <w:spacing w:before="200" w:after="200" w:line="360" w:lineRule="auto"/>
              <w:jc w:val="center"/>
              <w:rPr>
                <w:sz w:val="24"/>
                <w:szCs w:val="24"/>
              </w:rPr>
            </w:pPr>
            <w:r w:rsidRPr="00171659">
              <w:rPr>
                <w:b/>
                <w:bCs/>
                <w:color w:val="000000"/>
                <w:sz w:val="24"/>
                <w:szCs w:val="24"/>
              </w:rPr>
              <w:t>2021/22</w:t>
            </w:r>
          </w:p>
        </w:tc>
        <w:tc>
          <w:tcPr>
            <w:tcW w:w="1466" w:type="dxa"/>
            <w:tcBorders>
              <w:top w:val="nil"/>
              <w:left w:val="nil"/>
              <w:bottom w:val="nil"/>
              <w:right w:val="nil"/>
            </w:tcBorders>
          </w:tcPr>
          <w:p w14:paraId="5137F22C" w14:textId="77777777" w:rsidR="00D81D6B" w:rsidRPr="00171659" w:rsidRDefault="00D81D6B" w:rsidP="00FA1DAB">
            <w:pPr>
              <w:pStyle w:val="ListParagraph"/>
              <w:tabs>
                <w:tab w:val="left" w:pos="709"/>
              </w:tabs>
              <w:spacing w:before="200" w:after="200" w:line="360" w:lineRule="auto"/>
              <w:jc w:val="center"/>
              <w:rPr>
                <w:sz w:val="24"/>
                <w:szCs w:val="24"/>
              </w:rPr>
            </w:pPr>
            <w:r w:rsidRPr="00171659">
              <w:rPr>
                <w:b/>
                <w:bCs/>
                <w:color w:val="000000"/>
                <w:sz w:val="24"/>
                <w:szCs w:val="24"/>
              </w:rPr>
              <w:t>2025/26</w:t>
            </w:r>
          </w:p>
        </w:tc>
        <w:tc>
          <w:tcPr>
            <w:tcW w:w="2660" w:type="dxa"/>
            <w:tcBorders>
              <w:top w:val="nil"/>
              <w:left w:val="nil"/>
              <w:bottom w:val="nil"/>
              <w:right w:val="nil"/>
            </w:tcBorders>
          </w:tcPr>
          <w:p w14:paraId="6A525108" w14:textId="77777777" w:rsidR="00D81D6B" w:rsidRPr="00171659" w:rsidRDefault="00D81D6B" w:rsidP="00FA1DAB">
            <w:pPr>
              <w:pStyle w:val="ListParagraph"/>
              <w:tabs>
                <w:tab w:val="left" w:pos="709"/>
              </w:tabs>
              <w:spacing w:before="200" w:after="200" w:line="360" w:lineRule="auto"/>
              <w:jc w:val="center"/>
              <w:rPr>
                <w:b/>
                <w:bCs/>
                <w:sz w:val="24"/>
                <w:szCs w:val="24"/>
              </w:rPr>
            </w:pPr>
            <w:r w:rsidRPr="00171659">
              <w:rPr>
                <w:b/>
                <w:bCs/>
                <w:sz w:val="24"/>
                <w:szCs w:val="24"/>
              </w:rPr>
              <w:t>Differential</w:t>
            </w:r>
          </w:p>
        </w:tc>
      </w:tr>
      <w:tr w:rsidR="00D81D6B" w:rsidRPr="00171659" w14:paraId="7F577C3B" w14:textId="77777777" w:rsidTr="006054EC">
        <w:tc>
          <w:tcPr>
            <w:tcW w:w="1526" w:type="dxa"/>
            <w:tcBorders>
              <w:top w:val="nil"/>
              <w:left w:val="nil"/>
              <w:bottom w:val="nil"/>
              <w:right w:val="nil"/>
            </w:tcBorders>
          </w:tcPr>
          <w:p w14:paraId="381ADC4A" w14:textId="77777777" w:rsidR="00D81D6B" w:rsidRPr="00171659" w:rsidRDefault="00D81D6B" w:rsidP="00D81D6B">
            <w:pPr>
              <w:pStyle w:val="ListParagraph"/>
              <w:tabs>
                <w:tab w:val="left" w:pos="709"/>
              </w:tabs>
              <w:spacing w:line="360" w:lineRule="auto"/>
              <w:jc w:val="center"/>
              <w:rPr>
                <w:b/>
                <w:bCs/>
                <w:color w:val="000000"/>
                <w:sz w:val="24"/>
                <w:szCs w:val="24"/>
              </w:rPr>
            </w:pPr>
            <w:r w:rsidRPr="00171659">
              <w:rPr>
                <w:b/>
                <w:bCs/>
                <w:color w:val="000000"/>
                <w:sz w:val="24"/>
                <w:szCs w:val="24"/>
              </w:rPr>
              <w:t>A&amp;A</w:t>
            </w:r>
          </w:p>
        </w:tc>
        <w:tc>
          <w:tcPr>
            <w:tcW w:w="3118" w:type="dxa"/>
            <w:tcBorders>
              <w:top w:val="nil"/>
              <w:left w:val="nil"/>
              <w:bottom w:val="nil"/>
              <w:right w:val="nil"/>
            </w:tcBorders>
          </w:tcPr>
          <w:p w14:paraId="7981C198" w14:textId="77777777" w:rsidR="00D81D6B" w:rsidRPr="00171659" w:rsidRDefault="00D81D6B" w:rsidP="00FA1DAB">
            <w:pPr>
              <w:pStyle w:val="ListParagraph"/>
              <w:tabs>
                <w:tab w:val="left" w:pos="709"/>
              </w:tabs>
              <w:spacing w:line="360" w:lineRule="auto"/>
              <w:rPr>
                <w:color w:val="000000"/>
                <w:sz w:val="24"/>
                <w:szCs w:val="24"/>
              </w:rPr>
            </w:pPr>
            <w:r w:rsidRPr="00171659">
              <w:rPr>
                <w:color w:val="000000"/>
                <w:sz w:val="24"/>
                <w:szCs w:val="24"/>
              </w:rPr>
              <w:t>All</w:t>
            </w:r>
          </w:p>
        </w:tc>
        <w:tc>
          <w:tcPr>
            <w:tcW w:w="1511" w:type="dxa"/>
            <w:tcBorders>
              <w:top w:val="nil"/>
              <w:left w:val="nil"/>
              <w:bottom w:val="nil"/>
              <w:right w:val="nil"/>
            </w:tcBorders>
            <w:vAlign w:val="bottom"/>
          </w:tcPr>
          <w:p w14:paraId="01ECE5B3" w14:textId="77777777" w:rsidR="00D81D6B" w:rsidRPr="00171659" w:rsidRDefault="00D81D6B" w:rsidP="00FA1DAB">
            <w:pPr>
              <w:pStyle w:val="ListParagraph"/>
              <w:tabs>
                <w:tab w:val="left" w:pos="709"/>
              </w:tabs>
              <w:spacing w:line="360" w:lineRule="auto"/>
              <w:jc w:val="center"/>
              <w:rPr>
                <w:color w:val="000000"/>
                <w:sz w:val="24"/>
                <w:szCs w:val="24"/>
              </w:rPr>
            </w:pPr>
            <w:r w:rsidRPr="00171659">
              <w:rPr>
                <w:color w:val="000000"/>
                <w:sz w:val="24"/>
                <w:szCs w:val="24"/>
              </w:rPr>
              <w:t>£2.0m</w:t>
            </w:r>
          </w:p>
        </w:tc>
        <w:tc>
          <w:tcPr>
            <w:tcW w:w="1466" w:type="dxa"/>
            <w:tcBorders>
              <w:top w:val="nil"/>
              <w:left w:val="nil"/>
              <w:bottom w:val="nil"/>
              <w:right w:val="nil"/>
            </w:tcBorders>
            <w:vAlign w:val="bottom"/>
          </w:tcPr>
          <w:p w14:paraId="7834B2B4" w14:textId="77777777" w:rsidR="00D81D6B" w:rsidRPr="00171659" w:rsidRDefault="00D81D6B" w:rsidP="00FA1DAB">
            <w:pPr>
              <w:pStyle w:val="ListParagraph"/>
              <w:tabs>
                <w:tab w:val="left" w:pos="709"/>
              </w:tabs>
              <w:spacing w:line="360" w:lineRule="auto"/>
              <w:jc w:val="center"/>
              <w:rPr>
                <w:color w:val="000000"/>
                <w:sz w:val="24"/>
                <w:szCs w:val="24"/>
              </w:rPr>
            </w:pPr>
            <w:r w:rsidRPr="00171659">
              <w:rPr>
                <w:color w:val="000000"/>
                <w:sz w:val="24"/>
                <w:szCs w:val="24"/>
              </w:rPr>
              <w:t>£2.3m</w:t>
            </w:r>
          </w:p>
        </w:tc>
        <w:tc>
          <w:tcPr>
            <w:tcW w:w="2660" w:type="dxa"/>
            <w:tcBorders>
              <w:top w:val="nil"/>
              <w:left w:val="nil"/>
              <w:bottom w:val="nil"/>
              <w:right w:val="nil"/>
            </w:tcBorders>
          </w:tcPr>
          <w:p w14:paraId="18B8A9D1" w14:textId="77777777" w:rsidR="00D81D6B" w:rsidRPr="00171659" w:rsidRDefault="00D81D6B" w:rsidP="00FA1DA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Pr="00171659">
              <w:rPr>
                <w:sz w:val="24"/>
                <w:szCs w:val="24"/>
              </w:rPr>
              <w:t>£0.26m (</w:t>
            </w:r>
            <w:r w:rsidRPr="00171659">
              <w:rPr>
                <w:rFonts w:ascii="Aptos Narrow" w:hAnsi="Aptos Narrow"/>
                <w:b/>
                <w:bCs/>
                <w:color w:val="FF0000"/>
                <w:sz w:val="28"/>
                <w:szCs w:val="28"/>
              </w:rPr>
              <w:t>↑</w:t>
            </w:r>
            <w:r w:rsidRPr="00171659">
              <w:rPr>
                <w:sz w:val="24"/>
                <w:szCs w:val="24"/>
              </w:rPr>
              <w:t>12.8%)</w:t>
            </w:r>
          </w:p>
        </w:tc>
      </w:tr>
      <w:tr w:rsidR="00D81D6B" w:rsidRPr="00171659" w14:paraId="6A9DC110" w14:textId="77777777" w:rsidTr="006054EC">
        <w:tc>
          <w:tcPr>
            <w:tcW w:w="1526" w:type="dxa"/>
            <w:tcBorders>
              <w:top w:val="nil"/>
              <w:left w:val="nil"/>
              <w:bottom w:val="nil"/>
              <w:right w:val="nil"/>
            </w:tcBorders>
          </w:tcPr>
          <w:p w14:paraId="5A45E44F"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tcPr>
          <w:p w14:paraId="465494B9" w14:textId="77777777" w:rsidR="00D81D6B" w:rsidRPr="00171659" w:rsidRDefault="00D81D6B" w:rsidP="00D81D6B">
            <w:pPr>
              <w:pStyle w:val="ListParagraph"/>
              <w:tabs>
                <w:tab w:val="left" w:pos="709"/>
              </w:tabs>
              <w:spacing w:line="360" w:lineRule="auto"/>
              <w:rPr>
                <w:color w:val="000000"/>
              </w:rPr>
            </w:pPr>
            <w:r w:rsidRPr="00171659">
              <w:rPr>
                <w:color w:val="000000"/>
                <w:sz w:val="24"/>
                <w:szCs w:val="24"/>
              </w:rPr>
              <w:t>Child Proceedings</w:t>
            </w:r>
          </w:p>
        </w:tc>
        <w:tc>
          <w:tcPr>
            <w:tcW w:w="1511" w:type="dxa"/>
            <w:tcBorders>
              <w:top w:val="nil"/>
              <w:left w:val="nil"/>
              <w:bottom w:val="nil"/>
              <w:right w:val="nil"/>
            </w:tcBorders>
            <w:vAlign w:val="bottom"/>
          </w:tcPr>
          <w:p w14:paraId="35DA57DF" w14:textId="77777777" w:rsidR="00D81D6B" w:rsidRPr="00171659" w:rsidRDefault="00D81D6B" w:rsidP="00D81D6B">
            <w:pPr>
              <w:pStyle w:val="ListParagraph"/>
              <w:tabs>
                <w:tab w:val="left" w:pos="709"/>
              </w:tabs>
              <w:spacing w:line="360" w:lineRule="auto"/>
              <w:jc w:val="center"/>
              <w:rPr>
                <w:rStyle w:val="1cs5bdp"/>
              </w:rPr>
            </w:pPr>
            <w:r w:rsidRPr="00171659">
              <w:rPr>
                <w:color w:val="000000"/>
                <w:sz w:val="24"/>
                <w:szCs w:val="24"/>
              </w:rPr>
              <w:t>£0.18m</w:t>
            </w:r>
          </w:p>
        </w:tc>
        <w:tc>
          <w:tcPr>
            <w:tcW w:w="1466" w:type="dxa"/>
            <w:tcBorders>
              <w:top w:val="nil"/>
              <w:left w:val="nil"/>
              <w:bottom w:val="nil"/>
              <w:right w:val="nil"/>
            </w:tcBorders>
            <w:vAlign w:val="bottom"/>
          </w:tcPr>
          <w:p w14:paraId="1469D79D" w14:textId="77777777" w:rsidR="00D81D6B" w:rsidRPr="00171659" w:rsidRDefault="00D81D6B" w:rsidP="00D81D6B">
            <w:pPr>
              <w:pStyle w:val="ListParagraph"/>
              <w:tabs>
                <w:tab w:val="left" w:pos="709"/>
              </w:tabs>
              <w:spacing w:line="360" w:lineRule="auto"/>
              <w:jc w:val="center"/>
              <w:rPr>
                <w:rStyle w:val="1cs5bdp"/>
              </w:rPr>
            </w:pPr>
            <w:r w:rsidRPr="00171659">
              <w:rPr>
                <w:color w:val="000000"/>
                <w:sz w:val="24"/>
                <w:szCs w:val="24"/>
              </w:rPr>
              <w:t>£0.249</w:t>
            </w:r>
          </w:p>
        </w:tc>
        <w:tc>
          <w:tcPr>
            <w:tcW w:w="2660" w:type="dxa"/>
            <w:tcBorders>
              <w:top w:val="nil"/>
              <w:left w:val="nil"/>
              <w:bottom w:val="nil"/>
              <w:right w:val="nil"/>
            </w:tcBorders>
          </w:tcPr>
          <w:p w14:paraId="3B814E18" w14:textId="77777777" w:rsidR="00D81D6B" w:rsidRPr="00171659" w:rsidRDefault="00D81D6B" w:rsidP="00D81D6B">
            <w:pPr>
              <w:pStyle w:val="ListParagraph"/>
              <w:tabs>
                <w:tab w:val="left" w:pos="709"/>
              </w:tabs>
              <w:spacing w:line="360" w:lineRule="auto"/>
              <w:rPr>
                <w:rStyle w:val="1cs5bdp"/>
              </w:rPr>
            </w:pPr>
            <w:r w:rsidRPr="00171659">
              <w:rPr>
                <w:rFonts w:ascii="Aptos Narrow" w:hAnsi="Aptos Narrow"/>
                <w:b/>
                <w:bCs/>
                <w:color w:val="FF0000"/>
                <w:sz w:val="28"/>
                <w:szCs w:val="28"/>
              </w:rPr>
              <w:t>↑</w:t>
            </w:r>
            <w:r w:rsidRPr="00171659">
              <w:rPr>
                <w:sz w:val="24"/>
                <w:szCs w:val="24"/>
              </w:rPr>
              <w:t>£0.08m (</w:t>
            </w:r>
            <w:r w:rsidRPr="00171659">
              <w:rPr>
                <w:rFonts w:ascii="Aptos Narrow" w:hAnsi="Aptos Narrow"/>
                <w:b/>
                <w:bCs/>
                <w:color w:val="FF0000"/>
                <w:sz w:val="28"/>
                <w:szCs w:val="28"/>
              </w:rPr>
              <w:t>↑</w:t>
            </w:r>
            <w:r w:rsidRPr="00171659">
              <w:rPr>
                <w:sz w:val="24"/>
                <w:szCs w:val="24"/>
              </w:rPr>
              <w:t>44.1%)</w:t>
            </w:r>
          </w:p>
        </w:tc>
      </w:tr>
      <w:tr w:rsidR="00D81D6B" w:rsidRPr="00171659" w14:paraId="5A5FBEC3" w14:textId="77777777" w:rsidTr="006054EC">
        <w:tc>
          <w:tcPr>
            <w:tcW w:w="1526" w:type="dxa"/>
            <w:tcBorders>
              <w:top w:val="nil"/>
              <w:left w:val="nil"/>
              <w:bottom w:val="nil"/>
              <w:right w:val="nil"/>
            </w:tcBorders>
          </w:tcPr>
          <w:p w14:paraId="4104748E"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62F83B15" w14:textId="77777777" w:rsidR="00D81D6B" w:rsidRPr="00171659" w:rsidRDefault="00D81D6B" w:rsidP="00D81D6B">
            <w:pPr>
              <w:pStyle w:val="ListParagraph"/>
              <w:tabs>
                <w:tab w:val="left" w:pos="709"/>
              </w:tabs>
              <w:spacing w:line="360" w:lineRule="auto"/>
              <w:rPr>
                <w:color w:val="000000"/>
                <w:sz w:val="24"/>
                <w:szCs w:val="24"/>
              </w:rPr>
            </w:pPr>
            <w:r w:rsidRPr="00171659">
              <w:rPr>
                <w:color w:val="000000"/>
              </w:rPr>
              <w:t>Criminal Matters</w:t>
            </w:r>
          </w:p>
        </w:tc>
        <w:tc>
          <w:tcPr>
            <w:tcW w:w="1511" w:type="dxa"/>
            <w:tcBorders>
              <w:top w:val="nil"/>
              <w:left w:val="nil"/>
              <w:bottom w:val="nil"/>
              <w:right w:val="nil"/>
            </w:tcBorders>
            <w:vAlign w:val="center"/>
          </w:tcPr>
          <w:p w14:paraId="67FF8A1D" w14:textId="77777777" w:rsidR="00D81D6B" w:rsidRPr="00171659" w:rsidRDefault="00D81D6B" w:rsidP="00D81D6B">
            <w:pPr>
              <w:pStyle w:val="ListParagraph"/>
              <w:tabs>
                <w:tab w:val="left" w:pos="709"/>
              </w:tabs>
              <w:spacing w:line="360" w:lineRule="auto"/>
              <w:jc w:val="center"/>
              <w:rPr>
                <w:color w:val="000000"/>
                <w:sz w:val="24"/>
                <w:szCs w:val="24"/>
              </w:rPr>
            </w:pPr>
            <w:r w:rsidRPr="00171659">
              <w:rPr>
                <w:rStyle w:val="1cs5bdp"/>
              </w:rPr>
              <w:t>£0.22m</w:t>
            </w:r>
          </w:p>
        </w:tc>
        <w:tc>
          <w:tcPr>
            <w:tcW w:w="1466" w:type="dxa"/>
            <w:tcBorders>
              <w:top w:val="nil"/>
              <w:left w:val="nil"/>
              <w:bottom w:val="nil"/>
              <w:right w:val="nil"/>
            </w:tcBorders>
            <w:vAlign w:val="center"/>
          </w:tcPr>
          <w:p w14:paraId="5162738B" w14:textId="77777777" w:rsidR="00D81D6B" w:rsidRPr="00171659" w:rsidRDefault="00D81D6B" w:rsidP="00D81D6B">
            <w:pPr>
              <w:pStyle w:val="ListParagraph"/>
              <w:tabs>
                <w:tab w:val="left" w:pos="709"/>
              </w:tabs>
              <w:spacing w:line="360" w:lineRule="auto"/>
              <w:jc w:val="center"/>
              <w:rPr>
                <w:color w:val="000000"/>
                <w:sz w:val="24"/>
                <w:szCs w:val="24"/>
              </w:rPr>
            </w:pPr>
            <w:r w:rsidRPr="00171659">
              <w:rPr>
                <w:rStyle w:val="1cs5bdp"/>
              </w:rPr>
              <w:t>£0.03m</w:t>
            </w:r>
          </w:p>
        </w:tc>
        <w:tc>
          <w:tcPr>
            <w:tcW w:w="2660" w:type="dxa"/>
            <w:tcBorders>
              <w:top w:val="nil"/>
              <w:left w:val="nil"/>
              <w:bottom w:val="nil"/>
              <w:right w:val="nil"/>
            </w:tcBorders>
          </w:tcPr>
          <w:p w14:paraId="48F782BF"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£0.19m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87.2%)</w:t>
            </w:r>
          </w:p>
        </w:tc>
      </w:tr>
      <w:tr w:rsidR="00D81D6B" w:rsidRPr="00171659" w14:paraId="206840B3" w14:textId="77777777" w:rsidTr="006054EC">
        <w:tc>
          <w:tcPr>
            <w:tcW w:w="1526" w:type="dxa"/>
            <w:tcBorders>
              <w:top w:val="nil"/>
              <w:left w:val="nil"/>
              <w:bottom w:val="nil"/>
              <w:right w:val="nil"/>
            </w:tcBorders>
          </w:tcPr>
          <w:p w14:paraId="262635D4"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22EBCA94" w14:textId="77777777" w:rsidR="00D81D6B" w:rsidRPr="00171659" w:rsidRDefault="00D81D6B" w:rsidP="00D81D6B">
            <w:pPr>
              <w:pStyle w:val="ListParagraph"/>
              <w:tabs>
                <w:tab w:val="left" w:pos="709"/>
              </w:tabs>
              <w:spacing w:line="360" w:lineRule="auto"/>
              <w:rPr>
                <w:color w:val="000000"/>
                <w:sz w:val="24"/>
                <w:szCs w:val="24"/>
              </w:rPr>
            </w:pPr>
            <w:r w:rsidRPr="00171659">
              <w:rPr>
                <w:color w:val="000000"/>
              </w:rPr>
              <w:t>Family</w:t>
            </w:r>
          </w:p>
        </w:tc>
        <w:tc>
          <w:tcPr>
            <w:tcW w:w="1511" w:type="dxa"/>
            <w:tcBorders>
              <w:top w:val="nil"/>
              <w:left w:val="nil"/>
              <w:bottom w:val="nil"/>
              <w:right w:val="nil"/>
            </w:tcBorders>
            <w:vAlign w:val="center"/>
          </w:tcPr>
          <w:p w14:paraId="4AC74AF5" w14:textId="77777777" w:rsidR="00D81D6B" w:rsidRPr="00171659" w:rsidRDefault="00D81D6B" w:rsidP="00D81D6B">
            <w:pPr>
              <w:pStyle w:val="ListParagraph"/>
              <w:tabs>
                <w:tab w:val="left" w:pos="709"/>
              </w:tabs>
              <w:spacing w:line="360" w:lineRule="auto"/>
              <w:jc w:val="center"/>
              <w:rPr>
                <w:color w:val="000000"/>
                <w:sz w:val="24"/>
                <w:szCs w:val="24"/>
              </w:rPr>
            </w:pPr>
            <w:r w:rsidRPr="00171659">
              <w:rPr>
                <w:rStyle w:val="1cs5bdp"/>
              </w:rPr>
              <w:t>£0.113</w:t>
            </w:r>
          </w:p>
        </w:tc>
        <w:tc>
          <w:tcPr>
            <w:tcW w:w="1466" w:type="dxa"/>
            <w:tcBorders>
              <w:top w:val="nil"/>
              <w:left w:val="nil"/>
              <w:bottom w:val="nil"/>
              <w:right w:val="nil"/>
            </w:tcBorders>
            <w:vAlign w:val="center"/>
          </w:tcPr>
          <w:p w14:paraId="5A9385E0" w14:textId="77777777" w:rsidR="00D81D6B" w:rsidRPr="00171659" w:rsidRDefault="00D81D6B" w:rsidP="00D81D6B">
            <w:pPr>
              <w:pStyle w:val="ListParagraph"/>
              <w:tabs>
                <w:tab w:val="left" w:pos="709"/>
              </w:tabs>
              <w:spacing w:line="360" w:lineRule="auto"/>
              <w:jc w:val="center"/>
              <w:rPr>
                <w:color w:val="000000"/>
                <w:sz w:val="24"/>
                <w:szCs w:val="24"/>
              </w:rPr>
            </w:pPr>
            <w:r w:rsidRPr="00171659">
              <w:rPr>
                <w:rStyle w:val="1cs5bdp"/>
              </w:rPr>
              <w:t>£0.02m</w:t>
            </w:r>
          </w:p>
        </w:tc>
        <w:tc>
          <w:tcPr>
            <w:tcW w:w="2660" w:type="dxa"/>
            <w:tcBorders>
              <w:top w:val="nil"/>
              <w:left w:val="nil"/>
              <w:bottom w:val="nil"/>
              <w:right w:val="nil"/>
            </w:tcBorders>
            <w:vAlign w:val="center"/>
          </w:tcPr>
          <w:p w14:paraId="6883B94A"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£0.09m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81.0%)</w:t>
            </w:r>
          </w:p>
        </w:tc>
      </w:tr>
      <w:tr w:rsidR="00D81D6B" w:rsidRPr="00171659" w14:paraId="10A80B22" w14:textId="77777777" w:rsidTr="006054EC">
        <w:tc>
          <w:tcPr>
            <w:tcW w:w="1526" w:type="dxa"/>
            <w:tcBorders>
              <w:top w:val="nil"/>
              <w:left w:val="nil"/>
              <w:bottom w:val="nil"/>
              <w:right w:val="nil"/>
            </w:tcBorders>
          </w:tcPr>
          <w:p w14:paraId="5A86CD52"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07FA8C5" w14:textId="77777777" w:rsidR="00D81D6B" w:rsidRPr="00171659" w:rsidRDefault="00D81D6B" w:rsidP="00D81D6B">
            <w:pPr>
              <w:pStyle w:val="ListParagraph"/>
              <w:tabs>
                <w:tab w:val="left" w:pos="709"/>
              </w:tabs>
              <w:spacing w:line="360" w:lineRule="auto"/>
              <w:rPr>
                <w:color w:val="000000"/>
              </w:rPr>
            </w:pPr>
            <w:r w:rsidRPr="00171659">
              <w:rPr>
                <w:color w:val="000000"/>
              </w:rPr>
              <w:t>Government</w:t>
            </w:r>
          </w:p>
        </w:tc>
        <w:tc>
          <w:tcPr>
            <w:tcW w:w="1511" w:type="dxa"/>
            <w:tcBorders>
              <w:top w:val="nil"/>
              <w:left w:val="nil"/>
              <w:bottom w:val="nil"/>
              <w:right w:val="nil"/>
            </w:tcBorders>
            <w:vAlign w:val="center"/>
          </w:tcPr>
          <w:p w14:paraId="3C7A4936"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£0.288</w:t>
            </w:r>
          </w:p>
        </w:tc>
        <w:tc>
          <w:tcPr>
            <w:tcW w:w="1466" w:type="dxa"/>
            <w:tcBorders>
              <w:top w:val="nil"/>
              <w:left w:val="nil"/>
              <w:bottom w:val="nil"/>
              <w:right w:val="nil"/>
            </w:tcBorders>
            <w:vAlign w:val="center"/>
          </w:tcPr>
          <w:p w14:paraId="3A57669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£0.148m</w:t>
            </w:r>
          </w:p>
        </w:tc>
        <w:tc>
          <w:tcPr>
            <w:tcW w:w="2660" w:type="dxa"/>
            <w:tcBorders>
              <w:top w:val="nil"/>
              <w:left w:val="nil"/>
              <w:bottom w:val="nil"/>
              <w:right w:val="nil"/>
            </w:tcBorders>
            <w:vAlign w:val="center"/>
          </w:tcPr>
          <w:p w14:paraId="4606DF0F"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£0.140m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48.6%)</w:t>
            </w:r>
          </w:p>
        </w:tc>
      </w:tr>
      <w:tr w:rsidR="00D81D6B" w:rsidRPr="00171659" w14:paraId="626271FE" w14:textId="77777777" w:rsidTr="006054EC">
        <w:tc>
          <w:tcPr>
            <w:tcW w:w="1526" w:type="dxa"/>
            <w:tcBorders>
              <w:top w:val="nil"/>
              <w:left w:val="nil"/>
              <w:bottom w:val="nil"/>
              <w:right w:val="nil"/>
            </w:tcBorders>
          </w:tcPr>
          <w:p w14:paraId="19BFD22C"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6EEEAC03" w14:textId="77777777" w:rsidR="00D81D6B" w:rsidRPr="00171659" w:rsidRDefault="00D81D6B" w:rsidP="00D81D6B">
            <w:pPr>
              <w:pStyle w:val="ListParagraph"/>
              <w:tabs>
                <w:tab w:val="left" w:pos="709"/>
              </w:tabs>
              <w:spacing w:line="360" w:lineRule="auto"/>
              <w:rPr>
                <w:color w:val="000000"/>
              </w:rPr>
            </w:pPr>
            <w:r w:rsidRPr="00171659">
              <w:rPr>
                <w:color w:val="000000"/>
              </w:rPr>
              <w:t>Housing &amp; Debt</w:t>
            </w:r>
          </w:p>
        </w:tc>
        <w:tc>
          <w:tcPr>
            <w:tcW w:w="1511" w:type="dxa"/>
            <w:tcBorders>
              <w:top w:val="nil"/>
              <w:left w:val="nil"/>
              <w:bottom w:val="nil"/>
              <w:right w:val="nil"/>
            </w:tcBorders>
            <w:vAlign w:val="center"/>
          </w:tcPr>
          <w:p w14:paraId="5549DA9C"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£0.052</w:t>
            </w:r>
          </w:p>
        </w:tc>
        <w:tc>
          <w:tcPr>
            <w:tcW w:w="1466" w:type="dxa"/>
            <w:tcBorders>
              <w:top w:val="nil"/>
              <w:left w:val="nil"/>
              <w:bottom w:val="nil"/>
              <w:right w:val="nil"/>
            </w:tcBorders>
            <w:vAlign w:val="center"/>
          </w:tcPr>
          <w:p w14:paraId="0D5485B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£0.02m</w:t>
            </w:r>
          </w:p>
        </w:tc>
        <w:tc>
          <w:tcPr>
            <w:tcW w:w="2660" w:type="dxa"/>
            <w:tcBorders>
              <w:top w:val="nil"/>
              <w:left w:val="nil"/>
              <w:bottom w:val="nil"/>
              <w:right w:val="nil"/>
            </w:tcBorders>
            <w:vAlign w:val="center"/>
          </w:tcPr>
          <w:p w14:paraId="7E9983CE"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£0.036m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69.1%)</w:t>
            </w:r>
          </w:p>
        </w:tc>
      </w:tr>
      <w:tr w:rsidR="00D81D6B" w:rsidRPr="00171659" w14:paraId="649069C9" w14:textId="77777777" w:rsidTr="006054EC">
        <w:tc>
          <w:tcPr>
            <w:tcW w:w="1526" w:type="dxa"/>
            <w:tcBorders>
              <w:top w:val="nil"/>
              <w:left w:val="nil"/>
              <w:bottom w:val="nil"/>
              <w:right w:val="nil"/>
            </w:tcBorders>
          </w:tcPr>
          <w:p w14:paraId="75BBF65C"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46E72680" w14:textId="60EDD799" w:rsidR="00D81D6B" w:rsidRPr="00171659" w:rsidRDefault="00D81D6B" w:rsidP="00D81D6B">
            <w:pPr>
              <w:pStyle w:val="ListParagraph"/>
              <w:tabs>
                <w:tab w:val="left" w:pos="709"/>
              </w:tabs>
              <w:spacing w:line="360" w:lineRule="auto"/>
              <w:rPr>
                <w:color w:val="000000"/>
              </w:rPr>
            </w:pPr>
            <w:r w:rsidRPr="00171659">
              <w:rPr>
                <w:color w:val="000000"/>
              </w:rPr>
              <w:t>Neg / Personal Inj</w:t>
            </w:r>
            <w:r w:rsidR="00171659">
              <w:rPr>
                <w:color w:val="000000"/>
              </w:rPr>
              <w:t>ury</w:t>
            </w:r>
          </w:p>
        </w:tc>
        <w:tc>
          <w:tcPr>
            <w:tcW w:w="1511" w:type="dxa"/>
            <w:tcBorders>
              <w:top w:val="nil"/>
              <w:left w:val="nil"/>
              <w:bottom w:val="nil"/>
              <w:right w:val="nil"/>
            </w:tcBorders>
            <w:vAlign w:val="center"/>
          </w:tcPr>
          <w:p w14:paraId="2CBCD8BD"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£0.226</w:t>
            </w:r>
          </w:p>
        </w:tc>
        <w:tc>
          <w:tcPr>
            <w:tcW w:w="1466" w:type="dxa"/>
            <w:tcBorders>
              <w:top w:val="nil"/>
              <w:left w:val="nil"/>
              <w:bottom w:val="nil"/>
              <w:right w:val="nil"/>
            </w:tcBorders>
            <w:vAlign w:val="center"/>
          </w:tcPr>
          <w:p w14:paraId="63D3952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£0.02m</w:t>
            </w:r>
          </w:p>
        </w:tc>
        <w:tc>
          <w:tcPr>
            <w:tcW w:w="2660" w:type="dxa"/>
            <w:tcBorders>
              <w:top w:val="nil"/>
              <w:left w:val="nil"/>
              <w:bottom w:val="nil"/>
              <w:right w:val="nil"/>
            </w:tcBorders>
            <w:vAlign w:val="center"/>
          </w:tcPr>
          <w:p w14:paraId="470D4EAF"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£0.204m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90.4%)</w:t>
            </w:r>
          </w:p>
        </w:tc>
      </w:tr>
      <w:tr w:rsidR="00D81D6B" w:rsidRPr="00171659" w14:paraId="770D345E" w14:textId="77777777" w:rsidTr="006054EC">
        <w:tc>
          <w:tcPr>
            <w:tcW w:w="1526" w:type="dxa"/>
            <w:tcBorders>
              <w:top w:val="nil"/>
              <w:left w:val="nil"/>
              <w:bottom w:val="nil"/>
              <w:right w:val="nil"/>
            </w:tcBorders>
          </w:tcPr>
          <w:p w14:paraId="13373889"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4880A48E" w14:textId="77777777" w:rsidR="00D81D6B" w:rsidRPr="00171659" w:rsidRDefault="00D81D6B" w:rsidP="00D81D6B">
            <w:pPr>
              <w:pStyle w:val="ListParagraph"/>
              <w:tabs>
                <w:tab w:val="left" w:pos="709"/>
              </w:tabs>
              <w:spacing w:line="360" w:lineRule="auto"/>
              <w:rPr>
                <w:color w:val="000000"/>
              </w:rPr>
            </w:pPr>
            <w:r w:rsidRPr="00171659">
              <w:rPr>
                <w:color w:val="000000"/>
              </w:rPr>
              <w:t>Other</w:t>
            </w:r>
          </w:p>
        </w:tc>
        <w:tc>
          <w:tcPr>
            <w:tcW w:w="1511" w:type="dxa"/>
            <w:tcBorders>
              <w:top w:val="nil"/>
              <w:left w:val="nil"/>
              <w:bottom w:val="nil"/>
              <w:right w:val="nil"/>
            </w:tcBorders>
            <w:vAlign w:val="center"/>
          </w:tcPr>
          <w:p w14:paraId="0A35ABB0"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£0.847</w:t>
            </w:r>
          </w:p>
        </w:tc>
        <w:tc>
          <w:tcPr>
            <w:tcW w:w="1466" w:type="dxa"/>
            <w:tcBorders>
              <w:top w:val="nil"/>
              <w:left w:val="nil"/>
              <w:bottom w:val="nil"/>
              <w:right w:val="nil"/>
            </w:tcBorders>
            <w:vAlign w:val="center"/>
          </w:tcPr>
          <w:p w14:paraId="48083915"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£1.63m</w:t>
            </w:r>
          </w:p>
        </w:tc>
        <w:tc>
          <w:tcPr>
            <w:tcW w:w="2660" w:type="dxa"/>
            <w:tcBorders>
              <w:top w:val="nil"/>
              <w:left w:val="nil"/>
              <w:bottom w:val="nil"/>
              <w:right w:val="nil"/>
            </w:tcBorders>
            <w:vAlign w:val="center"/>
          </w:tcPr>
          <w:p w14:paraId="7E82B2AB" w14:textId="77777777" w:rsidR="00D81D6B" w:rsidRPr="00171659" w:rsidRDefault="00D81D6B"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Pr="00171659">
              <w:rPr>
                <w:rStyle w:val="1cs5bdp"/>
              </w:rPr>
              <w:t>£0.780m</w:t>
            </w:r>
            <w:r w:rsidRPr="00171659">
              <w:t xml:space="preserve"> </w:t>
            </w:r>
            <w:r w:rsidRPr="00171659">
              <w:rPr>
                <w:rStyle w:val="1cs5bdp"/>
              </w:rPr>
              <w:t>(</w:t>
            </w:r>
            <w:r w:rsidRPr="00171659">
              <w:rPr>
                <w:rFonts w:ascii="Aptos Narrow" w:hAnsi="Aptos Narrow"/>
                <w:b/>
                <w:bCs/>
                <w:color w:val="FF0000"/>
                <w:sz w:val="28"/>
                <w:szCs w:val="28"/>
              </w:rPr>
              <w:t>↑</w:t>
            </w:r>
            <w:r w:rsidRPr="00171659">
              <w:rPr>
                <w:rStyle w:val="1cs5bdp"/>
              </w:rPr>
              <w:t>92.1%)</w:t>
            </w:r>
          </w:p>
        </w:tc>
      </w:tr>
      <w:tr w:rsidR="00D81D6B" w:rsidRPr="00171659" w14:paraId="6EDBFE0E" w14:textId="77777777" w:rsidTr="006054EC">
        <w:tc>
          <w:tcPr>
            <w:tcW w:w="1526" w:type="dxa"/>
            <w:tcBorders>
              <w:top w:val="nil"/>
              <w:left w:val="nil"/>
              <w:bottom w:val="nil"/>
              <w:right w:val="nil"/>
            </w:tcBorders>
          </w:tcPr>
          <w:p w14:paraId="509EE9DE"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7B7EBCE4" w14:textId="77777777" w:rsidR="00D81D6B" w:rsidRPr="00171659" w:rsidRDefault="00D81D6B" w:rsidP="00D81D6B">
            <w:pPr>
              <w:pStyle w:val="ListParagraph"/>
              <w:tabs>
                <w:tab w:val="left" w:pos="709"/>
              </w:tabs>
              <w:spacing w:line="360" w:lineRule="auto"/>
              <w:rPr>
                <w:color w:val="000000"/>
              </w:rPr>
            </w:pPr>
            <w:r w:rsidRPr="00171659">
              <w:rPr>
                <w:color w:val="000000"/>
              </w:rPr>
              <w:t>Parole Matters</w:t>
            </w:r>
          </w:p>
        </w:tc>
        <w:tc>
          <w:tcPr>
            <w:tcW w:w="1511" w:type="dxa"/>
            <w:tcBorders>
              <w:top w:val="nil"/>
              <w:left w:val="nil"/>
              <w:bottom w:val="nil"/>
              <w:right w:val="nil"/>
            </w:tcBorders>
            <w:vAlign w:val="center"/>
          </w:tcPr>
          <w:p w14:paraId="48216F76"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w:t>
            </w:r>
          </w:p>
        </w:tc>
        <w:tc>
          <w:tcPr>
            <w:tcW w:w="1466" w:type="dxa"/>
            <w:tcBorders>
              <w:top w:val="nil"/>
              <w:left w:val="nil"/>
              <w:bottom w:val="nil"/>
              <w:right w:val="nil"/>
            </w:tcBorders>
            <w:vAlign w:val="center"/>
          </w:tcPr>
          <w:p w14:paraId="45BDECCA"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£0.17m</w:t>
            </w:r>
          </w:p>
        </w:tc>
        <w:tc>
          <w:tcPr>
            <w:tcW w:w="2660" w:type="dxa"/>
            <w:tcBorders>
              <w:top w:val="nil"/>
              <w:left w:val="nil"/>
              <w:bottom w:val="nil"/>
              <w:right w:val="nil"/>
            </w:tcBorders>
            <w:vAlign w:val="center"/>
          </w:tcPr>
          <w:p w14:paraId="2231E2F1" w14:textId="77777777" w:rsidR="00D81D6B" w:rsidRPr="00171659" w:rsidRDefault="00D81D6B"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Pr="00171659">
              <w:rPr>
                <w:rStyle w:val="1cs5bdp"/>
              </w:rPr>
              <w:t>£0.07m</w:t>
            </w:r>
            <w:r w:rsidRPr="00171659">
              <w:t xml:space="preserve"> </w:t>
            </w:r>
            <w:r w:rsidRPr="00171659">
              <w:rPr>
                <w:rStyle w:val="1cs5bdp"/>
              </w:rPr>
              <w:t>(</w:t>
            </w:r>
            <w:r w:rsidR="0027712A" w:rsidRPr="00171659">
              <w:rPr>
                <w:rFonts w:ascii="Aptos Narrow" w:hAnsi="Aptos Narrow"/>
                <w:b/>
                <w:bCs/>
                <w:color w:val="FF0000"/>
                <w:sz w:val="28"/>
                <w:szCs w:val="28"/>
              </w:rPr>
              <w:t>↑</w:t>
            </w:r>
            <w:r w:rsidRPr="00171659">
              <w:rPr>
                <w:rStyle w:val="1cs5bdp"/>
              </w:rPr>
              <w:t>71.7%)</w:t>
            </w:r>
          </w:p>
        </w:tc>
      </w:tr>
      <w:tr w:rsidR="00D81D6B" w:rsidRPr="00171659" w14:paraId="7B7C5328" w14:textId="77777777" w:rsidTr="006054EC">
        <w:tc>
          <w:tcPr>
            <w:tcW w:w="1526" w:type="dxa"/>
            <w:tcBorders>
              <w:top w:val="nil"/>
              <w:left w:val="nil"/>
              <w:bottom w:val="nil"/>
              <w:right w:val="nil"/>
            </w:tcBorders>
          </w:tcPr>
          <w:p w14:paraId="08AE5C5F" w14:textId="77777777" w:rsidR="00D81D6B" w:rsidRPr="00171659" w:rsidRDefault="00D81D6B" w:rsidP="00D81D6B">
            <w:pPr>
              <w:pStyle w:val="ListParagraph"/>
              <w:tabs>
                <w:tab w:val="left" w:pos="709"/>
              </w:tabs>
              <w:spacing w:line="360" w:lineRule="auto"/>
              <w:jc w:val="center"/>
              <w:rPr>
                <w:b/>
                <w:bCs/>
                <w:color w:val="000000"/>
                <w:sz w:val="24"/>
                <w:szCs w:val="24"/>
              </w:rPr>
            </w:pPr>
            <w:r w:rsidRPr="00171659">
              <w:rPr>
                <w:b/>
                <w:bCs/>
                <w:color w:val="000000"/>
                <w:sz w:val="24"/>
                <w:szCs w:val="24"/>
              </w:rPr>
              <w:t>Rep Lower</w:t>
            </w:r>
          </w:p>
        </w:tc>
        <w:tc>
          <w:tcPr>
            <w:tcW w:w="3118" w:type="dxa"/>
            <w:tcBorders>
              <w:top w:val="nil"/>
              <w:left w:val="nil"/>
              <w:bottom w:val="nil"/>
              <w:right w:val="nil"/>
            </w:tcBorders>
            <w:vAlign w:val="bottom"/>
          </w:tcPr>
          <w:p w14:paraId="241A509A" w14:textId="77777777" w:rsidR="00D81D6B" w:rsidRPr="00171659" w:rsidRDefault="00D81D6B" w:rsidP="00D81D6B">
            <w:pPr>
              <w:pStyle w:val="ListParagraph"/>
              <w:tabs>
                <w:tab w:val="left" w:pos="709"/>
              </w:tabs>
              <w:spacing w:line="360" w:lineRule="auto"/>
              <w:rPr>
                <w:color w:val="000000"/>
              </w:rPr>
            </w:pPr>
            <w:r w:rsidRPr="00171659">
              <w:rPr>
                <w:b/>
                <w:bCs/>
                <w:color w:val="000000"/>
              </w:rPr>
              <w:t>All</w:t>
            </w:r>
          </w:p>
        </w:tc>
        <w:tc>
          <w:tcPr>
            <w:tcW w:w="1511" w:type="dxa"/>
            <w:tcBorders>
              <w:top w:val="nil"/>
              <w:left w:val="nil"/>
              <w:bottom w:val="nil"/>
              <w:right w:val="nil"/>
            </w:tcBorders>
            <w:vAlign w:val="center"/>
          </w:tcPr>
          <w:p w14:paraId="2092DE3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£5.272</w:t>
            </w:r>
          </w:p>
        </w:tc>
        <w:tc>
          <w:tcPr>
            <w:tcW w:w="1466" w:type="dxa"/>
            <w:tcBorders>
              <w:top w:val="nil"/>
              <w:left w:val="nil"/>
              <w:bottom w:val="nil"/>
              <w:right w:val="nil"/>
            </w:tcBorders>
            <w:vAlign w:val="center"/>
          </w:tcPr>
          <w:p w14:paraId="3D64B02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£7.22m</w:t>
            </w:r>
          </w:p>
        </w:tc>
        <w:tc>
          <w:tcPr>
            <w:tcW w:w="2660" w:type="dxa"/>
            <w:tcBorders>
              <w:top w:val="nil"/>
              <w:left w:val="nil"/>
              <w:bottom w:val="nil"/>
              <w:right w:val="nil"/>
            </w:tcBorders>
            <w:vAlign w:val="center"/>
          </w:tcPr>
          <w:p w14:paraId="5AC610B8"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£1.950m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37.0%)</w:t>
            </w:r>
          </w:p>
        </w:tc>
      </w:tr>
      <w:tr w:rsidR="00D81D6B" w:rsidRPr="00171659" w14:paraId="6253BC81" w14:textId="77777777" w:rsidTr="006054EC">
        <w:tc>
          <w:tcPr>
            <w:tcW w:w="1526" w:type="dxa"/>
            <w:tcBorders>
              <w:top w:val="nil"/>
              <w:left w:val="nil"/>
              <w:bottom w:val="nil"/>
              <w:right w:val="nil"/>
            </w:tcBorders>
          </w:tcPr>
          <w:p w14:paraId="6B8F3072"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6F427C9F"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Articles 44-8</w:t>
            </w:r>
          </w:p>
        </w:tc>
        <w:tc>
          <w:tcPr>
            <w:tcW w:w="1511" w:type="dxa"/>
            <w:tcBorders>
              <w:top w:val="nil"/>
              <w:left w:val="nil"/>
              <w:bottom w:val="nil"/>
              <w:right w:val="nil"/>
            </w:tcBorders>
            <w:vAlign w:val="center"/>
          </w:tcPr>
          <w:p w14:paraId="64B3DFAA"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£1.433</w:t>
            </w:r>
          </w:p>
        </w:tc>
        <w:tc>
          <w:tcPr>
            <w:tcW w:w="1466" w:type="dxa"/>
            <w:tcBorders>
              <w:top w:val="nil"/>
              <w:left w:val="nil"/>
              <w:bottom w:val="nil"/>
              <w:right w:val="nil"/>
            </w:tcBorders>
            <w:vAlign w:val="center"/>
          </w:tcPr>
          <w:p w14:paraId="639858F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£2.29m</w:t>
            </w:r>
          </w:p>
        </w:tc>
        <w:tc>
          <w:tcPr>
            <w:tcW w:w="2660" w:type="dxa"/>
            <w:tcBorders>
              <w:top w:val="nil"/>
              <w:left w:val="nil"/>
              <w:bottom w:val="nil"/>
              <w:right w:val="nil"/>
            </w:tcBorders>
            <w:vAlign w:val="center"/>
          </w:tcPr>
          <w:p w14:paraId="669AF91D"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£0.855m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59.7%)</w:t>
            </w:r>
          </w:p>
        </w:tc>
      </w:tr>
      <w:tr w:rsidR="00D81D6B" w:rsidRPr="00171659" w14:paraId="47B80C2D" w14:textId="77777777" w:rsidTr="006054EC">
        <w:tc>
          <w:tcPr>
            <w:tcW w:w="1526" w:type="dxa"/>
            <w:tcBorders>
              <w:top w:val="nil"/>
              <w:left w:val="nil"/>
              <w:bottom w:val="nil"/>
              <w:right w:val="nil"/>
            </w:tcBorders>
          </w:tcPr>
          <w:p w14:paraId="41737B14"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6457C6B"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Articles 62-69</w:t>
            </w:r>
          </w:p>
        </w:tc>
        <w:tc>
          <w:tcPr>
            <w:tcW w:w="1511" w:type="dxa"/>
            <w:tcBorders>
              <w:top w:val="nil"/>
              <w:left w:val="nil"/>
              <w:bottom w:val="nil"/>
              <w:right w:val="nil"/>
            </w:tcBorders>
            <w:vAlign w:val="center"/>
          </w:tcPr>
          <w:p w14:paraId="32C2D9A8"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£0.061</w:t>
            </w:r>
          </w:p>
        </w:tc>
        <w:tc>
          <w:tcPr>
            <w:tcW w:w="1466" w:type="dxa"/>
            <w:tcBorders>
              <w:top w:val="nil"/>
              <w:left w:val="nil"/>
              <w:bottom w:val="nil"/>
              <w:right w:val="nil"/>
            </w:tcBorders>
            <w:vAlign w:val="center"/>
          </w:tcPr>
          <w:p w14:paraId="7824D220"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£0.04m</w:t>
            </w:r>
          </w:p>
        </w:tc>
        <w:tc>
          <w:tcPr>
            <w:tcW w:w="2660" w:type="dxa"/>
            <w:tcBorders>
              <w:top w:val="nil"/>
              <w:left w:val="nil"/>
              <w:bottom w:val="nil"/>
              <w:right w:val="nil"/>
            </w:tcBorders>
            <w:vAlign w:val="center"/>
          </w:tcPr>
          <w:p w14:paraId="379E1C7F"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£0.024m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38.6%)</w:t>
            </w:r>
          </w:p>
        </w:tc>
      </w:tr>
      <w:tr w:rsidR="00D81D6B" w:rsidRPr="00171659" w14:paraId="2E1E7E3E" w14:textId="77777777" w:rsidTr="006054EC">
        <w:tc>
          <w:tcPr>
            <w:tcW w:w="1526" w:type="dxa"/>
            <w:tcBorders>
              <w:top w:val="nil"/>
              <w:left w:val="nil"/>
              <w:bottom w:val="nil"/>
              <w:right w:val="nil"/>
            </w:tcBorders>
          </w:tcPr>
          <w:p w14:paraId="7AB80498"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0952ACB"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Articles 7-41</w:t>
            </w:r>
          </w:p>
        </w:tc>
        <w:tc>
          <w:tcPr>
            <w:tcW w:w="1511" w:type="dxa"/>
            <w:tcBorders>
              <w:top w:val="nil"/>
              <w:left w:val="nil"/>
              <w:bottom w:val="nil"/>
              <w:right w:val="nil"/>
            </w:tcBorders>
            <w:vAlign w:val="center"/>
          </w:tcPr>
          <w:p w14:paraId="75974CB0"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£2.207</w:t>
            </w:r>
          </w:p>
        </w:tc>
        <w:tc>
          <w:tcPr>
            <w:tcW w:w="1466" w:type="dxa"/>
            <w:tcBorders>
              <w:top w:val="nil"/>
              <w:left w:val="nil"/>
              <w:bottom w:val="nil"/>
              <w:right w:val="nil"/>
            </w:tcBorders>
            <w:vAlign w:val="center"/>
          </w:tcPr>
          <w:p w14:paraId="4865FCD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£3.08m</w:t>
            </w:r>
          </w:p>
        </w:tc>
        <w:tc>
          <w:tcPr>
            <w:tcW w:w="2660" w:type="dxa"/>
            <w:tcBorders>
              <w:top w:val="nil"/>
              <w:left w:val="nil"/>
              <w:bottom w:val="nil"/>
              <w:right w:val="nil"/>
            </w:tcBorders>
            <w:vAlign w:val="center"/>
          </w:tcPr>
          <w:p w14:paraId="0BA0AD21"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£0.87m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39.6%)</w:t>
            </w:r>
          </w:p>
        </w:tc>
      </w:tr>
      <w:tr w:rsidR="00D81D6B" w:rsidRPr="00171659" w14:paraId="78693B4A" w14:textId="77777777" w:rsidTr="006054EC">
        <w:tc>
          <w:tcPr>
            <w:tcW w:w="1526" w:type="dxa"/>
            <w:tcBorders>
              <w:top w:val="nil"/>
              <w:left w:val="nil"/>
              <w:bottom w:val="nil"/>
              <w:right w:val="nil"/>
            </w:tcBorders>
          </w:tcPr>
          <w:p w14:paraId="62DDCD4A"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721975A2"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Generic</w:t>
            </w:r>
          </w:p>
        </w:tc>
        <w:tc>
          <w:tcPr>
            <w:tcW w:w="1511" w:type="dxa"/>
            <w:tcBorders>
              <w:top w:val="nil"/>
              <w:left w:val="nil"/>
              <w:bottom w:val="nil"/>
              <w:right w:val="nil"/>
            </w:tcBorders>
            <w:vAlign w:val="center"/>
          </w:tcPr>
          <w:p w14:paraId="55C2BB5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£0.069</w:t>
            </w:r>
          </w:p>
        </w:tc>
        <w:tc>
          <w:tcPr>
            <w:tcW w:w="1466" w:type="dxa"/>
            <w:tcBorders>
              <w:top w:val="nil"/>
              <w:left w:val="nil"/>
              <w:bottom w:val="nil"/>
              <w:right w:val="nil"/>
            </w:tcBorders>
            <w:vAlign w:val="center"/>
          </w:tcPr>
          <w:p w14:paraId="2A98E8D2"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£0.08m</w:t>
            </w:r>
          </w:p>
        </w:tc>
        <w:tc>
          <w:tcPr>
            <w:tcW w:w="2660" w:type="dxa"/>
            <w:tcBorders>
              <w:top w:val="nil"/>
              <w:left w:val="nil"/>
              <w:bottom w:val="nil"/>
              <w:right w:val="nil"/>
            </w:tcBorders>
            <w:vAlign w:val="center"/>
          </w:tcPr>
          <w:p w14:paraId="47288453"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£0.0</w:t>
            </w:r>
            <w:r w:rsidR="00C558CA" w:rsidRPr="00171659">
              <w:rPr>
                <w:rStyle w:val="1cs5bdp"/>
              </w:rPr>
              <w:t>9</w:t>
            </w:r>
            <w:r w:rsidR="00D81D6B" w:rsidRPr="00171659">
              <w:rPr>
                <w:rStyle w:val="1cs5bdp"/>
              </w:rPr>
              <w:t>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11.6%)</w:t>
            </w:r>
          </w:p>
        </w:tc>
      </w:tr>
      <w:tr w:rsidR="00D81D6B" w:rsidRPr="00171659" w14:paraId="4F172F2C" w14:textId="77777777" w:rsidTr="006054EC">
        <w:tc>
          <w:tcPr>
            <w:tcW w:w="1526" w:type="dxa"/>
            <w:tcBorders>
              <w:top w:val="nil"/>
              <w:left w:val="nil"/>
              <w:bottom w:val="nil"/>
              <w:right w:val="nil"/>
            </w:tcBorders>
          </w:tcPr>
          <w:p w14:paraId="78148F99"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47D5DB64" w14:textId="77777777" w:rsidR="00D81D6B" w:rsidRPr="00171659" w:rsidRDefault="00D81D6B" w:rsidP="00D81D6B">
            <w:pPr>
              <w:pStyle w:val="ListParagraph"/>
              <w:tabs>
                <w:tab w:val="left" w:pos="709"/>
              </w:tabs>
              <w:spacing w:line="360" w:lineRule="auto"/>
              <w:rPr>
                <w:color w:val="000000"/>
              </w:rPr>
            </w:pPr>
            <w:r w:rsidRPr="00171659">
              <w:rPr>
                <w:color w:val="000000"/>
              </w:rPr>
              <w:t>Family Homes Domestic Violence</w:t>
            </w:r>
          </w:p>
        </w:tc>
        <w:tc>
          <w:tcPr>
            <w:tcW w:w="1511" w:type="dxa"/>
            <w:tcBorders>
              <w:top w:val="nil"/>
              <w:left w:val="nil"/>
              <w:bottom w:val="nil"/>
              <w:right w:val="nil"/>
            </w:tcBorders>
            <w:vAlign w:val="center"/>
          </w:tcPr>
          <w:p w14:paraId="724E5A1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£1.147</w:t>
            </w:r>
          </w:p>
        </w:tc>
        <w:tc>
          <w:tcPr>
            <w:tcW w:w="1466" w:type="dxa"/>
            <w:tcBorders>
              <w:top w:val="nil"/>
              <w:left w:val="nil"/>
              <w:bottom w:val="nil"/>
              <w:right w:val="nil"/>
            </w:tcBorders>
            <w:vAlign w:val="center"/>
          </w:tcPr>
          <w:p w14:paraId="42E2876F"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£1.07m</w:t>
            </w:r>
          </w:p>
        </w:tc>
        <w:tc>
          <w:tcPr>
            <w:tcW w:w="2660" w:type="dxa"/>
            <w:tcBorders>
              <w:top w:val="nil"/>
              <w:left w:val="nil"/>
              <w:bottom w:val="nil"/>
              <w:right w:val="nil"/>
            </w:tcBorders>
            <w:vAlign w:val="center"/>
          </w:tcPr>
          <w:p w14:paraId="077282F9"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£0.0</w:t>
            </w:r>
            <w:r w:rsidRPr="00171659">
              <w:rPr>
                <w:rStyle w:val="1cs5bdp"/>
              </w:rPr>
              <w:t>8</w:t>
            </w:r>
            <w:r w:rsidR="00D81D6B" w:rsidRPr="00171659">
              <w:rPr>
                <w:rStyle w:val="1cs5bdp"/>
              </w:rPr>
              <w:t>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6.9%)</w:t>
            </w:r>
          </w:p>
        </w:tc>
      </w:tr>
      <w:tr w:rsidR="00D81D6B" w:rsidRPr="00171659" w14:paraId="319D6629" w14:textId="77777777" w:rsidTr="006054EC">
        <w:tc>
          <w:tcPr>
            <w:tcW w:w="1526" w:type="dxa"/>
            <w:tcBorders>
              <w:top w:val="nil"/>
              <w:left w:val="nil"/>
              <w:bottom w:val="nil"/>
              <w:right w:val="nil"/>
            </w:tcBorders>
          </w:tcPr>
          <w:p w14:paraId="477984F9"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1BEF2411" w14:textId="77777777" w:rsidR="00D81D6B" w:rsidRPr="00171659" w:rsidRDefault="00D81D6B" w:rsidP="00D81D6B">
            <w:pPr>
              <w:pStyle w:val="ListParagraph"/>
              <w:tabs>
                <w:tab w:val="left" w:pos="709"/>
              </w:tabs>
              <w:spacing w:line="360" w:lineRule="auto"/>
              <w:rPr>
                <w:color w:val="000000"/>
              </w:rPr>
            </w:pPr>
            <w:r w:rsidRPr="00171659">
              <w:rPr>
                <w:color w:val="000000"/>
              </w:rPr>
              <w:t>Maintenance</w:t>
            </w:r>
          </w:p>
        </w:tc>
        <w:tc>
          <w:tcPr>
            <w:tcW w:w="1511" w:type="dxa"/>
            <w:tcBorders>
              <w:top w:val="nil"/>
              <w:left w:val="nil"/>
              <w:bottom w:val="nil"/>
              <w:right w:val="nil"/>
            </w:tcBorders>
            <w:vAlign w:val="center"/>
          </w:tcPr>
          <w:p w14:paraId="4047715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£0.01m</w:t>
            </w:r>
          </w:p>
        </w:tc>
        <w:tc>
          <w:tcPr>
            <w:tcW w:w="1466" w:type="dxa"/>
            <w:tcBorders>
              <w:top w:val="nil"/>
              <w:left w:val="nil"/>
              <w:bottom w:val="nil"/>
              <w:right w:val="nil"/>
            </w:tcBorders>
            <w:vAlign w:val="center"/>
          </w:tcPr>
          <w:p w14:paraId="0FD34C2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£0.02m</w:t>
            </w:r>
          </w:p>
        </w:tc>
        <w:tc>
          <w:tcPr>
            <w:tcW w:w="2660" w:type="dxa"/>
            <w:tcBorders>
              <w:top w:val="nil"/>
              <w:left w:val="nil"/>
              <w:bottom w:val="nil"/>
              <w:right w:val="nil"/>
            </w:tcBorders>
            <w:vAlign w:val="center"/>
          </w:tcPr>
          <w:p w14:paraId="381C52B3" w14:textId="77777777" w:rsidR="00D81D6B" w:rsidRPr="00171659" w:rsidRDefault="00D81D6B" w:rsidP="00D81D6B">
            <w:pPr>
              <w:pStyle w:val="ListParagraph"/>
              <w:tabs>
                <w:tab w:val="left" w:pos="709"/>
              </w:tabs>
              <w:spacing w:line="360" w:lineRule="auto"/>
              <w:rPr>
                <w:sz w:val="24"/>
                <w:szCs w:val="24"/>
              </w:rPr>
            </w:pPr>
            <w:r w:rsidRPr="00171659">
              <w:rPr>
                <w:rStyle w:val="1cs5bdp"/>
              </w:rPr>
              <w:t>£0.00m</w:t>
            </w:r>
            <w:r w:rsidRPr="00171659">
              <w:t xml:space="preserve"> </w:t>
            </w:r>
            <w:r w:rsidRPr="00171659">
              <w:rPr>
                <w:rStyle w:val="1cs5bdp"/>
              </w:rPr>
              <w:t>(</w:t>
            </w:r>
            <w:r w:rsidR="00C558CA" w:rsidRPr="00171659">
              <w:rPr>
                <w:rFonts w:ascii="Aptos Narrow" w:hAnsi="Aptos Narrow"/>
                <w:b/>
                <w:bCs/>
                <w:color w:val="00B050"/>
                <w:sz w:val="28"/>
                <w:szCs w:val="28"/>
              </w:rPr>
              <w:t>↓</w:t>
            </w:r>
            <w:r w:rsidRPr="00171659">
              <w:rPr>
                <w:rStyle w:val="1cs5bdp"/>
              </w:rPr>
              <w:t>2.7%)</w:t>
            </w:r>
          </w:p>
        </w:tc>
      </w:tr>
      <w:tr w:rsidR="00D81D6B" w:rsidRPr="00171659" w14:paraId="6F5B0E19" w14:textId="77777777" w:rsidTr="006054EC">
        <w:tc>
          <w:tcPr>
            <w:tcW w:w="1526" w:type="dxa"/>
            <w:tcBorders>
              <w:top w:val="nil"/>
              <w:left w:val="nil"/>
              <w:bottom w:val="nil"/>
              <w:right w:val="nil"/>
            </w:tcBorders>
          </w:tcPr>
          <w:p w14:paraId="7E64F128"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1848991" w14:textId="77777777" w:rsidR="00D81D6B" w:rsidRPr="00171659" w:rsidRDefault="00D81D6B" w:rsidP="00D81D6B">
            <w:pPr>
              <w:pStyle w:val="ListParagraph"/>
              <w:tabs>
                <w:tab w:val="left" w:pos="709"/>
              </w:tabs>
              <w:spacing w:line="360" w:lineRule="auto"/>
              <w:rPr>
                <w:color w:val="000000"/>
              </w:rPr>
            </w:pPr>
            <w:r w:rsidRPr="00171659">
              <w:rPr>
                <w:color w:val="000000"/>
              </w:rPr>
              <w:t>Parole Matters</w:t>
            </w:r>
          </w:p>
        </w:tc>
        <w:tc>
          <w:tcPr>
            <w:tcW w:w="1511" w:type="dxa"/>
            <w:tcBorders>
              <w:top w:val="nil"/>
              <w:left w:val="nil"/>
              <w:bottom w:val="nil"/>
              <w:right w:val="nil"/>
            </w:tcBorders>
            <w:vAlign w:val="center"/>
          </w:tcPr>
          <w:p w14:paraId="549E20D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£0.26m</w:t>
            </w:r>
          </w:p>
        </w:tc>
        <w:tc>
          <w:tcPr>
            <w:tcW w:w="1466" w:type="dxa"/>
            <w:tcBorders>
              <w:top w:val="nil"/>
              <w:left w:val="nil"/>
              <w:bottom w:val="nil"/>
              <w:right w:val="nil"/>
            </w:tcBorders>
            <w:vAlign w:val="center"/>
          </w:tcPr>
          <w:p w14:paraId="515FD065"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£0.48m</w:t>
            </w:r>
          </w:p>
        </w:tc>
        <w:tc>
          <w:tcPr>
            <w:tcW w:w="2660" w:type="dxa"/>
            <w:tcBorders>
              <w:top w:val="nil"/>
              <w:left w:val="nil"/>
              <w:bottom w:val="nil"/>
              <w:right w:val="nil"/>
            </w:tcBorders>
            <w:vAlign w:val="center"/>
          </w:tcPr>
          <w:p w14:paraId="63CA9FA3"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£0.216m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82.7%)</w:t>
            </w:r>
          </w:p>
        </w:tc>
      </w:tr>
      <w:tr w:rsidR="00D81D6B" w:rsidRPr="00171659" w14:paraId="5B88EBF4" w14:textId="77777777" w:rsidTr="006054EC">
        <w:tc>
          <w:tcPr>
            <w:tcW w:w="1526" w:type="dxa"/>
            <w:tcBorders>
              <w:top w:val="nil"/>
              <w:left w:val="nil"/>
              <w:bottom w:val="nil"/>
              <w:right w:val="nil"/>
            </w:tcBorders>
          </w:tcPr>
          <w:p w14:paraId="1338C5C7"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4081DF7" w14:textId="77777777" w:rsidR="00D81D6B" w:rsidRPr="00171659" w:rsidRDefault="00D81D6B" w:rsidP="00D81D6B">
            <w:pPr>
              <w:pStyle w:val="ListParagraph"/>
              <w:tabs>
                <w:tab w:val="left" w:pos="709"/>
              </w:tabs>
              <w:spacing w:line="360" w:lineRule="auto"/>
              <w:rPr>
                <w:color w:val="000000"/>
              </w:rPr>
            </w:pPr>
            <w:r w:rsidRPr="00171659">
              <w:rPr>
                <w:color w:val="000000"/>
              </w:rPr>
              <w:t>Quasi criminal</w:t>
            </w:r>
          </w:p>
        </w:tc>
        <w:tc>
          <w:tcPr>
            <w:tcW w:w="1511" w:type="dxa"/>
            <w:tcBorders>
              <w:top w:val="nil"/>
              <w:left w:val="nil"/>
              <w:bottom w:val="nil"/>
              <w:right w:val="nil"/>
            </w:tcBorders>
            <w:vAlign w:val="center"/>
          </w:tcPr>
          <w:p w14:paraId="467248D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£0.01m</w:t>
            </w:r>
          </w:p>
        </w:tc>
        <w:tc>
          <w:tcPr>
            <w:tcW w:w="1466" w:type="dxa"/>
            <w:tcBorders>
              <w:top w:val="nil"/>
              <w:left w:val="nil"/>
              <w:bottom w:val="nil"/>
              <w:right w:val="nil"/>
            </w:tcBorders>
            <w:vAlign w:val="center"/>
          </w:tcPr>
          <w:p w14:paraId="2960940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£0.02m</w:t>
            </w:r>
          </w:p>
        </w:tc>
        <w:tc>
          <w:tcPr>
            <w:tcW w:w="2660" w:type="dxa"/>
            <w:tcBorders>
              <w:top w:val="nil"/>
              <w:left w:val="nil"/>
              <w:bottom w:val="nil"/>
              <w:right w:val="nil"/>
            </w:tcBorders>
            <w:vAlign w:val="center"/>
          </w:tcPr>
          <w:p w14:paraId="791CA8E9"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£0.007m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55.1%)</w:t>
            </w:r>
          </w:p>
        </w:tc>
      </w:tr>
      <w:tr w:rsidR="00D81D6B" w:rsidRPr="00171659" w14:paraId="05314423" w14:textId="77777777" w:rsidTr="006054EC">
        <w:tc>
          <w:tcPr>
            <w:tcW w:w="1526" w:type="dxa"/>
            <w:tcBorders>
              <w:top w:val="nil"/>
              <w:left w:val="nil"/>
              <w:bottom w:val="nil"/>
              <w:right w:val="nil"/>
            </w:tcBorders>
          </w:tcPr>
          <w:p w14:paraId="2ED0CC7A"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1B41402F" w14:textId="77777777" w:rsidR="00D81D6B" w:rsidRPr="00171659" w:rsidRDefault="00D81D6B" w:rsidP="00D81D6B">
            <w:pPr>
              <w:pStyle w:val="ListParagraph"/>
              <w:tabs>
                <w:tab w:val="left" w:pos="709"/>
              </w:tabs>
              <w:spacing w:line="360" w:lineRule="auto"/>
              <w:rPr>
                <w:color w:val="000000"/>
              </w:rPr>
            </w:pPr>
            <w:r w:rsidRPr="00171659">
              <w:rPr>
                <w:color w:val="000000"/>
              </w:rPr>
              <w:t>Tribunal</w:t>
            </w:r>
          </w:p>
        </w:tc>
        <w:tc>
          <w:tcPr>
            <w:tcW w:w="1511" w:type="dxa"/>
            <w:tcBorders>
              <w:top w:val="nil"/>
              <w:left w:val="nil"/>
              <w:bottom w:val="nil"/>
              <w:right w:val="nil"/>
            </w:tcBorders>
            <w:vAlign w:val="center"/>
          </w:tcPr>
          <w:p w14:paraId="3148191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£0.08m</w:t>
            </w:r>
          </w:p>
        </w:tc>
        <w:tc>
          <w:tcPr>
            <w:tcW w:w="1466" w:type="dxa"/>
            <w:tcBorders>
              <w:top w:val="nil"/>
              <w:left w:val="nil"/>
              <w:bottom w:val="nil"/>
              <w:right w:val="nil"/>
            </w:tcBorders>
            <w:vAlign w:val="center"/>
          </w:tcPr>
          <w:p w14:paraId="35F6CB1D"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£0.17m</w:t>
            </w:r>
          </w:p>
        </w:tc>
        <w:tc>
          <w:tcPr>
            <w:tcW w:w="2660" w:type="dxa"/>
            <w:tcBorders>
              <w:top w:val="nil"/>
              <w:left w:val="nil"/>
              <w:bottom w:val="nil"/>
              <w:right w:val="nil"/>
            </w:tcBorders>
            <w:vAlign w:val="center"/>
          </w:tcPr>
          <w:p w14:paraId="57DAEFE0"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£0.094m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120.7%)</w:t>
            </w:r>
          </w:p>
        </w:tc>
      </w:tr>
      <w:tr w:rsidR="00D81D6B" w:rsidRPr="00171659" w14:paraId="522917D1" w14:textId="77777777" w:rsidTr="006054EC">
        <w:tc>
          <w:tcPr>
            <w:tcW w:w="1526" w:type="dxa"/>
            <w:tcBorders>
              <w:top w:val="nil"/>
              <w:left w:val="nil"/>
              <w:bottom w:val="nil"/>
              <w:right w:val="nil"/>
            </w:tcBorders>
          </w:tcPr>
          <w:p w14:paraId="4E0FAB6F" w14:textId="77777777" w:rsidR="00D81D6B" w:rsidRPr="00171659" w:rsidRDefault="00D81D6B" w:rsidP="00D81D6B">
            <w:pPr>
              <w:pStyle w:val="ListParagraph"/>
              <w:tabs>
                <w:tab w:val="left" w:pos="709"/>
              </w:tabs>
              <w:spacing w:line="360" w:lineRule="auto"/>
              <w:jc w:val="center"/>
              <w:rPr>
                <w:b/>
                <w:bCs/>
                <w:color w:val="000000"/>
                <w:sz w:val="24"/>
                <w:szCs w:val="24"/>
              </w:rPr>
            </w:pPr>
            <w:r w:rsidRPr="00171659">
              <w:rPr>
                <w:b/>
                <w:bCs/>
                <w:color w:val="000000"/>
                <w:sz w:val="24"/>
                <w:szCs w:val="24"/>
              </w:rPr>
              <w:t>Rep Higher</w:t>
            </w:r>
          </w:p>
        </w:tc>
        <w:tc>
          <w:tcPr>
            <w:tcW w:w="3118" w:type="dxa"/>
            <w:tcBorders>
              <w:top w:val="nil"/>
              <w:left w:val="nil"/>
              <w:bottom w:val="nil"/>
              <w:right w:val="nil"/>
            </w:tcBorders>
            <w:vAlign w:val="bottom"/>
          </w:tcPr>
          <w:p w14:paraId="4A30AE6B" w14:textId="77777777" w:rsidR="00D81D6B" w:rsidRPr="00171659" w:rsidRDefault="00D81D6B" w:rsidP="00D81D6B">
            <w:pPr>
              <w:pStyle w:val="ListParagraph"/>
              <w:tabs>
                <w:tab w:val="left" w:pos="709"/>
              </w:tabs>
              <w:spacing w:line="360" w:lineRule="auto"/>
              <w:rPr>
                <w:color w:val="000000"/>
              </w:rPr>
            </w:pPr>
            <w:r w:rsidRPr="00171659">
              <w:rPr>
                <w:b/>
                <w:bCs/>
                <w:color w:val="000000"/>
              </w:rPr>
              <w:t>All</w:t>
            </w:r>
          </w:p>
        </w:tc>
        <w:tc>
          <w:tcPr>
            <w:tcW w:w="1511" w:type="dxa"/>
            <w:tcBorders>
              <w:top w:val="nil"/>
              <w:left w:val="nil"/>
              <w:bottom w:val="nil"/>
              <w:right w:val="nil"/>
            </w:tcBorders>
            <w:vAlign w:val="center"/>
          </w:tcPr>
          <w:p w14:paraId="48A02AB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£38.75m</w:t>
            </w:r>
          </w:p>
        </w:tc>
        <w:tc>
          <w:tcPr>
            <w:tcW w:w="1466" w:type="dxa"/>
            <w:tcBorders>
              <w:top w:val="nil"/>
              <w:left w:val="nil"/>
              <w:bottom w:val="nil"/>
              <w:right w:val="nil"/>
            </w:tcBorders>
            <w:vAlign w:val="center"/>
          </w:tcPr>
          <w:p w14:paraId="4392B0C0"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£49.1m</w:t>
            </w:r>
          </w:p>
        </w:tc>
        <w:tc>
          <w:tcPr>
            <w:tcW w:w="2660" w:type="dxa"/>
            <w:tcBorders>
              <w:top w:val="nil"/>
              <w:left w:val="nil"/>
              <w:bottom w:val="nil"/>
              <w:right w:val="nil"/>
            </w:tcBorders>
            <w:vAlign w:val="center"/>
          </w:tcPr>
          <w:p w14:paraId="6D939787"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£10.353m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26.7%)</w:t>
            </w:r>
          </w:p>
        </w:tc>
      </w:tr>
      <w:tr w:rsidR="00D81D6B" w:rsidRPr="00171659" w14:paraId="6F5827A4" w14:textId="77777777" w:rsidTr="006054EC">
        <w:tc>
          <w:tcPr>
            <w:tcW w:w="1526" w:type="dxa"/>
            <w:tcBorders>
              <w:top w:val="nil"/>
              <w:left w:val="nil"/>
              <w:bottom w:val="nil"/>
              <w:right w:val="nil"/>
            </w:tcBorders>
          </w:tcPr>
          <w:p w14:paraId="0D839DD9"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D4B370C" w14:textId="77777777" w:rsidR="00D81D6B" w:rsidRPr="00171659" w:rsidRDefault="00D81D6B" w:rsidP="00D81D6B">
            <w:pPr>
              <w:pStyle w:val="ListParagraph"/>
              <w:tabs>
                <w:tab w:val="left" w:pos="709"/>
              </w:tabs>
              <w:spacing w:line="360" w:lineRule="auto"/>
              <w:rPr>
                <w:color w:val="000000"/>
              </w:rPr>
            </w:pPr>
            <w:r w:rsidRPr="00171659">
              <w:rPr>
                <w:color w:val="000000"/>
              </w:rPr>
              <w:t>Appeals</w:t>
            </w:r>
          </w:p>
        </w:tc>
        <w:tc>
          <w:tcPr>
            <w:tcW w:w="1511" w:type="dxa"/>
            <w:tcBorders>
              <w:top w:val="nil"/>
              <w:left w:val="nil"/>
              <w:bottom w:val="nil"/>
              <w:right w:val="nil"/>
            </w:tcBorders>
            <w:vAlign w:val="center"/>
          </w:tcPr>
          <w:p w14:paraId="198B7717"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£2.68</w:t>
            </w:r>
          </w:p>
        </w:tc>
        <w:tc>
          <w:tcPr>
            <w:tcW w:w="1466" w:type="dxa"/>
            <w:tcBorders>
              <w:top w:val="nil"/>
              <w:left w:val="nil"/>
              <w:bottom w:val="nil"/>
              <w:right w:val="nil"/>
            </w:tcBorders>
            <w:vAlign w:val="center"/>
          </w:tcPr>
          <w:p w14:paraId="16647BE2"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£2.32m</w:t>
            </w:r>
          </w:p>
        </w:tc>
        <w:tc>
          <w:tcPr>
            <w:tcW w:w="2660" w:type="dxa"/>
            <w:tcBorders>
              <w:top w:val="nil"/>
              <w:left w:val="nil"/>
              <w:bottom w:val="nil"/>
              <w:right w:val="nil"/>
            </w:tcBorders>
            <w:vAlign w:val="center"/>
          </w:tcPr>
          <w:p w14:paraId="27F14E5E"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£0.360m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13.4%)</w:t>
            </w:r>
          </w:p>
        </w:tc>
      </w:tr>
      <w:tr w:rsidR="00D81D6B" w:rsidRPr="00171659" w14:paraId="0B8D46EB" w14:textId="77777777" w:rsidTr="006054EC">
        <w:tc>
          <w:tcPr>
            <w:tcW w:w="1526" w:type="dxa"/>
            <w:tcBorders>
              <w:top w:val="nil"/>
              <w:left w:val="nil"/>
              <w:bottom w:val="nil"/>
              <w:right w:val="nil"/>
            </w:tcBorders>
          </w:tcPr>
          <w:p w14:paraId="23F5A0F6"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212CC3E0" w14:textId="77777777" w:rsidR="00D81D6B" w:rsidRPr="00171659" w:rsidRDefault="00D81D6B" w:rsidP="00D81D6B">
            <w:pPr>
              <w:pStyle w:val="ListParagraph"/>
              <w:tabs>
                <w:tab w:val="left" w:pos="709"/>
              </w:tabs>
              <w:spacing w:line="360" w:lineRule="auto"/>
              <w:rPr>
                <w:color w:val="000000"/>
              </w:rPr>
            </w:pPr>
            <w:r w:rsidRPr="00171659">
              <w:rPr>
                <w:color w:val="000000"/>
              </w:rPr>
              <w:t>Asylum &amp; Immigration</w:t>
            </w:r>
          </w:p>
        </w:tc>
        <w:tc>
          <w:tcPr>
            <w:tcW w:w="1511" w:type="dxa"/>
            <w:tcBorders>
              <w:top w:val="nil"/>
              <w:left w:val="nil"/>
              <w:bottom w:val="nil"/>
              <w:right w:val="nil"/>
            </w:tcBorders>
            <w:vAlign w:val="center"/>
          </w:tcPr>
          <w:p w14:paraId="4D633F4B"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£0.18m</w:t>
            </w:r>
          </w:p>
        </w:tc>
        <w:tc>
          <w:tcPr>
            <w:tcW w:w="1466" w:type="dxa"/>
            <w:tcBorders>
              <w:top w:val="nil"/>
              <w:left w:val="nil"/>
              <w:bottom w:val="nil"/>
              <w:right w:val="nil"/>
            </w:tcBorders>
            <w:vAlign w:val="center"/>
          </w:tcPr>
          <w:p w14:paraId="737FEEB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£0.38m</w:t>
            </w:r>
          </w:p>
        </w:tc>
        <w:tc>
          <w:tcPr>
            <w:tcW w:w="2660" w:type="dxa"/>
            <w:tcBorders>
              <w:top w:val="nil"/>
              <w:left w:val="nil"/>
              <w:bottom w:val="nil"/>
              <w:right w:val="nil"/>
            </w:tcBorders>
            <w:vAlign w:val="center"/>
          </w:tcPr>
          <w:p w14:paraId="0DF50353"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£0.197m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108%)</w:t>
            </w:r>
          </w:p>
        </w:tc>
      </w:tr>
      <w:tr w:rsidR="00D81D6B" w:rsidRPr="00171659" w14:paraId="2730AB4D" w14:textId="77777777" w:rsidTr="006054EC">
        <w:tc>
          <w:tcPr>
            <w:tcW w:w="1526" w:type="dxa"/>
            <w:tcBorders>
              <w:top w:val="nil"/>
              <w:left w:val="nil"/>
              <w:bottom w:val="nil"/>
              <w:right w:val="nil"/>
            </w:tcBorders>
          </w:tcPr>
          <w:p w14:paraId="45E66EF3"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343B485B"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Articles 44 - 58</w:t>
            </w:r>
          </w:p>
        </w:tc>
        <w:tc>
          <w:tcPr>
            <w:tcW w:w="1511" w:type="dxa"/>
            <w:tcBorders>
              <w:top w:val="nil"/>
              <w:left w:val="nil"/>
              <w:bottom w:val="nil"/>
              <w:right w:val="nil"/>
            </w:tcBorders>
            <w:vAlign w:val="center"/>
          </w:tcPr>
          <w:p w14:paraId="615389FF"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£15.11m</w:t>
            </w:r>
          </w:p>
        </w:tc>
        <w:tc>
          <w:tcPr>
            <w:tcW w:w="1466" w:type="dxa"/>
            <w:tcBorders>
              <w:top w:val="nil"/>
              <w:left w:val="nil"/>
              <w:bottom w:val="nil"/>
              <w:right w:val="nil"/>
            </w:tcBorders>
            <w:vAlign w:val="center"/>
          </w:tcPr>
          <w:p w14:paraId="5CE1EBA7"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£18.79m</w:t>
            </w:r>
          </w:p>
        </w:tc>
        <w:tc>
          <w:tcPr>
            <w:tcW w:w="2660" w:type="dxa"/>
            <w:tcBorders>
              <w:top w:val="nil"/>
              <w:left w:val="nil"/>
              <w:bottom w:val="nil"/>
              <w:right w:val="nil"/>
            </w:tcBorders>
            <w:vAlign w:val="center"/>
          </w:tcPr>
          <w:p w14:paraId="621A54B6"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£3.679m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24.3%)</w:t>
            </w:r>
          </w:p>
        </w:tc>
      </w:tr>
      <w:tr w:rsidR="00D81D6B" w:rsidRPr="00171659" w14:paraId="0D078A2F" w14:textId="77777777" w:rsidTr="006054EC">
        <w:tc>
          <w:tcPr>
            <w:tcW w:w="1526" w:type="dxa"/>
            <w:tcBorders>
              <w:top w:val="nil"/>
              <w:left w:val="nil"/>
              <w:bottom w:val="nil"/>
              <w:right w:val="nil"/>
            </w:tcBorders>
          </w:tcPr>
          <w:p w14:paraId="11287301"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57D0B285"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Articles 62 - 69</w:t>
            </w:r>
          </w:p>
        </w:tc>
        <w:tc>
          <w:tcPr>
            <w:tcW w:w="1511" w:type="dxa"/>
            <w:tcBorders>
              <w:top w:val="nil"/>
              <w:left w:val="nil"/>
              <w:bottom w:val="nil"/>
              <w:right w:val="nil"/>
            </w:tcBorders>
            <w:vAlign w:val="center"/>
          </w:tcPr>
          <w:p w14:paraId="7C5D8B4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£0.05m</w:t>
            </w:r>
          </w:p>
        </w:tc>
        <w:tc>
          <w:tcPr>
            <w:tcW w:w="1466" w:type="dxa"/>
            <w:tcBorders>
              <w:top w:val="nil"/>
              <w:left w:val="nil"/>
              <w:bottom w:val="nil"/>
              <w:right w:val="nil"/>
            </w:tcBorders>
            <w:vAlign w:val="center"/>
          </w:tcPr>
          <w:p w14:paraId="2BB42EE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£0.11m</w:t>
            </w:r>
          </w:p>
        </w:tc>
        <w:tc>
          <w:tcPr>
            <w:tcW w:w="2660" w:type="dxa"/>
            <w:tcBorders>
              <w:top w:val="nil"/>
              <w:left w:val="nil"/>
              <w:bottom w:val="nil"/>
              <w:right w:val="nil"/>
            </w:tcBorders>
            <w:vAlign w:val="center"/>
          </w:tcPr>
          <w:p w14:paraId="3A7747BA"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£0.074m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213.1%)</w:t>
            </w:r>
          </w:p>
        </w:tc>
      </w:tr>
      <w:tr w:rsidR="00D81D6B" w:rsidRPr="00171659" w14:paraId="0F87C9CE" w14:textId="77777777" w:rsidTr="006054EC">
        <w:tc>
          <w:tcPr>
            <w:tcW w:w="1526" w:type="dxa"/>
            <w:tcBorders>
              <w:top w:val="nil"/>
              <w:left w:val="nil"/>
              <w:bottom w:val="nil"/>
              <w:right w:val="nil"/>
            </w:tcBorders>
          </w:tcPr>
          <w:p w14:paraId="754CD7DB"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2001E1E6"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Articles 7 - 41</w:t>
            </w:r>
          </w:p>
        </w:tc>
        <w:tc>
          <w:tcPr>
            <w:tcW w:w="1511" w:type="dxa"/>
            <w:tcBorders>
              <w:top w:val="nil"/>
              <w:left w:val="nil"/>
              <w:bottom w:val="nil"/>
              <w:right w:val="nil"/>
            </w:tcBorders>
            <w:vAlign w:val="center"/>
          </w:tcPr>
          <w:p w14:paraId="0343F96B"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£5.31m</w:t>
            </w:r>
          </w:p>
        </w:tc>
        <w:tc>
          <w:tcPr>
            <w:tcW w:w="1466" w:type="dxa"/>
            <w:tcBorders>
              <w:top w:val="nil"/>
              <w:left w:val="nil"/>
              <w:bottom w:val="nil"/>
              <w:right w:val="nil"/>
            </w:tcBorders>
            <w:vAlign w:val="center"/>
          </w:tcPr>
          <w:p w14:paraId="61C42E9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£5.89m</w:t>
            </w:r>
          </w:p>
        </w:tc>
        <w:tc>
          <w:tcPr>
            <w:tcW w:w="2660" w:type="dxa"/>
            <w:tcBorders>
              <w:top w:val="nil"/>
              <w:left w:val="nil"/>
              <w:bottom w:val="nil"/>
              <w:right w:val="nil"/>
            </w:tcBorders>
            <w:vAlign w:val="center"/>
          </w:tcPr>
          <w:p w14:paraId="3E3B99CB"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£0.579m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10.9%)</w:t>
            </w:r>
          </w:p>
        </w:tc>
      </w:tr>
      <w:tr w:rsidR="00D81D6B" w:rsidRPr="00171659" w14:paraId="77771E4B" w14:textId="77777777" w:rsidTr="006054EC">
        <w:tc>
          <w:tcPr>
            <w:tcW w:w="1526" w:type="dxa"/>
            <w:tcBorders>
              <w:top w:val="nil"/>
              <w:left w:val="nil"/>
              <w:bottom w:val="nil"/>
              <w:right w:val="nil"/>
            </w:tcBorders>
          </w:tcPr>
          <w:p w14:paraId="67559B22"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5A2D4323" w14:textId="77777777" w:rsidR="00D81D6B" w:rsidRPr="00171659" w:rsidRDefault="00D81D6B" w:rsidP="00D81D6B">
            <w:pPr>
              <w:pStyle w:val="ListParagraph"/>
              <w:tabs>
                <w:tab w:val="left" w:pos="709"/>
              </w:tabs>
              <w:spacing w:line="360" w:lineRule="auto"/>
              <w:rPr>
                <w:color w:val="000000"/>
              </w:rPr>
            </w:pPr>
            <w:r w:rsidRPr="00171659">
              <w:rPr>
                <w:color w:val="000000"/>
              </w:rPr>
              <w:t>Children Order Generic &amp; Child Proceedings</w:t>
            </w:r>
          </w:p>
        </w:tc>
        <w:tc>
          <w:tcPr>
            <w:tcW w:w="1511" w:type="dxa"/>
            <w:tcBorders>
              <w:top w:val="nil"/>
              <w:left w:val="nil"/>
              <w:bottom w:val="nil"/>
              <w:right w:val="nil"/>
            </w:tcBorders>
            <w:vAlign w:val="center"/>
          </w:tcPr>
          <w:p w14:paraId="1575831D"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£3.09m</w:t>
            </w:r>
          </w:p>
        </w:tc>
        <w:tc>
          <w:tcPr>
            <w:tcW w:w="1466" w:type="dxa"/>
            <w:tcBorders>
              <w:top w:val="nil"/>
              <w:left w:val="nil"/>
              <w:bottom w:val="nil"/>
              <w:right w:val="nil"/>
            </w:tcBorders>
            <w:vAlign w:val="center"/>
          </w:tcPr>
          <w:p w14:paraId="5833AA81"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£4.53m</w:t>
            </w:r>
          </w:p>
        </w:tc>
        <w:tc>
          <w:tcPr>
            <w:tcW w:w="2660" w:type="dxa"/>
            <w:tcBorders>
              <w:top w:val="nil"/>
              <w:left w:val="nil"/>
              <w:bottom w:val="nil"/>
              <w:right w:val="nil"/>
            </w:tcBorders>
            <w:vAlign w:val="center"/>
          </w:tcPr>
          <w:p w14:paraId="5120EED4"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£1.448m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46.9%)</w:t>
            </w:r>
          </w:p>
        </w:tc>
      </w:tr>
      <w:tr w:rsidR="00D81D6B" w:rsidRPr="00171659" w14:paraId="05639519" w14:textId="77777777" w:rsidTr="006054EC">
        <w:tc>
          <w:tcPr>
            <w:tcW w:w="1526" w:type="dxa"/>
            <w:tcBorders>
              <w:top w:val="nil"/>
              <w:left w:val="nil"/>
              <w:bottom w:val="nil"/>
              <w:right w:val="nil"/>
            </w:tcBorders>
          </w:tcPr>
          <w:p w14:paraId="2FD216F0"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29C6BA0C" w14:textId="77777777" w:rsidR="00D81D6B" w:rsidRPr="00171659" w:rsidRDefault="00D81D6B" w:rsidP="00D81D6B">
            <w:pPr>
              <w:pStyle w:val="ListParagraph"/>
              <w:tabs>
                <w:tab w:val="left" w:pos="709"/>
              </w:tabs>
              <w:spacing w:line="360" w:lineRule="auto"/>
              <w:rPr>
                <w:color w:val="000000"/>
              </w:rPr>
            </w:pPr>
            <w:r w:rsidRPr="00171659">
              <w:rPr>
                <w:color w:val="000000"/>
              </w:rPr>
              <w:t>Debt / Ejectment</w:t>
            </w:r>
          </w:p>
        </w:tc>
        <w:tc>
          <w:tcPr>
            <w:tcW w:w="1511" w:type="dxa"/>
            <w:tcBorders>
              <w:top w:val="nil"/>
              <w:left w:val="nil"/>
              <w:bottom w:val="nil"/>
              <w:right w:val="nil"/>
            </w:tcBorders>
            <w:vAlign w:val="center"/>
          </w:tcPr>
          <w:p w14:paraId="47DC356D"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£0.07m</w:t>
            </w:r>
          </w:p>
        </w:tc>
        <w:tc>
          <w:tcPr>
            <w:tcW w:w="1466" w:type="dxa"/>
            <w:tcBorders>
              <w:top w:val="nil"/>
              <w:left w:val="nil"/>
              <w:bottom w:val="nil"/>
              <w:right w:val="nil"/>
            </w:tcBorders>
            <w:vAlign w:val="center"/>
          </w:tcPr>
          <w:p w14:paraId="65FA72FB"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£0.17m</w:t>
            </w:r>
          </w:p>
        </w:tc>
        <w:tc>
          <w:tcPr>
            <w:tcW w:w="2660" w:type="dxa"/>
            <w:tcBorders>
              <w:top w:val="nil"/>
              <w:left w:val="nil"/>
              <w:bottom w:val="nil"/>
              <w:right w:val="nil"/>
            </w:tcBorders>
            <w:vAlign w:val="center"/>
          </w:tcPr>
          <w:p w14:paraId="541A05F6"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£0.1</w:t>
            </w:r>
            <w:r w:rsidRPr="00171659">
              <w:rPr>
                <w:rStyle w:val="1cs5bdp"/>
              </w:rPr>
              <w:t>8</w:t>
            </w:r>
            <w:r w:rsidR="00D81D6B" w:rsidRPr="00171659">
              <w:rPr>
                <w:rStyle w:val="1cs5bdp"/>
              </w:rPr>
              <w:t>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154.8%)</w:t>
            </w:r>
          </w:p>
        </w:tc>
      </w:tr>
      <w:tr w:rsidR="00D81D6B" w:rsidRPr="00171659" w14:paraId="42B07FFD" w14:textId="77777777" w:rsidTr="006054EC">
        <w:tc>
          <w:tcPr>
            <w:tcW w:w="1526" w:type="dxa"/>
            <w:tcBorders>
              <w:top w:val="nil"/>
              <w:left w:val="nil"/>
              <w:bottom w:val="nil"/>
              <w:right w:val="nil"/>
            </w:tcBorders>
          </w:tcPr>
          <w:p w14:paraId="585B94AE"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4C63C4AE" w14:textId="77777777" w:rsidR="00D81D6B" w:rsidRPr="00171659" w:rsidRDefault="00D81D6B" w:rsidP="00D81D6B">
            <w:pPr>
              <w:pStyle w:val="ListParagraph"/>
              <w:tabs>
                <w:tab w:val="left" w:pos="709"/>
              </w:tabs>
              <w:spacing w:line="360" w:lineRule="auto"/>
              <w:rPr>
                <w:color w:val="000000"/>
              </w:rPr>
            </w:pPr>
            <w:r w:rsidRPr="00171659">
              <w:rPr>
                <w:color w:val="000000"/>
              </w:rPr>
              <w:t>Family Homes Domestic Violence</w:t>
            </w:r>
          </w:p>
        </w:tc>
        <w:tc>
          <w:tcPr>
            <w:tcW w:w="1511" w:type="dxa"/>
            <w:tcBorders>
              <w:top w:val="nil"/>
              <w:left w:val="nil"/>
              <w:bottom w:val="nil"/>
              <w:right w:val="nil"/>
            </w:tcBorders>
            <w:vAlign w:val="center"/>
          </w:tcPr>
          <w:p w14:paraId="2A7D2F8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£0.37m</w:t>
            </w:r>
          </w:p>
        </w:tc>
        <w:tc>
          <w:tcPr>
            <w:tcW w:w="1466" w:type="dxa"/>
            <w:tcBorders>
              <w:top w:val="nil"/>
              <w:left w:val="nil"/>
              <w:bottom w:val="nil"/>
              <w:right w:val="nil"/>
            </w:tcBorders>
            <w:vAlign w:val="center"/>
          </w:tcPr>
          <w:p w14:paraId="1F948870"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£0.60m</w:t>
            </w:r>
          </w:p>
        </w:tc>
        <w:tc>
          <w:tcPr>
            <w:tcW w:w="2660" w:type="dxa"/>
            <w:tcBorders>
              <w:top w:val="nil"/>
              <w:left w:val="nil"/>
              <w:bottom w:val="nil"/>
              <w:right w:val="nil"/>
            </w:tcBorders>
            <w:vAlign w:val="center"/>
          </w:tcPr>
          <w:p w14:paraId="2042EDFB"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£0.23m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62.2%)</w:t>
            </w:r>
          </w:p>
        </w:tc>
      </w:tr>
      <w:tr w:rsidR="00D81D6B" w:rsidRPr="00171659" w14:paraId="38682B8F" w14:textId="77777777" w:rsidTr="006054EC">
        <w:tc>
          <w:tcPr>
            <w:tcW w:w="1526" w:type="dxa"/>
            <w:tcBorders>
              <w:top w:val="nil"/>
              <w:left w:val="nil"/>
              <w:bottom w:val="nil"/>
              <w:right w:val="nil"/>
            </w:tcBorders>
          </w:tcPr>
          <w:p w14:paraId="082AE388"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70678AFB" w14:textId="77777777" w:rsidR="00D81D6B" w:rsidRPr="00171659" w:rsidRDefault="00D81D6B" w:rsidP="00D81D6B">
            <w:pPr>
              <w:pStyle w:val="ListParagraph"/>
              <w:tabs>
                <w:tab w:val="left" w:pos="709"/>
              </w:tabs>
              <w:spacing w:line="360" w:lineRule="auto"/>
              <w:rPr>
                <w:color w:val="000000"/>
              </w:rPr>
            </w:pPr>
            <w:r w:rsidRPr="00171659">
              <w:rPr>
                <w:color w:val="000000"/>
              </w:rPr>
              <w:t>High Court Bail</w:t>
            </w:r>
          </w:p>
        </w:tc>
        <w:tc>
          <w:tcPr>
            <w:tcW w:w="1511" w:type="dxa"/>
            <w:tcBorders>
              <w:top w:val="nil"/>
              <w:left w:val="nil"/>
              <w:bottom w:val="nil"/>
              <w:right w:val="nil"/>
            </w:tcBorders>
            <w:vAlign w:val="center"/>
          </w:tcPr>
          <w:p w14:paraId="4F4BB05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£1.19m</w:t>
            </w:r>
          </w:p>
        </w:tc>
        <w:tc>
          <w:tcPr>
            <w:tcW w:w="1466" w:type="dxa"/>
            <w:tcBorders>
              <w:top w:val="nil"/>
              <w:left w:val="nil"/>
              <w:bottom w:val="nil"/>
              <w:right w:val="nil"/>
            </w:tcBorders>
            <w:vAlign w:val="center"/>
          </w:tcPr>
          <w:p w14:paraId="25B844C8"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£1.33m</w:t>
            </w:r>
          </w:p>
        </w:tc>
        <w:tc>
          <w:tcPr>
            <w:tcW w:w="2660" w:type="dxa"/>
            <w:tcBorders>
              <w:top w:val="nil"/>
              <w:left w:val="nil"/>
              <w:bottom w:val="nil"/>
              <w:right w:val="nil"/>
            </w:tcBorders>
            <w:vAlign w:val="center"/>
          </w:tcPr>
          <w:p w14:paraId="29338453"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£0.141m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11.8%)</w:t>
            </w:r>
          </w:p>
        </w:tc>
      </w:tr>
      <w:tr w:rsidR="00D81D6B" w:rsidRPr="00171659" w14:paraId="3764D00E" w14:textId="77777777" w:rsidTr="006054EC">
        <w:tc>
          <w:tcPr>
            <w:tcW w:w="1526" w:type="dxa"/>
            <w:tcBorders>
              <w:top w:val="nil"/>
              <w:left w:val="nil"/>
              <w:bottom w:val="nil"/>
              <w:right w:val="nil"/>
            </w:tcBorders>
          </w:tcPr>
          <w:p w14:paraId="0F5BEAC3"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5449FE33" w14:textId="77777777" w:rsidR="00D81D6B" w:rsidRPr="00171659" w:rsidRDefault="00D81D6B" w:rsidP="00D81D6B">
            <w:pPr>
              <w:pStyle w:val="ListParagraph"/>
              <w:tabs>
                <w:tab w:val="left" w:pos="709"/>
              </w:tabs>
              <w:spacing w:line="360" w:lineRule="auto"/>
              <w:rPr>
                <w:color w:val="000000"/>
              </w:rPr>
            </w:pPr>
            <w:r w:rsidRPr="00171659">
              <w:rPr>
                <w:color w:val="000000"/>
              </w:rPr>
              <w:t>Judicial Review</w:t>
            </w:r>
          </w:p>
        </w:tc>
        <w:tc>
          <w:tcPr>
            <w:tcW w:w="1511" w:type="dxa"/>
            <w:tcBorders>
              <w:top w:val="nil"/>
              <w:left w:val="nil"/>
              <w:bottom w:val="nil"/>
              <w:right w:val="nil"/>
            </w:tcBorders>
            <w:vAlign w:val="center"/>
          </w:tcPr>
          <w:p w14:paraId="35A9CFA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£3.11m</w:t>
            </w:r>
          </w:p>
        </w:tc>
        <w:tc>
          <w:tcPr>
            <w:tcW w:w="1466" w:type="dxa"/>
            <w:tcBorders>
              <w:top w:val="nil"/>
              <w:left w:val="nil"/>
              <w:bottom w:val="nil"/>
              <w:right w:val="nil"/>
            </w:tcBorders>
            <w:vAlign w:val="center"/>
          </w:tcPr>
          <w:p w14:paraId="4E91284B"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£5.23m</w:t>
            </w:r>
          </w:p>
        </w:tc>
        <w:tc>
          <w:tcPr>
            <w:tcW w:w="2660" w:type="dxa"/>
            <w:tcBorders>
              <w:top w:val="nil"/>
              <w:left w:val="nil"/>
              <w:bottom w:val="nil"/>
              <w:right w:val="nil"/>
            </w:tcBorders>
            <w:vAlign w:val="center"/>
          </w:tcPr>
          <w:p w14:paraId="31C3962B"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£2.119m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68.0%)</w:t>
            </w:r>
          </w:p>
        </w:tc>
      </w:tr>
      <w:tr w:rsidR="00D81D6B" w:rsidRPr="00171659" w14:paraId="79CAA25C" w14:textId="77777777" w:rsidTr="006054EC">
        <w:tc>
          <w:tcPr>
            <w:tcW w:w="1526" w:type="dxa"/>
            <w:tcBorders>
              <w:top w:val="nil"/>
              <w:left w:val="nil"/>
              <w:bottom w:val="nil"/>
              <w:right w:val="nil"/>
            </w:tcBorders>
          </w:tcPr>
          <w:p w14:paraId="318E7A29"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41F13EE7" w14:textId="77777777" w:rsidR="00D81D6B" w:rsidRPr="00171659" w:rsidRDefault="00D81D6B" w:rsidP="00D81D6B">
            <w:pPr>
              <w:pStyle w:val="ListParagraph"/>
              <w:tabs>
                <w:tab w:val="left" w:pos="709"/>
              </w:tabs>
              <w:spacing w:line="360" w:lineRule="auto"/>
              <w:rPr>
                <w:color w:val="000000"/>
              </w:rPr>
            </w:pPr>
            <w:r w:rsidRPr="00171659">
              <w:rPr>
                <w:color w:val="000000"/>
              </w:rPr>
              <w:t>Land / Property</w:t>
            </w:r>
          </w:p>
        </w:tc>
        <w:tc>
          <w:tcPr>
            <w:tcW w:w="1511" w:type="dxa"/>
            <w:tcBorders>
              <w:top w:val="nil"/>
              <w:left w:val="nil"/>
              <w:bottom w:val="nil"/>
              <w:right w:val="nil"/>
            </w:tcBorders>
            <w:vAlign w:val="center"/>
          </w:tcPr>
          <w:p w14:paraId="5F06ECBF"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£0.08m</w:t>
            </w:r>
          </w:p>
        </w:tc>
        <w:tc>
          <w:tcPr>
            <w:tcW w:w="1466" w:type="dxa"/>
            <w:tcBorders>
              <w:top w:val="nil"/>
              <w:left w:val="nil"/>
              <w:bottom w:val="nil"/>
              <w:right w:val="nil"/>
            </w:tcBorders>
            <w:vAlign w:val="center"/>
          </w:tcPr>
          <w:p w14:paraId="27B54A82"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£0.22m</w:t>
            </w:r>
          </w:p>
        </w:tc>
        <w:tc>
          <w:tcPr>
            <w:tcW w:w="2660" w:type="dxa"/>
            <w:tcBorders>
              <w:top w:val="nil"/>
              <w:left w:val="nil"/>
              <w:bottom w:val="nil"/>
              <w:right w:val="nil"/>
            </w:tcBorders>
            <w:vAlign w:val="center"/>
          </w:tcPr>
          <w:p w14:paraId="70F81F03"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£0.137m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164.3%)</w:t>
            </w:r>
          </w:p>
        </w:tc>
      </w:tr>
      <w:tr w:rsidR="00D81D6B" w:rsidRPr="00171659" w14:paraId="2FE8FF43" w14:textId="77777777" w:rsidTr="006054EC">
        <w:tc>
          <w:tcPr>
            <w:tcW w:w="1526" w:type="dxa"/>
            <w:tcBorders>
              <w:top w:val="nil"/>
              <w:left w:val="nil"/>
              <w:bottom w:val="nil"/>
              <w:right w:val="nil"/>
            </w:tcBorders>
          </w:tcPr>
          <w:p w14:paraId="6DC38F64"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260E5CB" w14:textId="77777777" w:rsidR="00D81D6B" w:rsidRPr="00171659" w:rsidRDefault="00D81D6B" w:rsidP="00D81D6B">
            <w:pPr>
              <w:pStyle w:val="ListParagraph"/>
              <w:tabs>
                <w:tab w:val="left" w:pos="709"/>
              </w:tabs>
              <w:spacing w:line="360" w:lineRule="auto"/>
              <w:rPr>
                <w:color w:val="000000"/>
              </w:rPr>
            </w:pPr>
            <w:r w:rsidRPr="00171659">
              <w:rPr>
                <w:color w:val="000000"/>
              </w:rPr>
              <w:t>Maintenance</w:t>
            </w:r>
          </w:p>
        </w:tc>
        <w:tc>
          <w:tcPr>
            <w:tcW w:w="1511" w:type="dxa"/>
            <w:tcBorders>
              <w:top w:val="nil"/>
              <w:left w:val="nil"/>
              <w:bottom w:val="nil"/>
              <w:right w:val="nil"/>
            </w:tcBorders>
            <w:vAlign w:val="center"/>
          </w:tcPr>
          <w:p w14:paraId="5A5C56F7"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£0.05m</w:t>
            </w:r>
          </w:p>
        </w:tc>
        <w:tc>
          <w:tcPr>
            <w:tcW w:w="1466" w:type="dxa"/>
            <w:tcBorders>
              <w:top w:val="nil"/>
              <w:left w:val="nil"/>
              <w:bottom w:val="nil"/>
              <w:right w:val="nil"/>
            </w:tcBorders>
            <w:vAlign w:val="center"/>
          </w:tcPr>
          <w:p w14:paraId="238120B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£0.01m</w:t>
            </w:r>
          </w:p>
        </w:tc>
        <w:tc>
          <w:tcPr>
            <w:tcW w:w="2660" w:type="dxa"/>
            <w:tcBorders>
              <w:top w:val="nil"/>
              <w:left w:val="nil"/>
              <w:bottom w:val="nil"/>
              <w:right w:val="nil"/>
            </w:tcBorders>
            <w:vAlign w:val="center"/>
          </w:tcPr>
          <w:p w14:paraId="2BD1EFCB"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£0.039m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78.3%)</w:t>
            </w:r>
          </w:p>
        </w:tc>
      </w:tr>
      <w:tr w:rsidR="00D81D6B" w:rsidRPr="00171659" w14:paraId="0A189AB1" w14:textId="77777777" w:rsidTr="006054EC">
        <w:tc>
          <w:tcPr>
            <w:tcW w:w="1526" w:type="dxa"/>
            <w:tcBorders>
              <w:top w:val="nil"/>
              <w:left w:val="nil"/>
              <w:bottom w:val="nil"/>
              <w:right w:val="nil"/>
            </w:tcBorders>
          </w:tcPr>
          <w:p w14:paraId="18956FE1"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37F1C99B" w14:textId="77777777" w:rsidR="00D81D6B" w:rsidRPr="00171659" w:rsidRDefault="00D81D6B" w:rsidP="00D81D6B">
            <w:pPr>
              <w:pStyle w:val="ListParagraph"/>
              <w:tabs>
                <w:tab w:val="left" w:pos="709"/>
              </w:tabs>
              <w:spacing w:line="360" w:lineRule="auto"/>
              <w:rPr>
                <w:color w:val="000000"/>
              </w:rPr>
            </w:pPr>
            <w:r w:rsidRPr="00171659">
              <w:rPr>
                <w:color w:val="000000"/>
              </w:rPr>
              <w:t>Matrimonial / Civil Partnership</w:t>
            </w:r>
          </w:p>
        </w:tc>
        <w:tc>
          <w:tcPr>
            <w:tcW w:w="1511" w:type="dxa"/>
            <w:tcBorders>
              <w:top w:val="nil"/>
              <w:left w:val="nil"/>
              <w:bottom w:val="nil"/>
              <w:right w:val="nil"/>
            </w:tcBorders>
            <w:vAlign w:val="center"/>
          </w:tcPr>
          <w:p w14:paraId="51D001FE"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£3.13m</w:t>
            </w:r>
          </w:p>
        </w:tc>
        <w:tc>
          <w:tcPr>
            <w:tcW w:w="1466" w:type="dxa"/>
            <w:tcBorders>
              <w:top w:val="nil"/>
              <w:left w:val="nil"/>
              <w:bottom w:val="nil"/>
              <w:right w:val="nil"/>
            </w:tcBorders>
            <w:vAlign w:val="center"/>
          </w:tcPr>
          <w:p w14:paraId="33E96070"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£3.87m</w:t>
            </w:r>
          </w:p>
        </w:tc>
        <w:tc>
          <w:tcPr>
            <w:tcW w:w="2660" w:type="dxa"/>
            <w:tcBorders>
              <w:top w:val="nil"/>
              <w:left w:val="nil"/>
              <w:bottom w:val="nil"/>
              <w:right w:val="nil"/>
            </w:tcBorders>
            <w:vAlign w:val="center"/>
          </w:tcPr>
          <w:p w14:paraId="1B25897F"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£0.745m</w:t>
            </w:r>
            <w:r w:rsidR="00D81D6B" w:rsidRPr="00171659">
              <w:t xml:space="preserve"> </w:t>
            </w:r>
            <w:r w:rsidR="00D81D6B" w:rsidRPr="00171659">
              <w:rPr>
                <w:rStyle w:val="1cs5bdp"/>
              </w:rPr>
              <w:t>(</w:t>
            </w:r>
            <w:r w:rsidR="00C558CA" w:rsidRPr="00171659">
              <w:rPr>
                <w:rFonts w:ascii="Aptos Narrow" w:hAnsi="Aptos Narrow"/>
                <w:b/>
                <w:bCs/>
                <w:color w:val="FF0000"/>
                <w:sz w:val="28"/>
                <w:szCs w:val="28"/>
              </w:rPr>
              <w:t>↑</w:t>
            </w:r>
            <w:r w:rsidR="00D81D6B" w:rsidRPr="00171659">
              <w:rPr>
                <w:rStyle w:val="1cs5bdp"/>
              </w:rPr>
              <w:t>23.8%)</w:t>
            </w:r>
          </w:p>
        </w:tc>
      </w:tr>
      <w:tr w:rsidR="00D81D6B" w:rsidRPr="00171659" w14:paraId="51C9AD88" w14:textId="77777777" w:rsidTr="006054EC">
        <w:tc>
          <w:tcPr>
            <w:tcW w:w="1526" w:type="dxa"/>
            <w:tcBorders>
              <w:top w:val="nil"/>
              <w:left w:val="nil"/>
              <w:bottom w:val="nil"/>
              <w:right w:val="nil"/>
            </w:tcBorders>
          </w:tcPr>
          <w:p w14:paraId="6CF32BB3"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47E06318" w14:textId="77777777" w:rsidR="00D81D6B" w:rsidRPr="00171659" w:rsidRDefault="00D81D6B" w:rsidP="00D81D6B">
            <w:pPr>
              <w:pStyle w:val="ListParagraph"/>
              <w:tabs>
                <w:tab w:val="left" w:pos="709"/>
              </w:tabs>
              <w:spacing w:line="360" w:lineRule="auto"/>
              <w:rPr>
                <w:color w:val="000000"/>
              </w:rPr>
            </w:pPr>
            <w:r w:rsidRPr="00171659">
              <w:rPr>
                <w:color w:val="000000"/>
              </w:rPr>
              <w:t>Other</w:t>
            </w:r>
          </w:p>
        </w:tc>
        <w:tc>
          <w:tcPr>
            <w:tcW w:w="1511" w:type="dxa"/>
            <w:tcBorders>
              <w:top w:val="nil"/>
              <w:left w:val="nil"/>
              <w:bottom w:val="nil"/>
              <w:right w:val="nil"/>
            </w:tcBorders>
            <w:vAlign w:val="center"/>
          </w:tcPr>
          <w:p w14:paraId="06466D4F"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£2.85m</w:t>
            </w:r>
          </w:p>
        </w:tc>
        <w:tc>
          <w:tcPr>
            <w:tcW w:w="1466" w:type="dxa"/>
            <w:tcBorders>
              <w:top w:val="nil"/>
              <w:left w:val="nil"/>
              <w:bottom w:val="nil"/>
              <w:right w:val="nil"/>
            </w:tcBorders>
            <w:vAlign w:val="center"/>
          </w:tcPr>
          <w:p w14:paraId="56DC1E27"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£2.36m</w:t>
            </w:r>
          </w:p>
        </w:tc>
        <w:tc>
          <w:tcPr>
            <w:tcW w:w="2660" w:type="dxa"/>
            <w:tcBorders>
              <w:top w:val="nil"/>
              <w:left w:val="nil"/>
              <w:bottom w:val="nil"/>
              <w:right w:val="nil"/>
            </w:tcBorders>
            <w:vAlign w:val="center"/>
          </w:tcPr>
          <w:p w14:paraId="557DAFAF" w14:textId="77777777" w:rsidR="00D81D6B" w:rsidRPr="00171659" w:rsidRDefault="00C558CA" w:rsidP="00D81D6B">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£0.493m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17.3%)</w:t>
            </w:r>
          </w:p>
        </w:tc>
      </w:tr>
      <w:tr w:rsidR="00D81D6B" w:rsidRPr="00171659" w14:paraId="197FB759" w14:textId="77777777" w:rsidTr="006054EC">
        <w:tc>
          <w:tcPr>
            <w:tcW w:w="1526" w:type="dxa"/>
            <w:tcBorders>
              <w:top w:val="nil"/>
              <w:left w:val="nil"/>
              <w:bottom w:val="nil"/>
              <w:right w:val="nil"/>
            </w:tcBorders>
          </w:tcPr>
          <w:p w14:paraId="411315E5"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143BC3B7" w14:textId="77777777" w:rsidR="00D81D6B" w:rsidRPr="00171659" w:rsidRDefault="00D81D6B" w:rsidP="00D81D6B">
            <w:pPr>
              <w:pStyle w:val="ListParagraph"/>
              <w:tabs>
                <w:tab w:val="left" w:pos="709"/>
              </w:tabs>
              <w:spacing w:line="360" w:lineRule="auto"/>
              <w:rPr>
                <w:color w:val="000000"/>
              </w:rPr>
            </w:pPr>
            <w:r w:rsidRPr="00171659">
              <w:rPr>
                <w:color w:val="000000"/>
              </w:rPr>
              <w:t>Parole Matters</w:t>
            </w:r>
          </w:p>
        </w:tc>
        <w:tc>
          <w:tcPr>
            <w:tcW w:w="1511" w:type="dxa"/>
            <w:tcBorders>
              <w:top w:val="nil"/>
              <w:left w:val="nil"/>
              <w:bottom w:val="nil"/>
              <w:right w:val="nil"/>
            </w:tcBorders>
            <w:vAlign w:val="bottom"/>
          </w:tcPr>
          <w:p w14:paraId="53D00EEF" w14:textId="77777777" w:rsidR="00D81D6B" w:rsidRPr="00171659" w:rsidRDefault="00D81D6B" w:rsidP="00D81D6B">
            <w:pPr>
              <w:pStyle w:val="ListParagraph"/>
              <w:tabs>
                <w:tab w:val="left" w:pos="709"/>
              </w:tabs>
              <w:spacing w:line="360" w:lineRule="auto"/>
              <w:jc w:val="center"/>
              <w:rPr>
                <w:color w:val="000000"/>
              </w:rPr>
            </w:pPr>
          </w:p>
        </w:tc>
        <w:tc>
          <w:tcPr>
            <w:tcW w:w="1466" w:type="dxa"/>
            <w:tcBorders>
              <w:top w:val="nil"/>
              <w:left w:val="nil"/>
              <w:bottom w:val="nil"/>
              <w:right w:val="nil"/>
            </w:tcBorders>
            <w:vAlign w:val="bottom"/>
          </w:tcPr>
          <w:p w14:paraId="6FD9BD4A" w14:textId="77777777" w:rsidR="00D81D6B" w:rsidRPr="00171659" w:rsidRDefault="00D81D6B" w:rsidP="00D81D6B">
            <w:pPr>
              <w:pStyle w:val="ListParagraph"/>
              <w:tabs>
                <w:tab w:val="left" w:pos="709"/>
              </w:tabs>
              <w:spacing w:line="360" w:lineRule="auto"/>
              <w:jc w:val="center"/>
              <w:rPr>
                <w:color w:val="000000"/>
              </w:rPr>
            </w:pPr>
          </w:p>
        </w:tc>
        <w:tc>
          <w:tcPr>
            <w:tcW w:w="2660" w:type="dxa"/>
            <w:tcBorders>
              <w:top w:val="nil"/>
              <w:left w:val="nil"/>
              <w:bottom w:val="nil"/>
              <w:right w:val="nil"/>
            </w:tcBorders>
            <w:vAlign w:val="center"/>
          </w:tcPr>
          <w:p w14:paraId="0F3FB141"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£0.007m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2,220.0%)</w:t>
            </w:r>
          </w:p>
        </w:tc>
      </w:tr>
      <w:tr w:rsidR="00D81D6B" w:rsidRPr="00171659" w14:paraId="4466BA97" w14:textId="77777777" w:rsidTr="006054EC">
        <w:tc>
          <w:tcPr>
            <w:tcW w:w="1526" w:type="dxa"/>
            <w:tcBorders>
              <w:top w:val="nil"/>
              <w:left w:val="nil"/>
              <w:bottom w:val="nil"/>
              <w:right w:val="nil"/>
            </w:tcBorders>
          </w:tcPr>
          <w:p w14:paraId="53A995AA"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2BDF8DC6" w14:textId="77777777" w:rsidR="00D81D6B" w:rsidRPr="00171659" w:rsidRDefault="00D81D6B" w:rsidP="00D81D6B">
            <w:pPr>
              <w:pStyle w:val="ListParagraph"/>
              <w:tabs>
                <w:tab w:val="left" w:pos="709"/>
              </w:tabs>
              <w:spacing w:line="360" w:lineRule="auto"/>
              <w:rPr>
                <w:color w:val="000000"/>
              </w:rPr>
            </w:pPr>
            <w:r w:rsidRPr="00171659">
              <w:rPr>
                <w:color w:val="000000"/>
              </w:rPr>
              <w:t>Personal Injury</w:t>
            </w:r>
          </w:p>
        </w:tc>
        <w:tc>
          <w:tcPr>
            <w:tcW w:w="1511" w:type="dxa"/>
            <w:tcBorders>
              <w:top w:val="nil"/>
              <w:left w:val="nil"/>
              <w:bottom w:val="nil"/>
              <w:right w:val="nil"/>
            </w:tcBorders>
            <w:vAlign w:val="center"/>
          </w:tcPr>
          <w:p w14:paraId="3A4EB7CD"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£1.34m</w:t>
            </w:r>
          </w:p>
        </w:tc>
        <w:tc>
          <w:tcPr>
            <w:tcW w:w="1466" w:type="dxa"/>
            <w:tcBorders>
              <w:top w:val="nil"/>
              <w:left w:val="nil"/>
              <w:bottom w:val="nil"/>
              <w:right w:val="nil"/>
            </w:tcBorders>
            <w:vAlign w:val="center"/>
          </w:tcPr>
          <w:p w14:paraId="78EE0943"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£3.24m</w:t>
            </w:r>
          </w:p>
        </w:tc>
        <w:tc>
          <w:tcPr>
            <w:tcW w:w="2660" w:type="dxa"/>
            <w:tcBorders>
              <w:top w:val="nil"/>
              <w:left w:val="nil"/>
              <w:bottom w:val="nil"/>
              <w:right w:val="nil"/>
            </w:tcBorders>
            <w:vAlign w:val="center"/>
          </w:tcPr>
          <w:p w14:paraId="5EE64EB7" w14:textId="77777777" w:rsidR="00D81D6B" w:rsidRPr="00171659" w:rsidRDefault="00B60D85" w:rsidP="00D81D6B">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£1.899m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141.6%)</w:t>
            </w:r>
          </w:p>
        </w:tc>
      </w:tr>
      <w:tr w:rsidR="00D81D6B" w:rsidRPr="00171659" w14:paraId="04342AA8" w14:textId="77777777" w:rsidTr="006054EC">
        <w:tc>
          <w:tcPr>
            <w:tcW w:w="1526" w:type="dxa"/>
            <w:tcBorders>
              <w:top w:val="nil"/>
              <w:left w:val="nil"/>
              <w:bottom w:val="nil"/>
              <w:right w:val="nil"/>
            </w:tcBorders>
          </w:tcPr>
          <w:p w14:paraId="34111337"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0E1AEF17" w14:textId="77777777" w:rsidR="00D81D6B" w:rsidRPr="00171659" w:rsidRDefault="00D81D6B" w:rsidP="00D81D6B">
            <w:pPr>
              <w:pStyle w:val="ListParagraph"/>
              <w:tabs>
                <w:tab w:val="left" w:pos="709"/>
              </w:tabs>
              <w:spacing w:line="360" w:lineRule="auto"/>
              <w:rPr>
                <w:color w:val="000000"/>
              </w:rPr>
            </w:pPr>
            <w:r w:rsidRPr="00171659">
              <w:rPr>
                <w:color w:val="000000"/>
              </w:rPr>
              <w:t>Quasi criminal</w:t>
            </w:r>
          </w:p>
        </w:tc>
        <w:tc>
          <w:tcPr>
            <w:tcW w:w="1511" w:type="dxa"/>
            <w:tcBorders>
              <w:top w:val="nil"/>
              <w:left w:val="nil"/>
              <w:bottom w:val="nil"/>
              <w:right w:val="nil"/>
            </w:tcBorders>
            <w:vAlign w:val="center"/>
          </w:tcPr>
          <w:p w14:paraId="3A52EB1F"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£0.14m</w:t>
            </w:r>
          </w:p>
        </w:tc>
        <w:tc>
          <w:tcPr>
            <w:tcW w:w="1466" w:type="dxa"/>
            <w:tcBorders>
              <w:top w:val="nil"/>
              <w:left w:val="nil"/>
              <w:bottom w:val="nil"/>
              <w:right w:val="nil"/>
            </w:tcBorders>
            <w:vAlign w:val="center"/>
          </w:tcPr>
          <w:p w14:paraId="1A12CCB8"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£0.03m</w:t>
            </w:r>
          </w:p>
        </w:tc>
        <w:tc>
          <w:tcPr>
            <w:tcW w:w="2660" w:type="dxa"/>
            <w:tcBorders>
              <w:top w:val="nil"/>
              <w:left w:val="nil"/>
              <w:bottom w:val="nil"/>
              <w:right w:val="nil"/>
            </w:tcBorders>
            <w:vAlign w:val="center"/>
          </w:tcPr>
          <w:p w14:paraId="5E447B1F" w14:textId="77777777" w:rsidR="00D81D6B" w:rsidRPr="00171659" w:rsidRDefault="00C558CA" w:rsidP="00226E67">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£0.115m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81.7%)</w:t>
            </w:r>
          </w:p>
        </w:tc>
      </w:tr>
      <w:tr w:rsidR="00D81D6B" w:rsidRPr="00171659" w14:paraId="082821AF" w14:textId="77777777" w:rsidTr="006054EC">
        <w:tc>
          <w:tcPr>
            <w:tcW w:w="1526" w:type="dxa"/>
            <w:tcBorders>
              <w:top w:val="nil"/>
              <w:left w:val="nil"/>
              <w:bottom w:val="nil"/>
              <w:right w:val="nil"/>
            </w:tcBorders>
          </w:tcPr>
          <w:p w14:paraId="60553311"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3F94EA51" w14:textId="77777777" w:rsidR="00D81D6B" w:rsidRPr="00171659" w:rsidRDefault="00D81D6B" w:rsidP="00D81D6B">
            <w:pPr>
              <w:pStyle w:val="ListParagraph"/>
              <w:tabs>
                <w:tab w:val="left" w:pos="709"/>
              </w:tabs>
              <w:spacing w:line="360" w:lineRule="auto"/>
              <w:rPr>
                <w:color w:val="000000"/>
              </w:rPr>
            </w:pPr>
            <w:r w:rsidRPr="00171659">
              <w:rPr>
                <w:b/>
                <w:bCs/>
                <w:color w:val="000000"/>
              </w:rPr>
              <w:t>All</w:t>
            </w:r>
          </w:p>
        </w:tc>
        <w:tc>
          <w:tcPr>
            <w:tcW w:w="1511" w:type="dxa"/>
            <w:tcBorders>
              <w:top w:val="nil"/>
              <w:left w:val="nil"/>
              <w:bottom w:val="nil"/>
              <w:right w:val="nil"/>
            </w:tcBorders>
            <w:vAlign w:val="center"/>
          </w:tcPr>
          <w:p w14:paraId="4EEE08C8"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£1.04m</w:t>
            </w:r>
          </w:p>
        </w:tc>
        <w:tc>
          <w:tcPr>
            <w:tcW w:w="1466" w:type="dxa"/>
            <w:tcBorders>
              <w:top w:val="nil"/>
              <w:left w:val="nil"/>
              <w:bottom w:val="nil"/>
              <w:right w:val="nil"/>
            </w:tcBorders>
            <w:vAlign w:val="center"/>
          </w:tcPr>
          <w:p w14:paraId="1CD3B4F4"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£1.19m</w:t>
            </w:r>
          </w:p>
        </w:tc>
        <w:tc>
          <w:tcPr>
            <w:tcW w:w="2660" w:type="dxa"/>
            <w:tcBorders>
              <w:top w:val="nil"/>
              <w:left w:val="nil"/>
              <w:bottom w:val="nil"/>
              <w:right w:val="nil"/>
            </w:tcBorders>
            <w:vAlign w:val="center"/>
          </w:tcPr>
          <w:p w14:paraId="00D1B562" w14:textId="77777777" w:rsidR="00D81D6B" w:rsidRPr="00171659" w:rsidRDefault="00B60D85" w:rsidP="00226E67">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£0.152m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14.6%)</w:t>
            </w:r>
          </w:p>
        </w:tc>
      </w:tr>
      <w:tr w:rsidR="00D81D6B" w:rsidRPr="00171659" w14:paraId="2328B774" w14:textId="77777777" w:rsidTr="006054EC">
        <w:tc>
          <w:tcPr>
            <w:tcW w:w="1526" w:type="dxa"/>
            <w:tcBorders>
              <w:top w:val="nil"/>
              <w:left w:val="nil"/>
              <w:bottom w:val="nil"/>
              <w:right w:val="nil"/>
            </w:tcBorders>
          </w:tcPr>
          <w:p w14:paraId="06A0E915"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661A7393" w14:textId="77777777" w:rsidR="00D81D6B" w:rsidRPr="00171659" w:rsidRDefault="00D81D6B" w:rsidP="00D81D6B">
            <w:pPr>
              <w:pStyle w:val="ListParagraph"/>
              <w:tabs>
                <w:tab w:val="left" w:pos="709"/>
              </w:tabs>
              <w:spacing w:line="360" w:lineRule="auto"/>
              <w:rPr>
                <w:b/>
                <w:bCs/>
                <w:color w:val="000000"/>
              </w:rPr>
            </w:pPr>
            <w:r w:rsidRPr="00171659">
              <w:rPr>
                <w:color w:val="000000"/>
              </w:rPr>
              <w:t>A breach of the Human Rights Act or enforceable EU rights</w:t>
            </w:r>
          </w:p>
        </w:tc>
        <w:tc>
          <w:tcPr>
            <w:tcW w:w="1511" w:type="dxa"/>
            <w:tcBorders>
              <w:top w:val="nil"/>
              <w:left w:val="nil"/>
              <w:bottom w:val="nil"/>
              <w:right w:val="nil"/>
            </w:tcBorders>
            <w:vAlign w:val="center"/>
          </w:tcPr>
          <w:p w14:paraId="1FD0C5A7" w14:textId="77777777" w:rsidR="00D81D6B" w:rsidRPr="00171659" w:rsidRDefault="00D81D6B" w:rsidP="00D81D6B">
            <w:pPr>
              <w:pStyle w:val="ListParagraph"/>
              <w:tabs>
                <w:tab w:val="left" w:pos="709"/>
              </w:tabs>
              <w:spacing w:line="360" w:lineRule="auto"/>
              <w:jc w:val="center"/>
              <w:rPr>
                <w:b/>
                <w:bCs/>
                <w:color w:val="000000"/>
              </w:rPr>
            </w:pPr>
            <w:r w:rsidRPr="00171659">
              <w:rPr>
                <w:rStyle w:val="1cs5bdp"/>
              </w:rPr>
              <w:t>£0.03m</w:t>
            </w:r>
          </w:p>
        </w:tc>
        <w:tc>
          <w:tcPr>
            <w:tcW w:w="1466" w:type="dxa"/>
            <w:tcBorders>
              <w:top w:val="nil"/>
              <w:left w:val="nil"/>
              <w:bottom w:val="nil"/>
              <w:right w:val="nil"/>
            </w:tcBorders>
            <w:vAlign w:val="center"/>
          </w:tcPr>
          <w:p w14:paraId="273B6166" w14:textId="77777777" w:rsidR="00D81D6B" w:rsidRPr="00171659" w:rsidRDefault="00D81D6B" w:rsidP="00D81D6B">
            <w:pPr>
              <w:pStyle w:val="ListParagraph"/>
              <w:tabs>
                <w:tab w:val="left" w:pos="709"/>
              </w:tabs>
              <w:spacing w:line="360" w:lineRule="auto"/>
              <w:jc w:val="center"/>
              <w:rPr>
                <w:b/>
                <w:bCs/>
                <w:color w:val="000000"/>
              </w:rPr>
            </w:pPr>
            <w:r w:rsidRPr="00171659">
              <w:rPr>
                <w:rStyle w:val="1cs5bdp"/>
              </w:rPr>
              <w:t>£0.02m</w:t>
            </w:r>
          </w:p>
        </w:tc>
        <w:tc>
          <w:tcPr>
            <w:tcW w:w="2660" w:type="dxa"/>
            <w:tcBorders>
              <w:top w:val="nil"/>
              <w:left w:val="nil"/>
              <w:bottom w:val="nil"/>
              <w:right w:val="nil"/>
            </w:tcBorders>
            <w:vAlign w:val="center"/>
          </w:tcPr>
          <w:p w14:paraId="2C1455B4" w14:textId="77777777" w:rsidR="00D81D6B" w:rsidRPr="00171659" w:rsidRDefault="00C558CA" w:rsidP="00226E67">
            <w:pPr>
              <w:pStyle w:val="ListParagraph"/>
              <w:tabs>
                <w:tab w:val="left" w:pos="709"/>
              </w:tabs>
              <w:spacing w:line="360" w:lineRule="auto"/>
              <w:rPr>
                <w:sz w:val="24"/>
                <w:szCs w:val="24"/>
              </w:rPr>
            </w:pPr>
            <w:r w:rsidRPr="00171659">
              <w:rPr>
                <w:rFonts w:ascii="Aptos Narrow" w:hAnsi="Aptos Narrow"/>
                <w:b/>
                <w:bCs/>
                <w:color w:val="00B050"/>
                <w:sz w:val="28"/>
                <w:szCs w:val="28"/>
              </w:rPr>
              <w:t>↓</w:t>
            </w:r>
            <w:r w:rsidR="00D81D6B" w:rsidRPr="00171659">
              <w:rPr>
                <w:rStyle w:val="1cs5bdp"/>
              </w:rPr>
              <w:t>£0.003m</w:t>
            </w:r>
            <w:r w:rsidR="00D81D6B" w:rsidRPr="00171659">
              <w:t xml:space="preserve"> </w:t>
            </w:r>
            <w:r w:rsidR="00D81D6B" w:rsidRPr="00171659">
              <w:rPr>
                <w:rStyle w:val="1cs5bdp"/>
              </w:rPr>
              <w:t>(</w:t>
            </w:r>
            <w:r w:rsidRPr="00171659">
              <w:rPr>
                <w:rFonts w:ascii="Aptos Narrow" w:hAnsi="Aptos Narrow"/>
                <w:b/>
                <w:bCs/>
                <w:color w:val="00B050"/>
                <w:sz w:val="28"/>
                <w:szCs w:val="28"/>
              </w:rPr>
              <w:t>↓</w:t>
            </w:r>
            <w:r w:rsidR="00D81D6B" w:rsidRPr="00171659">
              <w:rPr>
                <w:rStyle w:val="1cs5bdp"/>
              </w:rPr>
              <w:t>11.5%)</w:t>
            </w:r>
          </w:p>
        </w:tc>
      </w:tr>
      <w:tr w:rsidR="00D81D6B" w:rsidRPr="00171659" w14:paraId="005FD8BA" w14:textId="77777777" w:rsidTr="006054EC">
        <w:tc>
          <w:tcPr>
            <w:tcW w:w="1526" w:type="dxa"/>
            <w:tcBorders>
              <w:top w:val="nil"/>
              <w:left w:val="nil"/>
              <w:bottom w:val="nil"/>
              <w:right w:val="nil"/>
            </w:tcBorders>
          </w:tcPr>
          <w:p w14:paraId="6C12A78B"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22B26780" w14:textId="77777777" w:rsidR="00D81D6B" w:rsidRPr="00171659" w:rsidRDefault="00D81D6B" w:rsidP="00D81D6B">
            <w:pPr>
              <w:pStyle w:val="ListParagraph"/>
              <w:tabs>
                <w:tab w:val="left" w:pos="709"/>
              </w:tabs>
              <w:spacing w:line="360" w:lineRule="auto"/>
              <w:rPr>
                <w:color w:val="000000"/>
              </w:rPr>
            </w:pPr>
            <w:r w:rsidRPr="00171659">
              <w:rPr>
                <w:color w:val="000000"/>
              </w:rPr>
              <w:t>Inquest</w:t>
            </w:r>
          </w:p>
        </w:tc>
        <w:tc>
          <w:tcPr>
            <w:tcW w:w="1511" w:type="dxa"/>
            <w:tcBorders>
              <w:top w:val="nil"/>
              <w:left w:val="nil"/>
              <w:bottom w:val="nil"/>
              <w:right w:val="nil"/>
            </w:tcBorders>
            <w:vAlign w:val="center"/>
          </w:tcPr>
          <w:p w14:paraId="31395179"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£1.01m</w:t>
            </w:r>
          </w:p>
        </w:tc>
        <w:tc>
          <w:tcPr>
            <w:tcW w:w="1466" w:type="dxa"/>
            <w:tcBorders>
              <w:top w:val="nil"/>
              <w:left w:val="nil"/>
              <w:bottom w:val="nil"/>
              <w:right w:val="nil"/>
            </w:tcBorders>
            <w:vAlign w:val="center"/>
          </w:tcPr>
          <w:p w14:paraId="7EF75CBB"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£1.17m</w:t>
            </w:r>
          </w:p>
        </w:tc>
        <w:tc>
          <w:tcPr>
            <w:tcW w:w="2660" w:type="dxa"/>
            <w:tcBorders>
              <w:top w:val="nil"/>
              <w:left w:val="nil"/>
              <w:bottom w:val="nil"/>
              <w:right w:val="nil"/>
            </w:tcBorders>
            <w:vAlign w:val="center"/>
          </w:tcPr>
          <w:p w14:paraId="72AD609A" w14:textId="77777777" w:rsidR="00D81D6B" w:rsidRPr="00171659" w:rsidRDefault="00B60D85" w:rsidP="00226E67">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rPr>
              <w:t>£0.155m</w:t>
            </w:r>
            <w:r w:rsidR="00D81D6B" w:rsidRPr="00171659">
              <w:t xml:space="preserve"> </w:t>
            </w:r>
            <w:r w:rsidR="00D81D6B" w:rsidRPr="00171659">
              <w:rPr>
                <w:rStyle w:val="1cs5bdp"/>
              </w:rPr>
              <w:t>(</w:t>
            </w:r>
            <w:r w:rsidRPr="00171659">
              <w:rPr>
                <w:rFonts w:ascii="Aptos Narrow" w:hAnsi="Aptos Narrow"/>
                <w:b/>
                <w:bCs/>
                <w:color w:val="FF0000"/>
                <w:sz w:val="28"/>
                <w:szCs w:val="28"/>
              </w:rPr>
              <w:t>↑</w:t>
            </w:r>
            <w:r w:rsidR="00D81D6B" w:rsidRPr="00171659">
              <w:rPr>
                <w:rStyle w:val="1cs5bdp"/>
              </w:rPr>
              <w:t>15.3%)</w:t>
            </w:r>
          </w:p>
        </w:tc>
      </w:tr>
      <w:tr w:rsidR="00D81D6B" w:rsidRPr="00171659" w14:paraId="15467144" w14:textId="77777777" w:rsidTr="006054EC">
        <w:tc>
          <w:tcPr>
            <w:tcW w:w="1526" w:type="dxa"/>
            <w:tcBorders>
              <w:top w:val="nil"/>
              <w:left w:val="nil"/>
              <w:bottom w:val="nil"/>
              <w:right w:val="nil"/>
            </w:tcBorders>
          </w:tcPr>
          <w:p w14:paraId="780A16E2" w14:textId="77777777" w:rsidR="00D81D6B" w:rsidRPr="00171659" w:rsidRDefault="00D81D6B" w:rsidP="00D81D6B">
            <w:pPr>
              <w:pStyle w:val="ListParagraph"/>
              <w:tabs>
                <w:tab w:val="left" w:pos="709"/>
              </w:tabs>
              <w:spacing w:line="360" w:lineRule="auto"/>
              <w:jc w:val="center"/>
              <w:rPr>
                <w:b/>
                <w:bCs/>
                <w:color w:val="000000"/>
                <w:sz w:val="24"/>
                <w:szCs w:val="24"/>
              </w:rPr>
            </w:pPr>
          </w:p>
        </w:tc>
        <w:tc>
          <w:tcPr>
            <w:tcW w:w="3118" w:type="dxa"/>
            <w:tcBorders>
              <w:top w:val="nil"/>
              <w:left w:val="nil"/>
              <w:bottom w:val="nil"/>
              <w:right w:val="nil"/>
            </w:tcBorders>
            <w:vAlign w:val="bottom"/>
          </w:tcPr>
          <w:p w14:paraId="361CC89A" w14:textId="77777777" w:rsidR="00D81D6B" w:rsidRPr="00171659" w:rsidRDefault="00D81D6B" w:rsidP="00D81D6B">
            <w:pPr>
              <w:pStyle w:val="ListParagraph"/>
              <w:tabs>
                <w:tab w:val="left" w:pos="709"/>
              </w:tabs>
              <w:spacing w:line="360" w:lineRule="auto"/>
              <w:rPr>
                <w:color w:val="000000"/>
              </w:rPr>
            </w:pPr>
            <w:r w:rsidRPr="00171659">
              <w:rPr>
                <w:b/>
                <w:bCs/>
                <w:color w:val="000000"/>
              </w:rPr>
              <w:t>All</w:t>
            </w:r>
          </w:p>
        </w:tc>
        <w:tc>
          <w:tcPr>
            <w:tcW w:w="1511" w:type="dxa"/>
            <w:tcBorders>
              <w:top w:val="nil"/>
              <w:left w:val="nil"/>
              <w:bottom w:val="nil"/>
              <w:right w:val="nil"/>
            </w:tcBorders>
            <w:vAlign w:val="center"/>
          </w:tcPr>
          <w:p w14:paraId="09487E69"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w:t>
            </w:r>
            <w:r w:rsidRPr="00171659">
              <w:rPr>
                <w:rStyle w:val="1cs5bdp"/>
                <w:b/>
                <w:bCs/>
              </w:rPr>
              <w:t>47.8m</w:t>
            </w:r>
          </w:p>
        </w:tc>
        <w:tc>
          <w:tcPr>
            <w:tcW w:w="1466" w:type="dxa"/>
            <w:tcBorders>
              <w:top w:val="nil"/>
              <w:left w:val="nil"/>
              <w:bottom w:val="nil"/>
              <w:right w:val="nil"/>
            </w:tcBorders>
            <w:vAlign w:val="center"/>
          </w:tcPr>
          <w:p w14:paraId="3D263A0B" w14:textId="77777777" w:rsidR="00D81D6B" w:rsidRPr="00171659" w:rsidRDefault="00D81D6B" w:rsidP="00D81D6B">
            <w:pPr>
              <w:pStyle w:val="ListParagraph"/>
              <w:tabs>
                <w:tab w:val="left" w:pos="709"/>
              </w:tabs>
              <w:spacing w:line="360" w:lineRule="auto"/>
              <w:jc w:val="center"/>
              <w:rPr>
                <w:color w:val="000000"/>
              </w:rPr>
            </w:pPr>
            <w:r w:rsidRPr="00171659">
              <w:rPr>
                <w:rStyle w:val="1cs5bdp"/>
              </w:rPr>
              <w:t>£</w:t>
            </w:r>
            <w:r w:rsidRPr="00171659">
              <w:rPr>
                <w:rStyle w:val="1cs5bdp"/>
                <w:b/>
                <w:bCs/>
              </w:rPr>
              <w:t>59.8m</w:t>
            </w:r>
          </w:p>
        </w:tc>
        <w:tc>
          <w:tcPr>
            <w:tcW w:w="2660" w:type="dxa"/>
            <w:tcBorders>
              <w:top w:val="nil"/>
              <w:left w:val="nil"/>
              <w:bottom w:val="nil"/>
              <w:right w:val="nil"/>
            </w:tcBorders>
            <w:vAlign w:val="center"/>
          </w:tcPr>
          <w:p w14:paraId="7E8D7ECD" w14:textId="77777777" w:rsidR="00D81D6B" w:rsidRPr="00171659" w:rsidRDefault="00B60D85" w:rsidP="00226E67">
            <w:pPr>
              <w:pStyle w:val="ListParagraph"/>
              <w:tabs>
                <w:tab w:val="left" w:pos="709"/>
              </w:tabs>
              <w:spacing w:line="360" w:lineRule="auto"/>
              <w:rPr>
                <w:sz w:val="24"/>
                <w:szCs w:val="24"/>
              </w:rPr>
            </w:pPr>
            <w:r w:rsidRPr="00171659">
              <w:rPr>
                <w:rFonts w:ascii="Aptos Narrow" w:hAnsi="Aptos Narrow"/>
                <w:b/>
                <w:bCs/>
                <w:color w:val="FF0000"/>
                <w:sz w:val="28"/>
                <w:szCs w:val="28"/>
              </w:rPr>
              <w:t>↑</w:t>
            </w:r>
            <w:r w:rsidR="00D81D6B" w:rsidRPr="00171659">
              <w:rPr>
                <w:rStyle w:val="1cs5bdp"/>
                <w:b/>
                <w:bCs/>
              </w:rPr>
              <w:t>£12.715m</w:t>
            </w:r>
            <w:r w:rsidR="00D81D6B" w:rsidRPr="00171659">
              <w:rPr>
                <w:rStyle w:val="Strong"/>
              </w:rPr>
              <w:t xml:space="preserve"> </w:t>
            </w:r>
            <w:r w:rsidR="00D81D6B" w:rsidRPr="00171659">
              <w:rPr>
                <w:rStyle w:val="1cs5bdp"/>
                <w:b/>
                <w:bCs/>
              </w:rPr>
              <w:t>(</w:t>
            </w:r>
            <w:r w:rsidRPr="00171659">
              <w:rPr>
                <w:rFonts w:ascii="Aptos Narrow" w:hAnsi="Aptos Narrow"/>
                <w:b/>
                <w:bCs/>
                <w:color w:val="FF0000"/>
                <w:sz w:val="28"/>
                <w:szCs w:val="28"/>
              </w:rPr>
              <w:t>↑</w:t>
            </w:r>
            <w:r w:rsidR="00D81D6B" w:rsidRPr="00171659">
              <w:rPr>
                <w:rStyle w:val="1cs5bdp"/>
                <w:b/>
                <w:bCs/>
              </w:rPr>
              <w:t>27.0%)</w:t>
            </w:r>
          </w:p>
        </w:tc>
      </w:tr>
    </w:tbl>
    <w:p w14:paraId="6BE6E9D2" w14:textId="77777777" w:rsidR="006054EC" w:rsidRPr="00171659" w:rsidRDefault="0058171E" w:rsidP="006054EC">
      <w:pPr>
        <w:pStyle w:val="ListParagraph"/>
        <w:numPr>
          <w:ilvl w:val="1"/>
          <w:numId w:val="32"/>
        </w:numPr>
        <w:spacing w:before="200" w:after="200" w:line="360" w:lineRule="auto"/>
        <w:ind w:left="0" w:firstLine="0"/>
        <w:jc w:val="both"/>
        <w:rPr>
          <w:sz w:val="24"/>
          <w:szCs w:val="24"/>
        </w:rPr>
      </w:pPr>
      <w:r w:rsidRPr="006054EC">
        <w:rPr>
          <w:sz w:val="24"/>
          <w:szCs w:val="24"/>
        </w:rPr>
        <w:t>The data shows that authorised legal aid expenditure increased significantly between 2021/22 and 2025/26, rising from approximately £47.1 million to £59.8 million, an overall increase of £12.7 million (27%). However, this growth is not evenly spread across all areas of legal aid. Instead, it is concentrated in a relatively small number of categories, particularly children's proceedings, judicial review, personal injury and family-related cases. This is important when considering legal aid reform options, as any meaningful savings are likely to require intervention in the areas where expenditure is increasing most rapidly.</w:t>
      </w:r>
    </w:p>
    <w:p w14:paraId="39509934" w14:textId="77777777" w:rsidR="006054EC" w:rsidRPr="00171659" w:rsidRDefault="000E6D87" w:rsidP="006054EC">
      <w:pPr>
        <w:pStyle w:val="ListParagraph"/>
        <w:numPr>
          <w:ilvl w:val="1"/>
          <w:numId w:val="32"/>
        </w:numPr>
        <w:spacing w:before="200" w:after="200" w:line="360" w:lineRule="auto"/>
        <w:ind w:left="0" w:firstLine="0"/>
        <w:jc w:val="both"/>
        <w:rPr>
          <w:sz w:val="24"/>
          <w:szCs w:val="24"/>
        </w:rPr>
      </w:pPr>
      <w:r w:rsidRPr="006054EC">
        <w:rPr>
          <w:sz w:val="24"/>
          <w:szCs w:val="24"/>
        </w:rPr>
        <w:t>As aforementioned, t</w:t>
      </w:r>
      <w:r w:rsidR="00FA73D0" w:rsidRPr="006054EC">
        <w:rPr>
          <w:sz w:val="24"/>
          <w:szCs w:val="24"/>
        </w:rPr>
        <w:t xml:space="preserve">he Department of Justice acknowledges that the statistical evidence relating to Children Order proceedings includes a range of applications made under Articles 7-41 and is therefore wider than the specific category of Article 8 proceedings affected by the proposed reforms. However, Article 8 applications form part of the same private law family justice landscape and are subject to many of the same factors that have contributed to rising expenditure and increasing case complexity, including repeat litigation, prolonged disputes between parties, safeguarding concerns and heightened judicial intervention. Accordingly, while the wider Children Order data should not be interpreted as evidence of cost pressures arising solely from Article 8 cases, it provides important contextual evidence of the challenges facing the family justice system and the need to consider reforms that promote earlier resolution of disputes, reduce unnecessary litigation and ensure that legal aid resources are used effectively and proportionately.  While legal aid management information does not separately identify all expenditure attributable to Article 8 proceedings, Article 8 applications form a substantial component of private law Children Order litigation. Accordingly, expenditure and application </w:t>
      </w:r>
      <w:r w:rsidR="00FA73D0" w:rsidRPr="006054EC">
        <w:rPr>
          <w:sz w:val="24"/>
          <w:szCs w:val="24"/>
        </w:rPr>
        <w:lastRenderedPageBreak/>
        <w:t>trends relating to proceedings under Articles 7-41 provide an important indicator of the pressures affecting the broader category of private law children cases within which Article 8 proceedings operate. The data is not presented as evidence that all expenditure growth is attributable to Article 8 applications, but rather as contextual evidence of increasing demand, complexity and cost within the wider private law children jurisdiction.</w:t>
      </w:r>
    </w:p>
    <w:p w14:paraId="3CAF0547" w14:textId="77777777" w:rsidR="006054EC" w:rsidRPr="00171659" w:rsidRDefault="0058171E" w:rsidP="006054EC">
      <w:pPr>
        <w:pStyle w:val="ListParagraph"/>
        <w:numPr>
          <w:ilvl w:val="1"/>
          <w:numId w:val="32"/>
        </w:numPr>
        <w:spacing w:before="200" w:after="200" w:line="360" w:lineRule="auto"/>
        <w:ind w:left="0" w:firstLine="0"/>
        <w:jc w:val="both"/>
        <w:rPr>
          <w:sz w:val="24"/>
          <w:szCs w:val="24"/>
        </w:rPr>
      </w:pPr>
      <w:r w:rsidRPr="006054EC">
        <w:rPr>
          <w:sz w:val="24"/>
          <w:szCs w:val="24"/>
        </w:rPr>
        <w:t>The most significant driver of expenditure growth is children's proceedings. Across both lower and higher representation, Children Order cases account for several million pounds of additional expenditure over the period. Higher Representation for Children Order Articles 44-58 alone increased by £3.68 million, while Children Order Generic and Child Proceedings increased by a further £1.45 million. Lower Representation Children Order cases also experienced substantial growth. Together, these categories account for a large proportion of the overall increase in legal aid spending. From a reform perspective, these cases present the greatest opportunity for financial savings because of their scale. However, they are also among the most sensitive areas of legal aid, involving child protection, care proceedings and safeguarding issues.</w:t>
      </w:r>
    </w:p>
    <w:p w14:paraId="075A62DD" w14:textId="23C64BC2" w:rsidR="006054EC" w:rsidRPr="00171659" w:rsidRDefault="0058171E" w:rsidP="006054EC">
      <w:pPr>
        <w:pStyle w:val="ListParagraph"/>
        <w:numPr>
          <w:ilvl w:val="1"/>
          <w:numId w:val="32"/>
        </w:numPr>
        <w:spacing w:before="200" w:after="200" w:line="360" w:lineRule="auto"/>
        <w:ind w:left="0" w:firstLine="0"/>
        <w:jc w:val="both"/>
        <w:rPr>
          <w:sz w:val="24"/>
          <w:szCs w:val="24"/>
        </w:rPr>
      </w:pPr>
      <w:r w:rsidRPr="006054EC">
        <w:rPr>
          <w:sz w:val="24"/>
          <w:szCs w:val="24"/>
        </w:rPr>
        <w:t>Judicial Review expenditure is another notable area of growth, increasing from £3.11 million to £5.23 million, an increase of £2.12 million or 68%. This represents one of the largest monetary increases within the scheme and suggests increasing demand for challenges against public bodies</w:t>
      </w:r>
      <w:r w:rsidR="006054EC">
        <w:rPr>
          <w:sz w:val="24"/>
          <w:szCs w:val="24"/>
        </w:rPr>
        <w:t>.</w:t>
      </w:r>
    </w:p>
    <w:p w14:paraId="095506FB" w14:textId="77777777" w:rsidR="006054EC" w:rsidRPr="00171659" w:rsidRDefault="0058171E"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The data also highlights growing expenditure in family-related matters. Matrimonial and Civil Partnership cases increased by £0.75 million, Family Homes Domestic Violence cases increased by £0.23 million in higher representation, and Child Proceedings within Advice and Assistance increased by 44%. These figures suggest sustained demand for legal support in family law. While these areas contribute to overall expenditure growth, they are closely linked to wider policy priorities concerning vulnerable individuals, victims of domestic abuse and access to justice. </w:t>
      </w:r>
      <w:r w:rsidR="00CC0CA4" w:rsidRPr="006054EC">
        <w:rPr>
          <w:sz w:val="24"/>
          <w:szCs w:val="24"/>
        </w:rPr>
        <w:t>The Department notes that</w:t>
      </w:r>
      <w:r w:rsidRPr="006054EC">
        <w:rPr>
          <w:sz w:val="24"/>
          <w:szCs w:val="24"/>
        </w:rPr>
        <w:t>, reforms focused solely on restricting access may prove difficult</w:t>
      </w:r>
      <w:r w:rsidR="00CC0CA4" w:rsidRPr="006054EC">
        <w:rPr>
          <w:sz w:val="24"/>
          <w:szCs w:val="24"/>
        </w:rPr>
        <w:t xml:space="preserve"> and </w:t>
      </w:r>
      <w:r w:rsidRPr="006054EC">
        <w:rPr>
          <w:sz w:val="24"/>
          <w:szCs w:val="24"/>
        </w:rPr>
        <w:t>practical approaches</w:t>
      </w:r>
      <w:r w:rsidR="00CC0CA4" w:rsidRPr="006054EC">
        <w:rPr>
          <w:sz w:val="24"/>
          <w:szCs w:val="24"/>
        </w:rPr>
        <w:t>, where appropriate in terms of safeguarding,</w:t>
      </w:r>
      <w:r w:rsidRPr="006054EC">
        <w:rPr>
          <w:sz w:val="24"/>
          <w:szCs w:val="24"/>
        </w:rPr>
        <w:t xml:space="preserve"> may involve promoting mediation, encouraging earlier dispute resolution and improving procedural efficiency to reduce costs while maintaining support for those who need it most.</w:t>
      </w:r>
    </w:p>
    <w:p w14:paraId="6DEDD168" w14:textId="77777777" w:rsidR="006054EC" w:rsidRPr="00171659" w:rsidRDefault="0058171E"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Overall, the data suggests that legal aid reform should focus on managing the costs of a small number of high-growth, high-value categories. Children's proceedings, Judicial Review and Personal Injury account for most of the spending increase and therefore present the greatest opportunities for expenditure control. However, children's proceedings and Judicial Review also </w:t>
      </w:r>
      <w:r w:rsidRPr="006054EC">
        <w:rPr>
          <w:sz w:val="24"/>
          <w:szCs w:val="24"/>
        </w:rPr>
        <w:lastRenderedPageBreak/>
        <w:t xml:space="preserve">carry significant access to justice and public policy risks. </w:t>
      </w:r>
    </w:p>
    <w:p w14:paraId="477952FF" w14:textId="77777777" w:rsidR="006054EC" w:rsidRPr="00171659" w:rsidRDefault="00D80075" w:rsidP="006054EC">
      <w:pPr>
        <w:pStyle w:val="ListParagraph"/>
        <w:numPr>
          <w:ilvl w:val="1"/>
          <w:numId w:val="32"/>
        </w:numPr>
        <w:spacing w:before="200" w:after="200" w:line="360" w:lineRule="auto"/>
        <w:ind w:left="0" w:firstLine="0"/>
        <w:jc w:val="both"/>
        <w:rPr>
          <w:sz w:val="24"/>
          <w:szCs w:val="24"/>
        </w:rPr>
      </w:pPr>
      <w:r w:rsidRPr="006054EC">
        <w:rPr>
          <w:sz w:val="24"/>
          <w:szCs w:val="24"/>
        </w:rPr>
        <w:t>Exceptional Funding expenditure also increased substantially, rising from £1.5 million to £3.5 million. This increase was driven almost entirely by funding for inquests, which rose from £1.47 million to £3.40 million. The growth reflects the increasingly complex and resource-intensive nature of inquest proceedings, particularly those involving Article 2 obligations and matters of significant public interest. Although exceptional funding comprises a relatively small proportion of total civil legal aid expenditure, its rapid growth demonstrates the extent to which exceptional and complex cases can create considerable pressure on the overall budget.</w:t>
      </w:r>
      <w:r w:rsidR="00CC0CA4" w:rsidRPr="006054EC">
        <w:rPr>
          <w:sz w:val="24"/>
          <w:szCs w:val="24"/>
        </w:rPr>
        <w:t xml:space="preserve"> </w:t>
      </w:r>
    </w:p>
    <w:p w14:paraId="073101F6" w14:textId="77777777" w:rsidR="006054EC" w:rsidRPr="00171659" w:rsidRDefault="00FA73D0"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The Department </w:t>
      </w:r>
      <w:r w:rsidR="000E6D87" w:rsidRPr="006054EC">
        <w:rPr>
          <w:sz w:val="24"/>
          <w:szCs w:val="24"/>
        </w:rPr>
        <w:t>acknowledges</w:t>
      </w:r>
      <w:r w:rsidRPr="006054EC">
        <w:rPr>
          <w:sz w:val="24"/>
          <w:szCs w:val="24"/>
        </w:rPr>
        <w:t xml:space="preserve"> the potential for reform measures to create displacement effects, whereby cases that would previously have been funded under standard legal aid provisions may instead be pursued through applications for exceptional funding. Care will therefore need to be taken to mitigate the risk that expenditure reductions within reformed categories are offset by increased demand through the exceptional funding mechanism, thereby diminishing the anticipated financial benefits of reform.</w:t>
      </w:r>
    </w:p>
    <w:p w14:paraId="217A952A" w14:textId="7E24F6AE" w:rsidR="005D63DE" w:rsidRPr="006054EC" w:rsidRDefault="005D63DE" w:rsidP="00FA1DAB">
      <w:pPr>
        <w:pStyle w:val="ListParagraph"/>
        <w:numPr>
          <w:ilvl w:val="1"/>
          <w:numId w:val="31"/>
        </w:numPr>
        <w:tabs>
          <w:tab w:val="left" w:pos="851"/>
        </w:tabs>
        <w:spacing w:before="200" w:after="200" w:line="360" w:lineRule="auto"/>
        <w:ind w:left="0" w:firstLine="0"/>
        <w:jc w:val="both"/>
        <w:rPr>
          <w:b/>
          <w:bCs/>
          <w:sz w:val="28"/>
          <w:szCs w:val="28"/>
        </w:rPr>
      </w:pPr>
      <w:r w:rsidRPr="006054EC">
        <w:rPr>
          <w:b/>
          <w:bCs/>
          <w:sz w:val="28"/>
          <w:szCs w:val="28"/>
        </w:rPr>
        <w:br w:type="page"/>
      </w:r>
    </w:p>
    <w:p w14:paraId="523FEE0D" w14:textId="5D18F4F7" w:rsidR="000C1E32" w:rsidRPr="00171659" w:rsidRDefault="00B149C0" w:rsidP="000C1E32">
      <w:pPr>
        <w:pStyle w:val="ListParagraph"/>
        <w:tabs>
          <w:tab w:val="left" w:pos="709"/>
        </w:tabs>
        <w:spacing w:before="200" w:after="200" w:line="360" w:lineRule="auto"/>
        <w:jc w:val="both"/>
        <w:rPr>
          <w:b/>
          <w:bCs/>
          <w:sz w:val="28"/>
          <w:szCs w:val="28"/>
        </w:rPr>
      </w:pPr>
      <w:r w:rsidRPr="00171659">
        <w:rPr>
          <w:b/>
          <w:bCs/>
          <w:sz w:val="28"/>
          <w:szCs w:val="28"/>
        </w:rPr>
        <w:lastRenderedPageBreak/>
        <w:t xml:space="preserve">Legal Aid </w:t>
      </w:r>
      <w:r w:rsidR="000C1E32" w:rsidRPr="00171659">
        <w:rPr>
          <w:b/>
          <w:bCs/>
          <w:sz w:val="28"/>
          <w:szCs w:val="28"/>
        </w:rPr>
        <w:t>Demand Analysis</w:t>
      </w:r>
    </w:p>
    <w:tbl>
      <w:tblPr>
        <w:tblStyle w:val="TableGrid"/>
        <w:tblW w:w="0" w:type="auto"/>
        <w:tblLayout w:type="fixed"/>
        <w:tblLook w:val="04A0" w:firstRow="1" w:lastRow="0" w:firstColumn="1" w:lastColumn="0" w:noHBand="0" w:noVBand="1"/>
      </w:tblPr>
      <w:tblGrid>
        <w:gridCol w:w="10281"/>
      </w:tblGrid>
      <w:tr w:rsidR="009E65EE" w:rsidRPr="00171659" w14:paraId="79848D8F" w14:textId="77777777" w:rsidTr="005C7AA6">
        <w:tc>
          <w:tcPr>
            <w:tcW w:w="10281" w:type="dxa"/>
            <w:tcBorders>
              <w:bottom w:val="nil"/>
            </w:tcBorders>
            <w:shd w:val="clear" w:color="auto" w:fill="142062"/>
          </w:tcPr>
          <w:p w14:paraId="799C3AB1" w14:textId="77777777" w:rsidR="009E65EE" w:rsidRPr="00171659" w:rsidRDefault="009E65EE" w:rsidP="00FA1DAB">
            <w:pPr>
              <w:pStyle w:val="ListParagraph"/>
              <w:tabs>
                <w:tab w:val="left" w:pos="709"/>
              </w:tabs>
              <w:spacing w:before="200" w:after="200" w:line="360" w:lineRule="auto"/>
              <w:jc w:val="center"/>
              <w:rPr>
                <w:b/>
                <w:bCs/>
                <w:color w:val="FFFFFF" w:themeColor="background1"/>
                <w:sz w:val="24"/>
                <w:szCs w:val="24"/>
              </w:rPr>
            </w:pPr>
            <w:r w:rsidRPr="00171659">
              <w:rPr>
                <w:b/>
                <w:bCs/>
                <w:color w:val="FFFFFF" w:themeColor="background1"/>
                <w:sz w:val="24"/>
                <w:szCs w:val="24"/>
              </w:rPr>
              <w:t>Civil Applications Granted by Primary Nature, 2021/22-2025/26</w:t>
            </w:r>
            <w:r w:rsidRPr="00171659">
              <w:rPr>
                <w:rStyle w:val="FootnoteReference"/>
                <w:color w:val="FFFFFF" w:themeColor="background1"/>
                <w:sz w:val="24"/>
                <w:szCs w:val="24"/>
              </w:rPr>
              <w:footnoteReference w:id="13"/>
            </w:r>
          </w:p>
        </w:tc>
      </w:tr>
    </w:tbl>
    <w:tbl>
      <w:tblPr>
        <w:tblStyle w:val="TableGrid"/>
        <w:tblW w:w="0" w:type="auto"/>
        <w:tblLook w:val="04A0" w:firstRow="1" w:lastRow="0" w:firstColumn="1" w:lastColumn="0" w:noHBand="0" w:noVBand="1"/>
      </w:tblPr>
      <w:tblGrid>
        <w:gridCol w:w="1565"/>
        <w:gridCol w:w="4166"/>
        <w:gridCol w:w="1084"/>
        <w:gridCol w:w="1084"/>
        <w:gridCol w:w="2166"/>
      </w:tblGrid>
      <w:tr w:rsidR="009E65EE" w:rsidRPr="00171659" w14:paraId="6D3190C5" w14:textId="77777777" w:rsidTr="005C7AA6">
        <w:tc>
          <w:tcPr>
            <w:tcW w:w="1565" w:type="dxa"/>
            <w:tcBorders>
              <w:top w:val="nil"/>
              <w:left w:val="nil"/>
              <w:bottom w:val="nil"/>
              <w:right w:val="nil"/>
            </w:tcBorders>
            <w:vAlign w:val="bottom"/>
          </w:tcPr>
          <w:p w14:paraId="6D37B17D" w14:textId="77777777" w:rsidR="009E65EE" w:rsidRPr="00171659" w:rsidRDefault="009E65EE" w:rsidP="00656F8B">
            <w:pPr>
              <w:spacing w:before="200" w:after="200"/>
              <w:jc w:val="center"/>
              <w:rPr>
                <w:b/>
              </w:rPr>
            </w:pPr>
            <w:r w:rsidRPr="00171659">
              <w:rPr>
                <w:b/>
                <w:bCs/>
                <w:color w:val="000000"/>
                <w:sz w:val="24"/>
                <w:szCs w:val="24"/>
              </w:rPr>
              <w:t>Category of Service</w:t>
            </w:r>
          </w:p>
        </w:tc>
        <w:tc>
          <w:tcPr>
            <w:tcW w:w="4422" w:type="dxa"/>
            <w:tcBorders>
              <w:top w:val="nil"/>
              <w:left w:val="nil"/>
              <w:bottom w:val="nil"/>
              <w:right w:val="nil"/>
            </w:tcBorders>
            <w:vAlign w:val="bottom"/>
          </w:tcPr>
          <w:p w14:paraId="0CA10312" w14:textId="77777777" w:rsidR="009E65EE" w:rsidRPr="00171659" w:rsidRDefault="009E65EE" w:rsidP="00656F8B">
            <w:pPr>
              <w:spacing w:before="200" w:after="200"/>
              <w:jc w:val="center"/>
              <w:rPr>
                <w:b/>
              </w:rPr>
            </w:pPr>
            <w:r w:rsidRPr="00171659">
              <w:rPr>
                <w:b/>
                <w:bCs/>
                <w:color w:val="000000"/>
                <w:sz w:val="24"/>
                <w:szCs w:val="24"/>
              </w:rPr>
              <w:t>Primary Nature</w:t>
            </w:r>
          </w:p>
        </w:tc>
        <w:tc>
          <w:tcPr>
            <w:tcW w:w="1084" w:type="dxa"/>
            <w:tcBorders>
              <w:top w:val="nil"/>
              <w:left w:val="nil"/>
              <w:bottom w:val="nil"/>
              <w:right w:val="nil"/>
            </w:tcBorders>
            <w:vAlign w:val="bottom"/>
          </w:tcPr>
          <w:p w14:paraId="17FF8A5B" w14:textId="77777777" w:rsidR="009E65EE" w:rsidRPr="00171659" w:rsidRDefault="009E65EE" w:rsidP="009E65EE">
            <w:pPr>
              <w:spacing w:before="200" w:after="200"/>
              <w:rPr>
                <w:b/>
              </w:rPr>
            </w:pPr>
            <w:r w:rsidRPr="00171659">
              <w:rPr>
                <w:b/>
                <w:bCs/>
                <w:color w:val="000000"/>
                <w:sz w:val="24"/>
                <w:szCs w:val="24"/>
              </w:rPr>
              <w:t>2021/22</w:t>
            </w:r>
          </w:p>
        </w:tc>
        <w:tc>
          <w:tcPr>
            <w:tcW w:w="975" w:type="dxa"/>
            <w:tcBorders>
              <w:top w:val="nil"/>
              <w:left w:val="nil"/>
              <w:bottom w:val="nil"/>
              <w:right w:val="nil"/>
            </w:tcBorders>
            <w:vAlign w:val="bottom"/>
          </w:tcPr>
          <w:p w14:paraId="416B7D1B" w14:textId="77777777" w:rsidR="009E65EE" w:rsidRPr="00171659" w:rsidRDefault="009E65EE" w:rsidP="009E65EE">
            <w:pPr>
              <w:spacing w:before="200" w:after="200"/>
              <w:rPr>
                <w:b/>
              </w:rPr>
            </w:pPr>
            <w:r w:rsidRPr="00171659">
              <w:rPr>
                <w:b/>
                <w:bCs/>
                <w:color w:val="000000"/>
                <w:sz w:val="24"/>
                <w:szCs w:val="24"/>
              </w:rPr>
              <w:t>2025/26</w:t>
            </w:r>
          </w:p>
        </w:tc>
        <w:tc>
          <w:tcPr>
            <w:tcW w:w="2235" w:type="dxa"/>
            <w:tcBorders>
              <w:top w:val="nil"/>
              <w:left w:val="nil"/>
              <w:bottom w:val="nil"/>
              <w:right w:val="nil"/>
            </w:tcBorders>
            <w:vAlign w:val="bottom"/>
          </w:tcPr>
          <w:p w14:paraId="53AB498D" w14:textId="77777777" w:rsidR="009E65EE" w:rsidRPr="00171659" w:rsidRDefault="009E65EE" w:rsidP="00656F8B">
            <w:pPr>
              <w:spacing w:before="200" w:after="200"/>
              <w:jc w:val="center"/>
              <w:rPr>
                <w:b/>
              </w:rPr>
            </w:pPr>
            <w:r w:rsidRPr="00171659">
              <w:rPr>
                <w:b/>
                <w:bCs/>
                <w:color w:val="000000"/>
                <w:sz w:val="24"/>
                <w:szCs w:val="24"/>
              </w:rPr>
              <w:t>Differential</w:t>
            </w:r>
          </w:p>
        </w:tc>
      </w:tr>
      <w:tr w:rsidR="009E65EE" w:rsidRPr="00171659" w14:paraId="13B9C3C6" w14:textId="77777777" w:rsidTr="005C7AA6">
        <w:tc>
          <w:tcPr>
            <w:tcW w:w="1565" w:type="dxa"/>
            <w:tcBorders>
              <w:top w:val="nil"/>
              <w:left w:val="nil"/>
              <w:bottom w:val="nil"/>
              <w:right w:val="nil"/>
            </w:tcBorders>
            <w:vAlign w:val="bottom"/>
          </w:tcPr>
          <w:p w14:paraId="218BBAA6" w14:textId="77777777" w:rsidR="009E65EE" w:rsidRPr="00171659" w:rsidRDefault="009E65EE" w:rsidP="009E65EE">
            <w:pPr>
              <w:spacing w:before="200" w:after="200"/>
              <w:rPr>
                <w:b/>
                <w:bCs/>
                <w:color w:val="000000"/>
                <w:sz w:val="24"/>
                <w:szCs w:val="24"/>
              </w:rPr>
            </w:pPr>
            <w:r w:rsidRPr="00171659">
              <w:rPr>
                <w:b/>
                <w:bCs/>
                <w:color w:val="000000"/>
                <w:sz w:val="24"/>
                <w:szCs w:val="24"/>
              </w:rPr>
              <w:t>A&amp;A</w:t>
            </w:r>
          </w:p>
        </w:tc>
        <w:tc>
          <w:tcPr>
            <w:tcW w:w="4422" w:type="dxa"/>
            <w:tcBorders>
              <w:top w:val="nil"/>
              <w:left w:val="nil"/>
              <w:bottom w:val="nil"/>
              <w:right w:val="nil"/>
            </w:tcBorders>
            <w:vAlign w:val="bottom"/>
          </w:tcPr>
          <w:p w14:paraId="08842722" w14:textId="77777777" w:rsidR="009E65EE" w:rsidRPr="00171659" w:rsidRDefault="009E65EE" w:rsidP="009E65EE">
            <w:pPr>
              <w:spacing w:before="200" w:after="200"/>
              <w:rPr>
                <w:b/>
                <w:bCs/>
                <w:color w:val="000000"/>
                <w:sz w:val="24"/>
                <w:szCs w:val="24"/>
              </w:rPr>
            </w:pPr>
            <w:r w:rsidRPr="00171659">
              <w:rPr>
                <w:b/>
                <w:bCs/>
                <w:color w:val="000000"/>
                <w:sz w:val="24"/>
                <w:szCs w:val="24"/>
              </w:rPr>
              <w:t>All</w:t>
            </w:r>
          </w:p>
        </w:tc>
        <w:tc>
          <w:tcPr>
            <w:tcW w:w="1084" w:type="dxa"/>
            <w:tcBorders>
              <w:top w:val="nil"/>
              <w:left w:val="nil"/>
              <w:bottom w:val="nil"/>
              <w:right w:val="nil"/>
            </w:tcBorders>
            <w:vAlign w:val="bottom"/>
          </w:tcPr>
          <w:p w14:paraId="50DDF900" w14:textId="77777777" w:rsidR="009E65EE" w:rsidRPr="00171659" w:rsidRDefault="009E65EE" w:rsidP="00656F8B">
            <w:pPr>
              <w:spacing w:before="200" w:after="200"/>
              <w:jc w:val="center"/>
              <w:rPr>
                <w:b/>
                <w:bCs/>
                <w:color w:val="000000"/>
                <w:sz w:val="24"/>
                <w:szCs w:val="24"/>
              </w:rPr>
            </w:pPr>
            <w:r w:rsidRPr="00171659">
              <w:rPr>
                <w:b/>
                <w:bCs/>
                <w:color w:val="000000"/>
              </w:rPr>
              <w:t>12,088</w:t>
            </w:r>
          </w:p>
        </w:tc>
        <w:tc>
          <w:tcPr>
            <w:tcW w:w="975" w:type="dxa"/>
            <w:tcBorders>
              <w:top w:val="nil"/>
              <w:left w:val="nil"/>
              <w:bottom w:val="nil"/>
              <w:right w:val="nil"/>
            </w:tcBorders>
            <w:vAlign w:val="bottom"/>
          </w:tcPr>
          <w:p w14:paraId="6EA650EF" w14:textId="77777777" w:rsidR="009E65EE" w:rsidRPr="00171659" w:rsidRDefault="009E65EE" w:rsidP="00656F8B">
            <w:pPr>
              <w:spacing w:before="200" w:after="200"/>
              <w:jc w:val="center"/>
              <w:rPr>
                <w:b/>
                <w:bCs/>
                <w:color w:val="000000"/>
                <w:sz w:val="24"/>
                <w:szCs w:val="24"/>
              </w:rPr>
            </w:pPr>
            <w:r w:rsidRPr="00171659">
              <w:rPr>
                <w:b/>
                <w:bCs/>
                <w:color w:val="000000"/>
              </w:rPr>
              <w:t>4,285</w:t>
            </w:r>
          </w:p>
        </w:tc>
        <w:tc>
          <w:tcPr>
            <w:tcW w:w="2235" w:type="dxa"/>
            <w:tcBorders>
              <w:top w:val="nil"/>
              <w:left w:val="nil"/>
              <w:bottom w:val="nil"/>
              <w:right w:val="nil"/>
            </w:tcBorders>
            <w:vAlign w:val="bottom"/>
          </w:tcPr>
          <w:p w14:paraId="7D7BDC27" w14:textId="77777777" w:rsidR="009E65EE" w:rsidRPr="00171659" w:rsidRDefault="00226E67" w:rsidP="009E65EE">
            <w:pPr>
              <w:spacing w:before="200" w:after="200"/>
              <w:rPr>
                <w:b/>
                <w:bCs/>
                <w:color w:val="000000"/>
                <w:sz w:val="24"/>
                <w:szCs w:val="24"/>
              </w:rPr>
            </w:pPr>
            <w:r w:rsidRPr="00171659">
              <w:rPr>
                <w:rFonts w:ascii="Aptos Narrow" w:hAnsi="Aptos Narrow"/>
                <w:b/>
                <w:bCs/>
                <w:color w:val="00B050"/>
                <w:sz w:val="24"/>
                <w:szCs w:val="24"/>
              </w:rPr>
              <w:t>↓</w:t>
            </w:r>
            <w:r w:rsidR="003148FE" w:rsidRPr="00171659">
              <w:rPr>
                <w:b/>
                <w:bCs/>
                <w:color w:val="000000"/>
                <w:sz w:val="24"/>
                <w:szCs w:val="24"/>
              </w:rPr>
              <w:t>7,803 (64.6%)</w:t>
            </w:r>
          </w:p>
        </w:tc>
      </w:tr>
      <w:tr w:rsidR="009E65EE" w:rsidRPr="00171659" w14:paraId="319FA732" w14:textId="77777777" w:rsidTr="005C7AA6">
        <w:tc>
          <w:tcPr>
            <w:tcW w:w="1565" w:type="dxa"/>
            <w:tcBorders>
              <w:top w:val="nil"/>
              <w:left w:val="nil"/>
              <w:bottom w:val="nil"/>
              <w:right w:val="nil"/>
            </w:tcBorders>
            <w:vAlign w:val="bottom"/>
          </w:tcPr>
          <w:p w14:paraId="5898434B"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645A6F35" w14:textId="77777777" w:rsidR="009E65EE" w:rsidRPr="00171659" w:rsidRDefault="009E65EE" w:rsidP="009E65EE">
            <w:pPr>
              <w:spacing w:before="200" w:after="200"/>
              <w:rPr>
                <w:color w:val="000000"/>
                <w:sz w:val="24"/>
                <w:szCs w:val="24"/>
              </w:rPr>
            </w:pPr>
            <w:r w:rsidRPr="00171659">
              <w:rPr>
                <w:color w:val="000000"/>
                <w:sz w:val="24"/>
                <w:szCs w:val="24"/>
              </w:rPr>
              <w:t>Child Proceedings</w:t>
            </w:r>
          </w:p>
        </w:tc>
        <w:tc>
          <w:tcPr>
            <w:tcW w:w="1084" w:type="dxa"/>
            <w:tcBorders>
              <w:top w:val="nil"/>
              <w:left w:val="nil"/>
              <w:bottom w:val="nil"/>
              <w:right w:val="nil"/>
            </w:tcBorders>
            <w:vAlign w:val="bottom"/>
          </w:tcPr>
          <w:p w14:paraId="7C6931B9" w14:textId="77777777" w:rsidR="009E65EE" w:rsidRPr="00171659" w:rsidRDefault="009E65EE" w:rsidP="00656F8B">
            <w:pPr>
              <w:spacing w:before="200" w:after="200"/>
              <w:jc w:val="center"/>
              <w:rPr>
                <w:color w:val="000000"/>
              </w:rPr>
            </w:pPr>
            <w:r w:rsidRPr="00171659">
              <w:rPr>
                <w:color w:val="000000"/>
              </w:rPr>
              <w:t>1,277</w:t>
            </w:r>
          </w:p>
        </w:tc>
        <w:tc>
          <w:tcPr>
            <w:tcW w:w="975" w:type="dxa"/>
            <w:tcBorders>
              <w:top w:val="nil"/>
              <w:left w:val="nil"/>
              <w:bottom w:val="nil"/>
              <w:right w:val="nil"/>
            </w:tcBorders>
            <w:vAlign w:val="bottom"/>
          </w:tcPr>
          <w:p w14:paraId="6AA56E81" w14:textId="77777777" w:rsidR="009E65EE" w:rsidRPr="00171659" w:rsidRDefault="009E65EE" w:rsidP="00656F8B">
            <w:pPr>
              <w:spacing w:before="200" w:after="200"/>
              <w:jc w:val="center"/>
              <w:rPr>
                <w:color w:val="000000"/>
              </w:rPr>
            </w:pPr>
            <w:r w:rsidRPr="00171659">
              <w:rPr>
                <w:color w:val="000000"/>
              </w:rPr>
              <w:t>508</w:t>
            </w:r>
          </w:p>
        </w:tc>
        <w:tc>
          <w:tcPr>
            <w:tcW w:w="2235" w:type="dxa"/>
            <w:tcBorders>
              <w:top w:val="nil"/>
              <w:left w:val="nil"/>
              <w:bottom w:val="nil"/>
              <w:right w:val="nil"/>
            </w:tcBorders>
            <w:vAlign w:val="bottom"/>
          </w:tcPr>
          <w:p w14:paraId="678D4512"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769 (</w:t>
            </w:r>
            <w:r w:rsidRPr="00171659">
              <w:rPr>
                <w:rFonts w:ascii="Aptos Narrow" w:hAnsi="Aptos Narrow"/>
                <w:b/>
                <w:bCs/>
                <w:color w:val="00B050"/>
                <w:sz w:val="24"/>
                <w:szCs w:val="24"/>
              </w:rPr>
              <w:t>↓</w:t>
            </w:r>
            <w:r w:rsidR="003148FE" w:rsidRPr="00171659">
              <w:rPr>
                <w:color w:val="000000"/>
                <w:sz w:val="24"/>
                <w:szCs w:val="24"/>
              </w:rPr>
              <w:t>60.2%)</w:t>
            </w:r>
          </w:p>
        </w:tc>
      </w:tr>
      <w:tr w:rsidR="009E65EE" w:rsidRPr="00171659" w14:paraId="3F514AB2" w14:textId="77777777" w:rsidTr="005C7AA6">
        <w:tc>
          <w:tcPr>
            <w:tcW w:w="1565" w:type="dxa"/>
            <w:tcBorders>
              <w:top w:val="nil"/>
              <w:left w:val="nil"/>
              <w:bottom w:val="nil"/>
              <w:right w:val="nil"/>
            </w:tcBorders>
            <w:vAlign w:val="bottom"/>
          </w:tcPr>
          <w:p w14:paraId="54DDF2F8"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61BEEAB6" w14:textId="77777777" w:rsidR="009E65EE" w:rsidRPr="00171659" w:rsidRDefault="009E65EE" w:rsidP="009E65EE">
            <w:pPr>
              <w:spacing w:before="200" w:after="200"/>
              <w:rPr>
                <w:color w:val="000000"/>
                <w:sz w:val="24"/>
                <w:szCs w:val="24"/>
              </w:rPr>
            </w:pPr>
            <w:r w:rsidRPr="00171659">
              <w:rPr>
                <w:color w:val="000000"/>
                <w:sz w:val="24"/>
                <w:szCs w:val="24"/>
              </w:rPr>
              <w:t>Criminal Matters</w:t>
            </w:r>
          </w:p>
        </w:tc>
        <w:tc>
          <w:tcPr>
            <w:tcW w:w="1084" w:type="dxa"/>
            <w:tcBorders>
              <w:top w:val="nil"/>
              <w:left w:val="nil"/>
              <w:bottom w:val="nil"/>
              <w:right w:val="nil"/>
            </w:tcBorders>
            <w:vAlign w:val="bottom"/>
          </w:tcPr>
          <w:p w14:paraId="743F210E" w14:textId="77777777" w:rsidR="009E65EE" w:rsidRPr="00171659" w:rsidRDefault="009E65EE" w:rsidP="00656F8B">
            <w:pPr>
              <w:spacing w:before="200" w:after="200"/>
              <w:jc w:val="center"/>
              <w:rPr>
                <w:color w:val="000000"/>
              </w:rPr>
            </w:pPr>
            <w:r w:rsidRPr="00171659">
              <w:rPr>
                <w:color w:val="000000"/>
              </w:rPr>
              <w:t>2,298</w:t>
            </w:r>
          </w:p>
        </w:tc>
        <w:tc>
          <w:tcPr>
            <w:tcW w:w="975" w:type="dxa"/>
            <w:tcBorders>
              <w:top w:val="nil"/>
              <w:left w:val="nil"/>
              <w:bottom w:val="nil"/>
              <w:right w:val="nil"/>
            </w:tcBorders>
            <w:vAlign w:val="bottom"/>
          </w:tcPr>
          <w:p w14:paraId="34E4073B" w14:textId="77777777" w:rsidR="009E65EE" w:rsidRPr="00171659" w:rsidRDefault="009E65EE" w:rsidP="00656F8B">
            <w:pPr>
              <w:spacing w:before="200" w:after="200"/>
              <w:jc w:val="center"/>
              <w:rPr>
                <w:color w:val="000000"/>
              </w:rPr>
            </w:pPr>
            <w:r w:rsidRPr="00171659">
              <w:rPr>
                <w:color w:val="000000"/>
              </w:rPr>
              <w:t>80</w:t>
            </w:r>
          </w:p>
        </w:tc>
        <w:tc>
          <w:tcPr>
            <w:tcW w:w="2235" w:type="dxa"/>
            <w:tcBorders>
              <w:top w:val="nil"/>
              <w:left w:val="nil"/>
              <w:bottom w:val="nil"/>
              <w:right w:val="nil"/>
            </w:tcBorders>
            <w:vAlign w:val="bottom"/>
          </w:tcPr>
          <w:p w14:paraId="2AF620B3"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2,218 (</w:t>
            </w:r>
            <w:r w:rsidRPr="00171659">
              <w:rPr>
                <w:rFonts w:ascii="Aptos Narrow" w:hAnsi="Aptos Narrow"/>
                <w:b/>
                <w:bCs/>
                <w:color w:val="00B050"/>
                <w:sz w:val="24"/>
                <w:szCs w:val="24"/>
              </w:rPr>
              <w:t>↓</w:t>
            </w:r>
            <w:r w:rsidR="003148FE" w:rsidRPr="00171659">
              <w:rPr>
                <w:color w:val="000000"/>
                <w:sz w:val="24"/>
                <w:szCs w:val="24"/>
              </w:rPr>
              <w:t>96.5%)</w:t>
            </w:r>
          </w:p>
        </w:tc>
      </w:tr>
      <w:tr w:rsidR="009E65EE" w:rsidRPr="00171659" w14:paraId="4F39E530" w14:textId="77777777" w:rsidTr="005C7AA6">
        <w:tc>
          <w:tcPr>
            <w:tcW w:w="1565" w:type="dxa"/>
            <w:tcBorders>
              <w:top w:val="nil"/>
              <w:left w:val="nil"/>
              <w:bottom w:val="nil"/>
              <w:right w:val="nil"/>
            </w:tcBorders>
            <w:vAlign w:val="bottom"/>
          </w:tcPr>
          <w:p w14:paraId="2CAB5612"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4411CE59" w14:textId="77777777" w:rsidR="009E65EE" w:rsidRPr="00171659" w:rsidRDefault="009E65EE" w:rsidP="009E65EE">
            <w:pPr>
              <w:spacing w:before="200" w:after="200"/>
              <w:rPr>
                <w:color w:val="000000"/>
                <w:sz w:val="24"/>
                <w:szCs w:val="24"/>
              </w:rPr>
            </w:pPr>
            <w:r w:rsidRPr="00171659">
              <w:rPr>
                <w:color w:val="000000"/>
                <w:sz w:val="24"/>
                <w:szCs w:val="24"/>
              </w:rPr>
              <w:t>Family</w:t>
            </w:r>
          </w:p>
        </w:tc>
        <w:tc>
          <w:tcPr>
            <w:tcW w:w="1084" w:type="dxa"/>
            <w:tcBorders>
              <w:top w:val="nil"/>
              <w:left w:val="nil"/>
              <w:bottom w:val="nil"/>
              <w:right w:val="nil"/>
            </w:tcBorders>
            <w:vAlign w:val="bottom"/>
          </w:tcPr>
          <w:p w14:paraId="7A26160D" w14:textId="77777777" w:rsidR="009E65EE" w:rsidRPr="00171659" w:rsidRDefault="009E65EE" w:rsidP="00656F8B">
            <w:pPr>
              <w:spacing w:before="200" w:after="200"/>
              <w:jc w:val="center"/>
              <w:rPr>
                <w:color w:val="000000"/>
              </w:rPr>
            </w:pPr>
            <w:r w:rsidRPr="00171659">
              <w:rPr>
                <w:color w:val="000000"/>
              </w:rPr>
              <w:t>2,260</w:t>
            </w:r>
          </w:p>
        </w:tc>
        <w:tc>
          <w:tcPr>
            <w:tcW w:w="975" w:type="dxa"/>
            <w:tcBorders>
              <w:top w:val="nil"/>
              <w:left w:val="nil"/>
              <w:bottom w:val="nil"/>
              <w:right w:val="nil"/>
            </w:tcBorders>
            <w:vAlign w:val="bottom"/>
          </w:tcPr>
          <w:p w14:paraId="2228FC3E" w14:textId="77777777" w:rsidR="009E65EE" w:rsidRPr="00171659" w:rsidRDefault="009E65EE" w:rsidP="00656F8B">
            <w:pPr>
              <w:spacing w:before="200" w:after="200"/>
              <w:jc w:val="center"/>
              <w:rPr>
                <w:color w:val="000000"/>
              </w:rPr>
            </w:pPr>
            <w:r w:rsidRPr="00171659">
              <w:rPr>
                <w:color w:val="000000"/>
              </w:rPr>
              <w:t>287</w:t>
            </w:r>
          </w:p>
        </w:tc>
        <w:tc>
          <w:tcPr>
            <w:tcW w:w="2235" w:type="dxa"/>
            <w:tcBorders>
              <w:top w:val="nil"/>
              <w:left w:val="nil"/>
              <w:bottom w:val="nil"/>
              <w:right w:val="nil"/>
            </w:tcBorders>
            <w:vAlign w:val="bottom"/>
          </w:tcPr>
          <w:p w14:paraId="19619265"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1,973 (</w:t>
            </w:r>
            <w:r w:rsidRPr="00171659">
              <w:rPr>
                <w:rFonts w:ascii="Aptos Narrow" w:hAnsi="Aptos Narrow"/>
                <w:b/>
                <w:bCs/>
                <w:color w:val="00B050"/>
                <w:sz w:val="24"/>
                <w:szCs w:val="24"/>
              </w:rPr>
              <w:t>↓</w:t>
            </w:r>
            <w:r w:rsidR="003148FE" w:rsidRPr="00171659">
              <w:rPr>
                <w:color w:val="000000"/>
                <w:sz w:val="24"/>
                <w:szCs w:val="24"/>
              </w:rPr>
              <w:t>87.3%)</w:t>
            </w:r>
          </w:p>
        </w:tc>
      </w:tr>
      <w:tr w:rsidR="009E65EE" w:rsidRPr="00171659" w14:paraId="5F6226DE" w14:textId="77777777" w:rsidTr="005C7AA6">
        <w:tc>
          <w:tcPr>
            <w:tcW w:w="1565" w:type="dxa"/>
            <w:tcBorders>
              <w:top w:val="nil"/>
              <w:left w:val="nil"/>
              <w:bottom w:val="nil"/>
              <w:right w:val="nil"/>
            </w:tcBorders>
            <w:vAlign w:val="bottom"/>
          </w:tcPr>
          <w:p w14:paraId="7B1A3AA0"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38480450" w14:textId="77777777" w:rsidR="009E65EE" w:rsidRPr="00171659" w:rsidRDefault="009E65EE" w:rsidP="009E65EE">
            <w:pPr>
              <w:spacing w:before="200" w:after="200"/>
              <w:rPr>
                <w:color w:val="000000"/>
                <w:sz w:val="24"/>
                <w:szCs w:val="24"/>
              </w:rPr>
            </w:pPr>
            <w:r w:rsidRPr="00171659">
              <w:rPr>
                <w:color w:val="000000"/>
                <w:sz w:val="24"/>
                <w:szCs w:val="24"/>
              </w:rPr>
              <w:t>Government</w:t>
            </w:r>
          </w:p>
        </w:tc>
        <w:tc>
          <w:tcPr>
            <w:tcW w:w="1084" w:type="dxa"/>
            <w:tcBorders>
              <w:top w:val="nil"/>
              <w:left w:val="nil"/>
              <w:bottom w:val="nil"/>
              <w:right w:val="nil"/>
            </w:tcBorders>
            <w:vAlign w:val="bottom"/>
          </w:tcPr>
          <w:p w14:paraId="3DDA3207" w14:textId="77777777" w:rsidR="009E65EE" w:rsidRPr="00171659" w:rsidRDefault="009E65EE" w:rsidP="00656F8B">
            <w:pPr>
              <w:spacing w:before="200" w:after="200"/>
              <w:jc w:val="center"/>
              <w:rPr>
                <w:color w:val="000000"/>
              </w:rPr>
            </w:pPr>
            <w:r w:rsidRPr="00171659">
              <w:rPr>
                <w:color w:val="000000"/>
              </w:rPr>
              <w:t>1,327</w:t>
            </w:r>
          </w:p>
        </w:tc>
        <w:tc>
          <w:tcPr>
            <w:tcW w:w="975" w:type="dxa"/>
            <w:tcBorders>
              <w:top w:val="nil"/>
              <w:left w:val="nil"/>
              <w:bottom w:val="nil"/>
              <w:right w:val="nil"/>
            </w:tcBorders>
            <w:vAlign w:val="bottom"/>
          </w:tcPr>
          <w:p w14:paraId="76BDFC86" w14:textId="77777777" w:rsidR="009E65EE" w:rsidRPr="00171659" w:rsidRDefault="009E65EE" w:rsidP="00656F8B">
            <w:pPr>
              <w:spacing w:before="200" w:after="200"/>
              <w:jc w:val="center"/>
              <w:rPr>
                <w:color w:val="000000"/>
              </w:rPr>
            </w:pPr>
            <w:r w:rsidRPr="00171659">
              <w:rPr>
                <w:color w:val="000000"/>
              </w:rPr>
              <w:t>503</w:t>
            </w:r>
          </w:p>
        </w:tc>
        <w:tc>
          <w:tcPr>
            <w:tcW w:w="2235" w:type="dxa"/>
            <w:tcBorders>
              <w:top w:val="nil"/>
              <w:left w:val="nil"/>
              <w:bottom w:val="nil"/>
              <w:right w:val="nil"/>
            </w:tcBorders>
            <w:vAlign w:val="bottom"/>
          </w:tcPr>
          <w:p w14:paraId="718D938B"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824 (</w:t>
            </w:r>
            <w:r w:rsidRPr="00171659">
              <w:rPr>
                <w:rFonts w:ascii="Aptos Narrow" w:hAnsi="Aptos Narrow"/>
                <w:b/>
                <w:bCs/>
                <w:color w:val="00B050"/>
                <w:sz w:val="24"/>
                <w:szCs w:val="24"/>
              </w:rPr>
              <w:t>↓</w:t>
            </w:r>
            <w:r w:rsidR="003148FE" w:rsidRPr="00171659">
              <w:rPr>
                <w:color w:val="000000"/>
                <w:sz w:val="24"/>
                <w:szCs w:val="24"/>
              </w:rPr>
              <w:t>62.1%)</w:t>
            </w:r>
          </w:p>
        </w:tc>
      </w:tr>
      <w:tr w:rsidR="009E65EE" w:rsidRPr="00171659" w14:paraId="14C8E4C5" w14:textId="77777777" w:rsidTr="005C7AA6">
        <w:tc>
          <w:tcPr>
            <w:tcW w:w="1565" w:type="dxa"/>
            <w:tcBorders>
              <w:top w:val="nil"/>
              <w:left w:val="nil"/>
              <w:bottom w:val="nil"/>
              <w:right w:val="nil"/>
            </w:tcBorders>
            <w:vAlign w:val="bottom"/>
          </w:tcPr>
          <w:p w14:paraId="5379F7BA"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092175B0" w14:textId="77777777" w:rsidR="009E65EE" w:rsidRPr="00171659" w:rsidRDefault="009E65EE" w:rsidP="009E65EE">
            <w:pPr>
              <w:spacing w:before="200" w:after="200"/>
              <w:rPr>
                <w:color w:val="000000"/>
                <w:sz w:val="24"/>
                <w:szCs w:val="24"/>
              </w:rPr>
            </w:pPr>
            <w:r w:rsidRPr="00171659">
              <w:rPr>
                <w:color w:val="000000"/>
                <w:sz w:val="24"/>
                <w:szCs w:val="24"/>
              </w:rPr>
              <w:t>Housing &amp; Debt</w:t>
            </w:r>
          </w:p>
        </w:tc>
        <w:tc>
          <w:tcPr>
            <w:tcW w:w="1084" w:type="dxa"/>
            <w:tcBorders>
              <w:top w:val="nil"/>
              <w:left w:val="nil"/>
              <w:bottom w:val="nil"/>
              <w:right w:val="nil"/>
            </w:tcBorders>
            <w:vAlign w:val="bottom"/>
          </w:tcPr>
          <w:p w14:paraId="63AC8F9E" w14:textId="77777777" w:rsidR="009E65EE" w:rsidRPr="00171659" w:rsidRDefault="009E65EE" w:rsidP="00656F8B">
            <w:pPr>
              <w:spacing w:before="200" w:after="200"/>
              <w:jc w:val="center"/>
              <w:rPr>
                <w:color w:val="000000"/>
              </w:rPr>
            </w:pPr>
            <w:r w:rsidRPr="00171659">
              <w:rPr>
                <w:color w:val="000000"/>
              </w:rPr>
              <w:t>355</w:t>
            </w:r>
          </w:p>
        </w:tc>
        <w:tc>
          <w:tcPr>
            <w:tcW w:w="975" w:type="dxa"/>
            <w:tcBorders>
              <w:top w:val="nil"/>
              <w:left w:val="nil"/>
              <w:bottom w:val="nil"/>
              <w:right w:val="nil"/>
            </w:tcBorders>
            <w:vAlign w:val="bottom"/>
          </w:tcPr>
          <w:p w14:paraId="6E0E8074" w14:textId="77777777" w:rsidR="009E65EE" w:rsidRPr="00171659" w:rsidRDefault="009E65EE" w:rsidP="00656F8B">
            <w:pPr>
              <w:spacing w:before="200" w:after="200"/>
              <w:jc w:val="center"/>
              <w:rPr>
                <w:color w:val="000000"/>
              </w:rPr>
            </w:pPr>
            <w:r w:rsidRPr="00171659">
              <w:rPr>
                <w:color w:val="000000"/>
              </w:rPr>
              <w:t>39</w:t>
            </w:r>
          </w:p>
        </w:tc>
        <w:tc>
          <w:tcPr>
            <w:tcW w:w="2235" w:type="dxa"/>
            <w:tcBorders>
              <w:top w:val="nil"/>
              <w:left w:val="nil"/>
              <w:bottom w:val="nil"/>
              <w:right w:val="nil"/>
            </w:tcBorders>
            <w:vAlign w:val="bottom"/>
          </w:tcPr>
          <w:p w14:paraId="3D62DD19"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316 (</w:t>
            </w:r>
            <w:r w:rsidRPr="00171659">
              <w:rPr>
                <w:rFonts w:ascii="Aptos Narrow" w:hAnsi="Aptos Narrow"/>
                <w:b/>
                <w:bCs/>
                <w:color w:val="00B050"/>
                <w:sz w:val="24"/>
                <w:szCs w:val="24"/>
              </w:rPr>
              <w:t>↓</w:t>
            </w:r>
            <w:r w:rsidR="003148FE" w:rsidRPr="00171659">
              <w:rPr>
                <w:color w:val="000000"/>
                <w:sz w:val="24"/>
                <w:szCs w:val="24"/>
              </w:rPr>
              <w:t>89.0%)</w:t>
            </w:r>
          </w:p>
        </w:tc>
      </w:tr>
      <w:tr w:rsidR="009E65EE" w:rsidRPr="00171659" w14:paraId="1146F821" w14:textId="77777777" w:rsidTr="005C7AA6">
        <w:tc>
          <w:tcPr>
            <w:tcW w:w="1565" w:type="dxa"/>
            <w:tcBorders>
              <w:top w:val="nil"/>
              <w:left w:val="nil"/>
              <w:bottom w:val="nil"/>
              <w:right w:val="nil"/>
            </w:tcBorders>
            <w:vAlign w:val="bottom"/>
          </w:tcPr>
          <w:p w14:paraId="79FD277D"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7FE0E303" w14:textId="792AEC0C" w:rsidR="009E65EE" w:rsidRPr="00171659" w:rsidRDefault="009E65EE" w:rsidP="009E65EE">
            <w:pPr>
              <w:spacing w:before="200" w:after="200"/>
              <w:rPr>
                <w:color w:val="000000"/>
                <w:sz w:val="24"/>
                <w:szCs w:val="24"/>
              </w:rPr>
            </w:pPr>
            <w:r w:rsidRPr="00171659">
              <w:rPr>
                <w:color w:val="000000"/>
                <w:sz w:val="24"/>
                <w:szCs w:val="24"/>
              </w:rPr>
              <w:t>Neg / Personal Inj</w:t>
            </w:r>
            <w:r w:rsidR="00171659">
              <w:rPr>
                <w:color w:val="000000"/>
                <w:sz w:val="24"/>
                <w:szCs w:val="24"/>
              </w:rPr>
              <w:t>ury</w:t>
            </w:r>
          </w:p>
        </w:tc>
        <w:tc>
          <w:tcPr>
            <w:tcW w:w="1084" w:type="dxa"/>
            <w:tcBorders>
              <w:top w:val="nil"/>
              <w:left w:val="nil"/>
              <w:bottom w:val="nil"/>
              <w:right w:val="nil"/>
            </w:tcBorders>
            <w:vAlign w:val="bottom"/>
          </w:tcPr>
          <w:p w14:paraId="7171ECFD" w14:textId="77777777" w:rsidR="009E65EE" w:rsidRPr="00171659" w:rsidRDefault="009E65EE" w:rsidP="00656F8B">
            <w:pPr>
              <w:spacing w:before="200" w:after="200"/>
              <w:jc w:val="center"/>
              <w:rPr>
                <w:color w:val="000000"/>
              </w:rPr>
            </w:pPr>
            <w:r w:rsidRPr="00171659">
              <w:rPr>
                <w:color w:val="000000"/>
              </w:rPr>
              <w:t>1,141</w:t>
            </w:r>
          </w:p>
        </w:tc>
        <w:tc>
          <w:tcPr>
            <w:tcW w:w="975" w:type="dxa"/>
            <w:tcBorders>
              <w:top w:val="nil"/>
              <w:left w:val="nil"/>
              <w:bottom w:val="nil"/>
              <w:right w:val="nil"/>
            </w:tcBorders>
            <w:vAlign w:val="bottom"/>
          </w:tcPr>
          <w:p w14:paraId="3A9D8C56" w14:textId="77777777" w:rsidR="009E65EE" w:rsidRPr="00171659" w:rsidRDefault="009E65EE" w:rsidP="00656F8B">
            <w:pPr>
              <w:spacing w:before="200" w:after="200"/>
              <w:jc w:val="center"/>
              <w:rPr>
                <w:color w:val="000000"/>
              </w:rPr>
            </w:pPr>
            <w:r w:rsidRPr="00171659">
              <w:rPr>
                <w:color w:val="000000"/>
              </w:rPr>
              <w:t>108</w:t>
            </w:r>
          </w:p>
        </w:tc>
        <w:tc>
          <w:tcPr>
            <w:tcW w:w="2235" w:type="dxa"/>
            <w:tcBorders>
              <w:top w:val="nil"/>
              <w:left w:val="nil"/>
              <w:bottom w:val="nil"/>
              <w:right w:val="nil"/>
            </w:tcBorders>
            <w:vAlign w:val="bottom"/>
          </w:tcPr>
          <w:p w14:paraId="491DA4C5"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1,033 (</w:t>
            </w:r>
            <w:r w:rsidRPr="00171659">
              <w:rPr>
                <w:rFonts w:ascii="Aptos Narrow" w:hAnsi="Aptos Narrow"/>
                <w:b/>
                <w:bCs/>
                <w:color w:val="00B050"/>
                <w:sz w:val="24"/>
                <w:szCs w:val="24"/>
              </w:rPr>
              <w:t>↓</w:t>
            </w:r>
            <w:r w:rsidR="003148FE" w:rsidRPr="00171659">
              <w:rPr>
                <w:color w:val="000000"/>
                <w:sz w:val="24"/>
                <w:szCs w:val="24"/>
              </w:rPr>
              <w:t>90.5%)</w:t>
            </w:r>
          </w:p>
        </w:tc>
      </w:tr>
      <w:tr w:rsidR="009E65EE" w:rsidRPr="00171659" w14:paraId="20A89723" w14:textId="77777777" w:rsidTr="005C7AA6">
        <w:tc>
          <w:tcPr>
            <w:tcW w:w="1565" w:type="dxa"/>
            <w:tcBorders>
              <w:top w:val="nil"/>
              <w:left w:val="nil"/>
              <w:bottom w:val="nil"/>
              <w:right w:val="nil"/>
            </w:tcBorders>
            <w:vAlign w:val="bottom"/>
          </w:tcPr>
          <w:p w14:paraId="6AA9C64E"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0E2980A5" w14:textId="77777777" w:rsidR="009E65EE" w:rsidRPr="00171659" w:rsidRDefault="009E65EE" w:rsidP="009E65EE">
            <w:pPr>
              <w:spacing w:before="200" w:after="200"/>
              <w:rPr>
                <w:color w:val="000000"/>
                <w:sz w:val="24"/>
                <w:szCs w:val="24"/>
              </w:rPr>
            </w:pPr>
            <w:r w:rsidRPr="00171659">
              <w:rPr>
                <w:color w:val="000000"/>
                <w:sz w:val="24"/>
                <w:szCs w:val="24"/>
              </w:rPr>
              <w:t>Other</w:t>
            </w:r>
          </w:p>
        </w:tc>
        <w:tc>
          <w:tcPr>
            <w:tcW w:w="1084" w:type="dxa"/>
            <w:tcBorders>
              <w:top w:val="nil"/>
              <w:left w:val="nil"/>
              <w:bottom w:val="nil"/>
              <w:right w:val="nil"/>
            </w:tcBorders>
            <w:vAlign w:val="bottom"/>
          </w:tcPr>
          <w:p w14:paraId="6938F967" w14:textId="77777777" w:rsidR="009E65EE" w:rsidRPr="00171659" w:rsidRDefault="009E65EE" w:rsidP="00656F8B">
            <w:pPr>
              <w:spacing w:before="200" w:after="200"/>
              <w:jc w:val="center"/>
              <w:rPr>
                <w:color w:val="000000"/>
              </w:rPr>
            </w:pPr>
            <w:r w:rsidRPr="00171659">
              <w:rPr>
                <w:color w:val="000000"/>
              </w:rPr>
              <w:t>3,178</w:t>
            </w:r>
          </w:p>
        </w:tc>
        <w:tc>
          <w:tcPr>
            <w:tcW w:w="975" w:type="dxa"/>
            <w:tcBorders>
              <w:top w:val="nil"/>
              <w:left w:val="nil"/>
              <w:bottom w:val="nil"/>
              <w:right w:val="nil"/>
            </w:tcBorders>
            <w:vAlign w:val="bottom"/>
          </w:tcPr>
          <w:p w14:paraId="49C4DEDA" w14:textId="77777777" w:rsidR="009E65EE" w:rsidRPr="00171659" w:rsidRDefault="009E65EE" w:rsidP="00656F8B">
            <w:pPr>
              <w:spacing w:before="200" w:after="200"/>
              <w:jc w:val="center"/>
              <w:rPr>
                <w:color w:val="000000"/>
              </w:rPr>
            </w:pPr>
            <w:r w:rsidRPr="00171659">
              <w:rPr>
                <w:color w:val="000000"/>
              </w:rPr>
              <w:t>2,440</w:t>
            </w:r>
          </w:p>
        </w:tc>
        <w:tc>
          <w:tcPr>
            <w:tcW w:w="2235" w:type="dxa"/>
            <w:tcBorders>
              <w:top w:val="nil"/>
              <w:left w:val="nil"/>
              <w:bottom w:val="nil"/>
              <w:right w:val="nil"/>
            </w:tcBorders>
            <w:vAlign w:val="bottom"/>
          </w:tcPr>
          <w:p w14:paraId="20A62365"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738 (</w:t>
            </w:r>
            <w:r w:rsidRPr="00171659">
              <w:rPr>
                <w:rFonts w:ascii="Aptos Narrow" w:hAnsi="Aptos Narrow"/>
                <w:b/>
                <w:bCs/>
                <w:color w:val="00B050"/>
                <w:sz w:val="24"/>
                <w:szCs w:val="24"/>
              </w:rPr>
              <w:t>↓</w:t>
            </w:r>
            <w:r w:rsidR="003148FE" w:rsidRPr="00171659">
              <w:rPr>
                <w:color w:val="000000"/>
                <w:sz w:val="24"/>
                <w:szCs w:val="24"/>
              </w:rPr>
              <w:t>23.2%)</w:t>
            </w:r>
          </w:p>
        </w:tc>
      </w:tr>
      <w:tr w:rsidR="009E65EE" w:rsidRPr="00171659" w14:paraId="62B33664" w14:textId="77777777" w:rsidTr="005C7AA6">
        <w:tc>
          <w:tcPr>
            <w:tcW w:w="1565" w:type="dxa"/>
            <w:tcBorders>
              <w:top w:val="nil"/>
              <w:left w:val="nil"/>
              <w:bottom w:val="nil"/>
              <w:right w:val="nil"/>
            </w:tcBorders>
            <w:vAlign w:val="bottom"/>
          </w:tcPr>
          <w:p w14:paraId="7EBACB17"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5F0E2618" w14:textId="77777777" w:rsidR="009E65EE" w:rsidRPr="00171659" w:rsidRDefault="009E65EE" w:rsidP="009E65EE">
            <w:pPr>
              <w:spacing w:before="200" w:after="200"/>
              <w:rPr>
                <w:color w:val="000000"/>
                <w:sz w:val="24"/>
                <w:szCs w:val="24"/>
              </w:rPr>
            </w:pPr>
            <w:r w:rsidRPr="00171659">
              <w:rPr>
                <w:color w:val="000000"/>
                <w:sz w:val="24"/>
                <w:szCs w:val="24"/>
              </w:rPr>
              <w:t>Parole Matters</w:t>
            </w:r>
          </w:p>
        </w:tc>
        <w:tc>
          <w:tcPr>
            <w:tcW w:w="1084" w:type="dxa"/>
            <w:tcBorders>
              <w:top w:val="nil"/>
              <w:left w:val="nil"/>
              <w:bottom w:val="nil"/>
              <w:right w:val="nil"/>
            </w:tcBorders>
            <w:vAlign w:val="bottom"/>
          </w:tcPr>
          <w:p w14:paraId="3CD8408F" w14:textId="77777777" w:rsidR="009E65EE" w:rsidRPr="00171659" w:rsidRDefault="009E65EE" w:rsidP="00656F8B">
            <w:pPr>
              <w:spacing w:before="200" w:after="200"/>
              <w:jc w:val="center"/>
              <w:rPr>
                <w:color w:val="000000"/>
              </w:rPr>
            </w:pPr>
            <w:r w:rsidRPr="00171659">
              <w:rPr>
                <w:color w:val="000000"/>
              </w:rPr>
              <w:t>252</w:t>
            </w:r>
          </w:p>
        </w:tc>
        <w:tc>
          <w:tcPr>
            <w:tcW w:w="975" w:type="dxa"/>
            <w:tcBorders>
              <w:top w:val="nil"/>
              <w:left w:val="nil"/>
              <w:bottom w:val="nil"/>
              <w:right w:val="nil"/>
            </w:tcBorders>
            <w:vAlign w:val="bottom"/>
          </w:tcPr>
          <w:p w14:paraId="4F317F9F" w14:textId="77777777" w:rsidR="009E65EE" w:rsidRPr="00171659" w:rsidRDefault="009E65EE" w:rsidP="00656F8B">
            <w:pPr>
              <w:spacing w:before="200" w:after="200"/>
              <w:jc w:val="center"/>
              <w:rPr>
                <w:color w:val="000000"/>
              </w:rPr>
            </w:pPr>
            <w:r w:rsidRPr="00171659">
              <w:rPr>
                <w:color w:val="000000"/>
              </w:rPr>
              <w:t>320</w:t>
            </w:r>
          </w:p>
        </w:tc>
        <w:tc>
          <w:tcPr>
            <w:tcW w:w="2235" w:type="dxa"/>
            <w:tcBorders>
              <w:top w:val="nil"/>
              <w:left w:val="nil"/>
              <w:bottom w:val="nil"/>
              <w:right w:val="nil"/>
            </w:tcBorders>
            <w:vAlign w:val="bottom"/>
          </w:tcPr>
          <w:p w14:paraId="38F9D027" w14:textId="77777777" w:rsidR="009E65EE" w:rsidRPr="00171659" w:rsidRDefault="005C7AA6" w:rsidP="009E65EE">
            <w:pPr>
              <w:spacing w:before="200" w:after="200"/>
              <w:rPr>
                <w:color w:val="000000"/>
                <w:sz w:val="24"/>
                <w:szCs w:val="24"/>
              </w:rPr>
            </w:pPr>
            <w:r w:rsidRPr="00171659">
              <w:rPr>
                <w:rFonts w:ascii="Aptos Narrow" w:hAnsi="Aptos Narrow"/>
                <w:b/>
                <w:bCs/>
                <w:color w:val="FF0000"/>
                <w:sz w:val="24"/>
                <w:szCs w:val="24"/>
              </w:rPr>
              <w:t>↑</w:t>
            </w:r>
            <w:r w:rsidR="003148FE" w:rsidRPr="00171659">
              <w:rPr>
                <w:color w:val="000000"/>
                <w:sz w:val="24"/>
                <w:szCs w:val="24"/>
              </w:rPr>
              <w:t>68 (</w:t>
            </w:r>
            <w:r w:rsidRPr="00171659">
              <w:rPr>
                <w:rFonts w:ascii="Aptos Narrow" w:hAnsi="Aptos Narrow"/>
                <w:b/>
                <w:bCs/>
                <w:color w:val="FF0000"/>
                <w:sz w:val="24"/>
                <w:szCs w:val="24"/>
              </w:rPr>
              <w:t>↑</w:t>
            </w:r>
            <w:r w:rsidR="003148FE" w:rsidRPr="00171659">
              <w:rPr>
                <w:color w:val="000000"/>
                <w:sz w:val="24"/>
                <w:szCs w:val="24"/>
              </w:rPr>
              <w:t>27.0%)</w:t>
            </w:r>
          </w:p>
        </w:tc>
      </w:tr>
      <w:tr w:rsidR="009E65EE" w:rsidRPr="00171659" w14:paraId="526FC280" w14:textId="77777777" w:rsidTr="005C7AA6">
        <w:tc>
          <w:tcPr>
            <w:tcW w:w="1565" w:type="dxa"/>
            <w:tcBorders>
              <w:top w:val="nil"/>
              <w:left w:val="nil"/>
              <w:bottom w:val="nil"/>
              <w:right w:val="nil"/>
            </w:tcBorders>
            <w:vAlign w:val="bottom"/>
          </w:tcPr>
          <w:p w14:paraId="103A8C72" w14:textId="77777777" w:rsidR="009E65EE" w:rsidRPr="00171659" w:rsidRDefault="009E65EE" w:rsidP="009E65EE">
            <w:pPr>
              <w:spacing w:before="200" w:after="200"/>
              <w:rPr>
                <w:color w:val="000000"/>
                <w:sz w:val="24"/>
                <w:szCs w:val="24"/>
              </w:rPr>
            </w:pPr>
            <w:r w:rsidRPr="00171659">
              <w:rPr>
                <w:b/>
                <w:bCs/>
                <w:color w:val="000000"/>
                <w:sz w:val="24"/>
                <w:szCs w:val="24"/>
              </w:rPr>
              <w:t>Rep Lower</w:t>
            </w:r>
          </w:p>
        </w:tc>
        <w:tc>
          <w:tcPr>
            <w:tcW w:w="4422" w:type="dxa"/>
            <w:tcBorders>
              <w:top w:val="nil"/>
              <w:left w:val="nil"/>
              <w:bottom w:val="nil"/>
              <w:right w:val="nil"/>
            </w:tcBorders>
            <w:vAlign w:val="bottom"/>
          </w:tcPr>
          <w:p w14:paraId="312ABD65" w14:textId="77777777" w:rsidR="009E65EE" w:rsidRPr="00171659" w:rsidRDefault="009E65EE" w:rsidP="009E65EE">
            <w:pPr>
              <w:spacing w:before="200" w:after="200"/>
              <w:rPr>
                <w:color w:val="000000"/>
                <w:sz w:val="24"/>
                <w:szCs w:val="24"/>
              </w:rPr>
            </w:pPr>
            <w:r w:rsidRPr="00171659">
              <w:rPr>
                <w:b/>
                <w:bCs/>
                <w:color w:val="000000"/>
                <w:sz w:val="24"/>
                <w:szCs w:val="24"/>
              </w:rPr>
              <w:t>All</w:t>
            </w:r>
          </w:p>
        </w:tc>
        <w:tc>
          <w:tcPr>
            <w:tcW w:w="1084" w:type="dxa"/>
            <w:tcBorders>
              <w:top w:val="nil"/>
              <w:left w:val="nil"/>
              <w:bottom w:val="nil"/>
              <w:right w:val="nil"/>
            </w:tcBorders>
            <w:vAlign w:val="bottom"/>
          </w:tcPr>
          <w:p w14:paraId="4FB08636" w14:textId="77777777" w:rsidR="009E65EE" w:rsidRPr="00171659" w:rsidRDefault="009E65EE" w:rsidP="00656F8B">
            <w:pPr>
              <w:spacing w:before="200" w:after="200"/>
              <w:jc w:val="center"/>
              <w:rPr>
                <w:color w:val="000000"/>
              </w:rPr>
            </w:pPr>
            <w:r w:rsidRPr="00171659">
              <w:rPr>
                <w:b/>
                <w:bCs/>
                <w:color w:val="000000"/>
              </w:rPr>
              <w:t>7,588</w:t>
            </w:r>
          </w:p>
        </w:tc>
        <w:tc>
          <w:tcPr>
            <w:tcW w:w="975" w:type="dxa"/>
            <w:tcBorders>
              <w:top w:val="nil"/>
              <w:left w:val="nil"/>
              <w:bottom w:val="nil"/>
              <w:right w:val="nil"/>
            </w:tcBorders>
            <w:vAlign w:val="bottom"/>
          </w:tcPr>
          <w:p w14:paraId="42199A23" w14:textId="77777777" w:rsidR="009E65EE" w:rsidRPr="00171659" w:rsidRDefault="009E65EE" w:rsidP="00656F8B">
            <w:pPr>
              <w:spacing w:before="200" w:after="200"/>
              <w:jc w:val="center"/>
              <w:rPr>
                <w:color w:val="000000"/>
              </w:rPr>
            </w:pPr>
            <w:r w:rsidRPr="00171659">
              <w:rPr>
                <w:b/>
                <w:bCs/>
                <w:color w:val="000000"/>
              </w:rPr>
              <w:t>7,261</w:t>
            </w:r>
          </w:p>
        </w:tc>
        <w:tc>
          <w:tcPr>
            <w:tcW w:w="2235" w:type="dxa"/>
            <w:tcBorders>
              <w:top w:val="nil"/>
              <w:left w:val="nil"/>
              <w:bottom w:val="nil"/>
              <w:right w:val="nil"/>
            </w:tcBorders>
            <w:vAlign w:val="bottom"/>
          </w:tcPr>
          <w:p w14:paraId="6B3B065B"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327 (</w:t>
            </w:r>
            <w:r w:rsidRPr="00171659">
              <w:rPr>
                <w:rFonts w:ascii="Aptos Narrow" w:hAnsi="Aptos Narrow"/>
                <w:b/>
                <w:bCs/>
                <w:color w:val="00B050"/>
                <w:sz w:val="24"/>
                <w:szCs w:val="24"/>
              </w:rPr>
              <w:t>↓</w:t>
            </w:r>
            <w:r w:rsidR="003148FE" w:rsidRPr="00171659">
              <w:rPr>
                <w:color w:val="000000"/>
                <w:sz w:val="24"/>
                <w:szCs w:val="24"/>
              </w:rPr>
              <w:t>4.3%)</w:t>
            </w:r>
          </w:p>
        </w:tc>
      </w:tr>
      <w:tr w:rsidR="009E65EE" w:rsidRPr="00171659" w14:paraId="08688F2D" w14:textId="77777777" w:rsidTr="005C7AA6">
        <w:tc>
          <w:tcPr>
            <w:tcW w:w="1565" w:type="dxa"/>
            <w:tcBorders>
              <w:top w:val="nil"/>
              <w:left w:val="nil"/>
              <w:bottom w:val="nil"/>
              <w:right w:val="nil"/>
            </w:tcBorders>
            <w:vAlign w:val="bottom"/>
          </w:tcPr>
          <w:p w14:paraId="248582A4"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30F194C3" w14:textId="77777777" w:rsidR="009E65EE" w:rsidRPr="00171659" w:rsidRDefault="009E65EE" w:rsidP="009E65EE">
            <w:pPr>
              <w:spacing w:before="200" w:after="200"/>
              <w:rPr>
                <w:color w:val="000000"/>
                <w:sz w:val="24"/>
                <w:szCs w:val="24"/>
              </w:rPr>
            </w:pPr>
            <w:r w:rsidRPr="00171659">
              <w:rPr>
                <w:color w:val="000000"/>
                <w:sz w:val="24"/>
                <w:szCs w:val="24"/>
              </w:rPr>
              <w:t>Children Order Articles 44 - 58</w:t>
            </w:r>
          </w:p>
        </w:tc>
        <w:tc>
          <w:tcPr>
            <w:tcW w:w="1084" w:type="dxa"/>
            <w:tcBorders>
              <w:top w:val="nil"/>
              <w:left w:val="nil"/>
              <w:bottom w:val="nil"/>
              <w:right w:val="nil"/>
            </w:tcBorders>
            <w:vAlign w:val="bottom"/>
          </w:tcPr>
          <w:p w14:paraId="3EE4C5BF" w14:textId="77777777" w:rsidR="009E65EE" w:rsidRPr="00171659" w:rsidRDefault="009E65EE" w:rsidP="00656F8B">
            <w:pPr>
              <w:spacing w:before="200" w:after="200"/>
              <w:jc w:val="center"/>
              <w:rPr>
                <w:color w:val="000000"/>
              </w:rPr>
            </w:pPr>
            <w:r w:rsidRPr="00171659">
              <w:rPr>
                <w:color w:val="000000"/>
              </w:rPr>
              <w:t>1,642</w:t>
            </w:r>
          </w:p>
        </w:tc>
        <w:tc>
          <w:tcPr>
            <w:tcW w:w="975" w:type="dxa"/>
            <w:tcBorders>
              <w:top w:val="nil"/>
              <w:left w:val="nil"/>
              <w:bottom w:val="nil"/>
              <w:right w:val="nil"/>
            </w:tcBorders>
            <w:vAlign w:val="bottom"/>
          </w:tcPr>
          <w:p w14:paraId="6983001C" w14:textId="77777777" w:rsidR="009E65EE" w:rsidRPr="00171659" w:rsidRDefault="009E65EE" w:rsidP="00656F8B">
            <w:pPr>
              <w:spacing w:before="200" w:after="200"/>
              <w:jc w:val="center"/>
              <w:rPr>
                <w:color w:val="000000"/>
              </w:rPr>
            </w:pPr>
            <w:r w:rsidRPr="00171659">
              <w:rPr>
                <w:color w:val="000000"/>
              </w:rPr>
              <w:t>1,853</w:t>
            </w:r>
          </w:p>
        </w:tc>
        <w:tc>
          <w:tcPr>
            <w:tcW w:w="2235" w:type="dxa"/>
            <w:tcBorders>
              <w:top w:val="nil"/>
              <w:left w:val="nil"/>
              <w:bottom w:val="nil"/>
              <w:right w:val="nil"/>
            </w:tcBorders>
            <w:vAlign w:val="bottom"/>
          </w:tcPr>
          <w:p w14:paraId="61A81633" w14:textId="77777777" w:rsidR="009E65EE" w:rsidRPr="00171659" w:rsidRDefault="005C7AA6" w:rsidP="009E65EE">
            <w:pPr>
              <w:spacing w:before="200" w:after="200"/>
              <w:rPr>
                <w:color w:val="000000"/>
                <w:sz w:val="24"/>
                <w:szCs w:val="24"/>
              </w:rPr>
            </w:pPr>
            <w:r w:rsidRPr="00171659">
              <w:rPr>
                <w:rFonts w:ascii="Aptos Narrow" w:hAnsi="Aptos Narrow"/>
                <w:b/>
                <w:bCs/>
                <w:color w:val="FF0000"/>
                <w:sz w:val="24"/>
                <w:szCs w:val="24"/>
              </w:rPr>
              <w:t>↑</w:t>
            </w:r>
            <w:r w:rsidR="003148FE" w:rsidRPr="00171659">
              <w:rPr>
                <w:color w:val="000000"/>
                <w:sz w:val="24"/>
                <w:szCs w:val="24"/>
              </w:rPr>
              <w:t>211 (</w:t>
            </w:r>
            <w:r w:rsidRPr="00171659">
              <w:rPr>
                <w:rFonts w:ascii="Aptos Narrow" w:hAnsi="Aptos Narrow"/>
                <w:b/>
                <w:bCs/>
                <w:color w:val="FF0000"/>
                <w:sz w:val="24"/>
                <w:szCs w:val="24"/>
              </w:rPr>
              <w:t>↑</w:t>
            </w:r>
            <w:r w:rsidR="003148FE" w:rsidRPr="00171659">
              <w:rPr>
                <w:color w:val="000000"/>
                <w:sz w:val="24"/>
                <w:szCs w:val="24"/>
              </w:rPr>
              <w:t>12.9%)</w:t>
            </w:r>
          </w:p>
        </w:tc>
      </w:tr>
      <w:tr w:rsidR="009E65EE" w:rsidRPr="00171659" w14:paraId="1541F432" w14:textId="77777777" w:rsidTr="005C7AA6">
        <w:tc>
          <w:tcPr>
            <w:tcW w:w="1565" w:type="dxa"/>
            <w:tcBorders>
              <w:top w:val="nil"/>
              <w:left w:val="nil"/>
              <w:bottom w:val="nil"/>
              <w:right w:val="nil"/>
            </w:tcBorders>
            <w:vAlign w:val="bottom"/>
          </w:tcPr>
          <w:p w14:paraId="2E49735C" w14:textId="77777777" w:rsidR="009E65EE" w:rsidRPr="00171659" w:rsidRDefault="009E65EE" w:rsidP="009E65EE">
            <w:pPr>
              <w:spacing w:before="200" w:after="200"/>
              <w:rPr>
                <w:color w:val="000000"/>
                <w:sz w:val="24"/>
                <w:szCs w:val="24"/>
              </w:rPr>
            </w:pPr>
          </w:p>
        </w:tc>
        <w:tc>
          <w:tcPr>
            <w:tcW w:w="4422" w:type="dxa"/>
            <w:tcBorders>
              <w:top w:val="nil"/>
              <w:left w:val="nil"/>
              <w:bottom w:val="nil"/>
              <w:right w:val="nil"/>
            </w:tcBorders>
            <w:vAlign w:val="bottom"/>
          </w:tcPr>
          <w:p w14:paraId="52DB6B3C" w14:textId="77777777" w:rsidR="009E65EE" w:rsidRPr="00171659" w:rsidRDefault="009E65EE" w:rsidP="009E65EE">
            <w:pPr>
              <w:spacing w:before="200" w:after="200"/>
              <w:rPr>
                <w:color w:val="000000"/>
                <w:sz w:val="24"/>
                <w:szCs w:val="24"/>
              </w:rPr>
            </w:pPr>
            <w:r w:rsidRPr="00171659">
              <w:rPr>
                <w:color w:val="000000"/>
                <w:sz w:val="24"/>
                <w:szCs w:val="24"/>
              </w:rPr>
              <w:t>Children Order Articles 62 - 69</w:t>
            </w:r>
          </w:p>
        </w:tc>
        <w:tc>
          <w:tcPr>
            <w:tcW w:w="1084" w:type="dxa"/>
            <w:tcBorders>
              <w:top w:val="nil"/>
              <w:left w:val="nil"/>
              <w:bottom w:val="nil"/>
              <w:right w:val="nil"/>
            </w:tcBorders>
            <w:vAlign w:val="bottom"/>
          </w:tcPr>
          <w:p w14:paraId="46ADBC55" w14:textId="77777777" w:rsidR="009E65EE" w:rsidRPr="00171659" w:rsidRDefault="009E65EE" w:rsidP="00656F8B">
            <w:pPr>
              <w:spacing w:before="200" w:after="200"/>
              <w:jc w:val="center"/>
              <w:rPr>
                <w:color w:val="000000"/>
              </w:rPr>
            </w:pPr>
            <w:r w:rsidRPr="00171659">
              <w:rPr>
                <w:color w:val="000000"/>
              </w:rPr>
              <w:t>167</w:t>
            </w:r>
          </w:p>
        </w:tc>
        <w:tc>
          <w:tcPr>
            <w:tcW w:w="975" w:type="dxa"/>
            <w:tcBorders>
              <w:top w:val="nil"/>
              <w:left w:val="nil"/>
              <w:bottom w:val="nil"/>
              <w:right w:val="nil"/>
            </w:tcBorders>
            <w:vAlign w:val="bottom"/>
          </w:tcPr>
          <w:p w14:paraId="121ED310" w14:textId="77777777" w:rsidR="009E65EE" w:rsidRPr="00171659" w:rsidRDefault="009E65EE" w:rsidP="00656F8B">
            <w:pPr>
              <w:spacing w:before="200" w:after="200"/>
              <w:jc w:val="center"/>
              <w:rPr>
                <w:color w:val="000000"/>
              </w:rPr>
            </w:pPr>
            <w:r w:rsidRPr="00171659">
              <w:rPr>
                <w:color w:val="000000"/>
              </w:rPr>
              <w:t>70</w:t>
            </w:r>
          </w:p>
        </w:tc>
        <w:tc>
          <w:tcPr>
            <w:tcW w:w="2235" w:type="dxa"/>
            <w:tcBorders>
              <w:top w:val="nil"/>
              <w:left w:val="nil"/>
              <w:bottom w:val="nil"/>
              <w:right w:val="nil"/>
            </w:tcBorders>
            <w:vAlign w:val="bottom"/>
          </w:tcPr>
          <w:p w14:paraId="4393B98B" w14:textId="77777777" w:rsidR="009E65EE" w:rsidRPr="00171659" w:rsidRDefault="00226E67" w:rsidP="009E65E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97 (</w:t>
            </w:r>
            <w:r w:rsidRPr="00171659">
              <w:rPr>
                <w:rFonts w:ascii="Aptos Narrow" w:hAnsi="Aptos Narrow"/>
                <w:b/>
                <w:bCs/>
                <w:color w:val="00B050"/>
                <w:sz w:val="24"/>
                <w:szCs w:val="24"/>
              </w:rPr>
              <w:t>↓</w:t>
            </w:r>
            <w:r w:rsidR="003148FE" w:rsidRPr="00171659">
              <w:rPr>
                <w:color w:val="000000"/>
                <w:sz w:val="24"/>
                <w:szCs w:val="24"/>
              </w:rPr>
              <w:t>58.1%)</w:t>
            </w:r>
          </w:p>
        </w:tc>
      </w:tr>
      <w:tr w:rsidR="003148FE" w:rsidRPr="00171659" w14:paraId="18E2FE79" w14:textId="77777777" w:rsidTr="005C7AA6">
        <w:tc>
          <w:tcPr>
            <w:tcW w:w="1565" w:type="dxa"/>
            <w:tcBorders>
              <w:top w:val="nil"/>
              <w:left w:val="nil"/>
              <w:bottom w:val="nil"/>
              <w:right w:val="nil"/>
            </w:tcBorders>
            <w:vAlign w:val="bottom"/>
          </w:tcPr>
          <w:p w14:paraId="1E41EED1"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62739ACB" w14:textId="77777777" w:rsidR="003148FE" w:rsidRPr="00171659" w:rsidRDefault="003148FE" w:rsidP="003148FE">
            <w:pPr>
              <w:spacing w:before="200" w:after="200"/>
              <w:rPr>
                <w:color w:val="000000"/>
                <w:sz w:val="24"/>
                <w:szCs w:val="24"/>
              </w:rPr>
            </w:pPr>
            <w:r w:rsidRPr="00171659">
              <w:rPr>
                <w:color w:val="000000"/>
                <w:sz w:val="24"/>
                <w:szCs w:val="24"/>
              </w:rPr>
              <w:t>Children Order Articles 7 - 41</w:t>
            </w:r>
          </w:p>
        </w:tc>
        <w:tc>
          <w:tcPr>
            <w:tcW w:w="1084" w:type="dxa"/>
            <w:tcBorders>
              <w:top w:val="nil"/>
              <w:left w:val="nil"/>
              <w:bottom w:val="nil"/>
              <w:right w:val="nil"/>
            </w:tcBorders>
            <w:vAlign w:val="bottom"/>
          </w:tcPr>
          <w:p w14:paraId="080659E8" w14:textId="77777777" w:rsidR="003148FE" w:rsidRPr="00171659" w:rsidRDefault="003148FE" w:rsidP="00656F8B">
            <w:pPr>
              <w:spacing w:before="200" w:after="200"/>
              <w:jc w:val="center"/>
              <w:rPr>
                <w:color w:val="000000"/>
              </w:rPr>
            </w:pPr>
            <w:r w:rsidRPr="00171659">
              <w:rPr>
                <w:color w:val="000000"/>
              </w:rPr>
              <w:t>2,904</w:t>
            </w:r>
          </w:p>
        </w:tc>
        <w:tc>
          <w:tcPr>
            <w:tcW w:w="975" w:type="dxa"/>
            <w:tcBorders>
              <w:top w:val="nil"/>
              <w:left w:val="nil"/>
              <w:bottom w:val="nil"/>
              <w:right w:val="nil"/>
            </w:tcBorders>
            <w:vAlign w:val="bottom"/>
          </w:tcPr>
          <w:p w14:paraId="76B3CBEE" w14:textId="77777777" w:rsidR="003148FE" w:rsidRPr="00171659" w:rsidRDefault="003148FE" w:rsidP="00656F8B">
            <w:pPr>
              <w:spacing w:before="200" w:after="200"/>
              <w:jc w:val="center"/>
              <w:rPr>
                <w:color w:val="000000"/>
              </w:rPr>
            </w:pPr>
            <w:r w:rsidRPr="00171659">
              <w:rPr>
                <w:color w:val="000000"/>
              </w:rPr>
              <w:t>2,895</w:t>
            </w:r>
          </w:p>
        </w:tc>
        <w:tc>
          <w:tcPr>
            <w:tcW w:w="2235" w:type="dxa"/>
            <w:tcBorders>
              <w:top w:val="nil"/>
              <w:left w:val="nil"/>
              <w:bottom w:val="nil"/>
              <w:right w:val="nil"/>
            </w:tcBorders>
            <w:vAlign w:val="bottom"/>
          </w:tcPr>
          <w:p w14:paraId="6AA36192"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9 (</w:t>
            </w:r>
            <w:r w:rsidRPr="00171659">
              <w:rPr>
                <w:rFonts w:ascii="Aptos Narrow" w:hAnsi="Aptos Narrow"/>
                <w:b/>
                <w:bCs/>
                <w:color w:val="00B050"/>
                <w:sz w:val="24"/>
                <w:szCs w:val="24"/>
              </w:rPr>
              <w:t>↓</w:t>
            </w:r>
            <w:r w:rsidR="003148FE" w:rsidRPr="00171659">
              <w:rPr>
                <w:color w:val="000000"/>
                <w:sz w:val="24"/>
                <w:szCs w:val="24"/>
              </w:rPr>
              <w:t>0.3%)</w:t>
            </w:r>
          </w:p>
        </w:tc>
      </w:tr>
      <w:tr w:rsidR="003148FE" w:rsidRPr="00171659" w14:paraId="666B1ACF" w14:textId="77777777" w:rsidTr="005C7AA6">
        <w:tc>
          <w:tcPr>
            <w:tcW w:w="1565" w:type="dxa"/>
            <w:tcBorders>
              <w:top w:val="nil"/>
              <w:left w:val="nil"/>
              <w:bottom w:val="nil"/>
              <w:right w:val="nil"/>
            </w:tcBorders>
            <w:vAlign w:val="bottom"/>
          </w:tcPr>
          <w:p w14:paraId="57493907"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2F1DAFEA" w14:textId="77777777" w:rsidR="003148FE" w:rsidRPr="00171659" w:rsidRDefault="003148FE" w:rsidP="003148FE">
            <w:pPr>
              <w:spacing w:before="200" w:after="200"/>
              <w:rPr>
                <w:color w:val="000000"/>
                <w:sz w:val="24"/>
                <w:szCs w:val="24"/>
              </w:rPr>
            </w:pPr>
            <w:r w:rsidRPr="00171659">
              <w:rPr>
                <w:color w:val="000000"/>
                <w:sz w:val="24"/>
                <w:szCs w:val="24"/>
              </w:rPr>
              <w:t>Children Order Generic</w:t>
            </w:r>
          </w:p>
        </w:tc>
        <w:tc>
          <w:tcPr>
            <w:tcW w:w="1084" w:type="dxa"/>
            <w:tcBorders>
              <w:top w:val="nil"/>
              <w:left w:val="nil"/>
              <w:bottom w:val="nil"/>
              <w:right w:val="nil"/>
            </w:tcBorders>
            <w:vAlign w:val="bottom"/>
          </w:tcPr>
          <w:p w14:paraId="20F26CD7" w14:textId="77777777" w:rsidR="003148FE" w:rsidRPr="00171659" w:rsidRDefault="003148FE" w:rsidP="00656F8B">
            <w:pPr>
              <w:spacing w:before="200" w:after="200"/>
              <w:jc w:val="center"/>
              <w:rPr>
                <w:color w:val="000000"/>
              </w:rPr>
            </w:pPr>
            <w:r w:rsidRPr="00171659">
              <w:rPr>
                <w:color w:val="000000"/>
              </w:rPr>
              <w:t>155</w:t>
            </w:r>
          </w:p>
        </w:tc>
        <w:tc>
          <w:tcPr>
            <w:tcW w:w="975" w:type="dxa"/>
            <w:tcBorders>
              <w:top w:val="nil"/>
              <w:left w:val="nil"/>
              <w:bottom w:val="nil"/>
              <w:right w:val="nil"/>
            </w:tcBorders>
            <w:vAlign w:val="bottom"/>
          </w:tcPr>
          <w:p w14:paraId="0F463CDD" w14:textId="77777777" w:rsidR="003148FE" w:rsidRPr="00171659" w:rsidRDefault="003148FE" w:rsidP="00656F8B">
            <w:pPr>
              <w:spacing w:before="200" w:after="200"/>
              <w:jc w:val="center"/>
              <w:rPr>
                <w:color w:val="000000"/>
              </w:rPr>
            </w:pPr>
            <w:r w:rsidRPr="00171659">
              <w:rPr>
                <w:color w:val="000000"/>
              </w:rPr>
              <w:t>126</w:t>
            </w:r>
          </w:p>
        </w:tc>
        <w:tc>
          <w:tcPr>
            <w:tcW w:w="2235" w:type="dxa"/>
            <w:tcBorders>
              <w:top w:val="nil"/>
              <w:left w:val="nil"/>
              <w:bottom w:val="nil"/>
              <w:right w:val="nil"/>
            </w:tcBorders>
            <w:vAlign w:val="bottom"/>
          </w:tcPr>
          <w:p w14:paraId="1499AC13"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3148FE" w:rsidRPr="00171659">
              <w:rPr>
                <w:color w:val="000000"/>
                <w:sz w:val="24"/>
                <w:szCs w:val="24"/>
              </w:rPr>
              <w:t>29 (</w:t>
            </w:r>
            <w:r w:rsidRPr="00171659">
              <w:rPr>
                <w:rFonts w:ascii="Aptos Narrow" w:hAnsi="Aptos Narrow"/>
                <w:b/>
                <w:bCs/>
                <w:color w:val="00B050"/>
                <w:sz w:val="24"/>
                <w:szCs w:val="24"/>
              </w:rPr>
              <w:t>↓</w:t>
            </w:r>
            <w:r w:rsidR="003148FE" w:rsidRPr="00171659">
              <w:rPr>
                <w:color w:val="000000"/>
                <w:sz w:val="24"/>
                <w:szCs w:val="24"/>
              </w:rPr>
              <w:t>18.7%)</w:t>
            </w:r>
          </w:p>
        </w:tc>
      </w:tr>
      <w:tr w:rsidR="003148FE" w:rsidRPr="00171659" w14:paraId="0F6B4FB8" w14:textId="77777777" w:rsidTr="005C7AA6">
        <w:tc>
          <w:tcPr>
            <w:tcW w:w="1565" w:type="dxa"/>
            <w:tcBorders>
              <w:top w:val="nil"/>
              <w:left w:val="nil"/>
              <w:bottom w:val="nil"/>
              <w:right w:val="nil"/>
            </w:tcBorders>
            <w:vAlign w:val="bottom"/>
          </w:tcPr>
          <w:p w14:paraId="35F06319"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62167F23" w14:textId="77777777" w:rsidR="003148FE" w:rsidRPr="00171659" w:rsidRDefault="003148FE" w:rsidP="003148FE">
            <w:pPr>
              <w:spacing w:before="200" w:after="200"/>
              <w:rPr>
                <w:color w:val="000000"/>
                <w:sz w:val="24"/>
                <w:szCs w:val="24"/>
              </w:rPr>
            </w:pPr>
            <w:r w:rsidRPr="00171659">
              <w:rPr>
                <w:color w:val="000000"/>
                <w:sz w:val="24"/>
                <w:szCs w:val="24"/>
              </w:rPr>
              <w:t>Debt / Ejectment</w:t>
            </w:r>
          </w:p>
        </w:tc>
        <w:tc>
          <w:tcPr>
            <w:tcW w:w="1084" w:type="dxa"/>
            <w:tcBorders>
              <w:top w:val="nil"/>
              <w:left w:val="nil"/>
              <w:bottom w:val="nil"/>
              <w:right w:val="nil"/>
            </w:tcBorders>
            <w:vAlign w:val="bottom"/>
          </w:tcPr>
          <w:p w14:paraId="14183F61" w14:textId="77777777" w:rsidR="003148FE" w:rsidRPr="00171659" w:rsidRDefault="003148FE" w:rsidP="00656F8B">
            <w:pPr>
              <w:spacing w:before="200" w:after="200"/>
              <w:jc w:val="center"/>
              <w:rPr>
                <w:color w:val="000000"/>
              </w:rPr>
            </w:pPr>
            <w:r w:rsidRPr="00171659">
              <w:rPr>
                <w:color w:val="000000"/>
              </w:rPr>
              <w:t>0</w:t>
            </w:r>
          </w:p>
        </w:tc>
        <w:tc>
          <w:tcPr>
            <w:tcW w:w="975" w:type="dxa"/>
            <w:tcBorders>
              <w:top w:val="nil"/>
              <w:left w:val="nil"/>
              <w:bottom w:val="nil"/>
              <w:right w:val="nil"/>
            </w:tcBorders>
            <w:vAlign w:val="bottom"/>
          </w:tcPr>
          <w:p w14:paraId="014421AB" w14:textId="77777777" w:rsidR="003148FE" w:rsidRPr="00171659" w:rsidRDefault="003148FE" w:rsidP="00656F8B">
            <w:pPr>
              <w:spacing w:before="200" w:after="200"/>
              <w:jc w:val="center"/>
              <w:rPr>
                <w:color w:val="000000"/>
              </w:rPr>
            </w:pPr>
            <w:r w:rsidRPr="00171659">
              <w:rPr>
                <w:color w:val="000000"/>
              </w:rPr>
              <w:t>0</w:t>
            </w:r>
          </w:p>
        </w:tc>
        <w:tc>
          <w:tcPr>
            <w:tcW w:w="2235" w:type="dxa"/>
            <w:tcBorders>
              <w:top w:val="nil"/>
              <w:left w:val="nil"/>
              <w:bottom w:val="nil"/>
              <w:right w:val="nil"/>
            </w:tcBorders>
            <w:vAlign w:val="bottom"/>
          </w:tcPr>
          <w:p w14:paraId="2DCC3DCB" w14:textId="77777777" w:rsidR="003148FE" w:rsidRPr="00171659" w:rsidRDefault="003148FE" w:rsidP="003148FE">
            <w:pPr>
              <w:spacing w:before="200" w:after="200"/>
              <w:rPr>
                <w:color w:val="000000"/>
                <w:sz w:val="24"/>
                <w:szCs w:val="24"/>
              </w:rPr>
            </w:pPr>
            <w:r w:rsidRPr="00171659">
              <w:rPr>
                <w:color w:val="000000"/>
                <w:sz w:val="24"/>
                <w:szCs w:val="24"/>
              </w:rPr>
              <w:t>-</w:t>
            </w:r>
          </w:p>
        </w:tc>
      </w:tr>
      <w:tr w:rsidR="003148FE" w:rsidRPr="00171659" w14:paraId="0FE15E74" w14:textId="77777777" w:rsidTr="005C7AA6">
        <w:tc>
          <w:tcPr>
            <w:tcW w:w="1565" w:type="dxa"/>
            <w:tcBorders>
              <w:top w:val="nil"/>
              <w:left w:val="nil"/>
              <w:bottom w:val="nil"/>
              <w:right w:val="nil"/>
            </w:tcBorders>
            <w:vAlign w:val="bottom"/>
          </w:tcPr>
          <w:p w14:paraId="22DE02F3"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3A23EFD8" w14:textId="77777777" w:rsidR="003148FE" w:rsidRPr="00171659" w:rsidRDefault="003148FE" w:rsidP="003148FE">
            <w:pPr>
              <w:spacing w:before="200" w:after="200"/>
              <w:rPr>
                <w:color w:val="000000"/>
                <w:sz w:val="24"/>
                <w:szCs w:val="24"/>
              </w:rPr>
            </w:pPr>
            <w:r w:rsidRPr="00171659">
              <w:rPr>
                <w:color w:val="000000"/>
                <w:sz w:val="24"/>
                <w:szCs w:val="24"/>
              </w:rPr>
              <w:t>Family Homes Domestic Violence</w:t>
            </w:r>
          </w:p>
        </w:tc>
        <w:tc>
          <w:tcPr>
            <w:tcW w:w="1084" w:type="dxa"/>
            <w:tcBorders>
              <w:top w:val="nil"/>
              <w:left w:val="nil"/>
              <w:bottom w:val="nil"/>
              <w:right w:val="nil"/>
            </w:tcBorders>
            <w:vAlign w:val="bottom"/>
          </w:tcPr>
          <w:p w14:paraId="0FB4FF36" w14:textId="77777777" w:rsidR="003148FE" w:rsidRPr="00171659" w:rsidRDefault="003148FE" w:rsidP="00656F8B">
            <w:pPr>
              <w:spacing w:before="200" w:after="200"/>
              <w:jc w:val="center"/>
              <w:rPr>
                <w:color w:val="000000"/>
              </w:rPr>
            </w:pPr>
            <w:r w:rsidRPr="00171659">
              <w:rPr>
                <w:color w:val="000000"/>
              </w:rPr>
              <w:t>2,324</w:t>
            </w:r>
          </w:p>
        </w:tc>
        <w:tc>
          <w:tcPr>
            <w:tcW w:w="975" w:type="dxa"/>
            <w:tcBorders>
              <w:top w:val="nil"/>
              <w:left w:val="nil"/>
              <w:bottom w:val="nil"/>
              <w:right w:val="nil"/>
            </w:tcBorders>
            <w:vAlign w:val="bottom"/>
          </w:tcPr>
          <w:p w14:paraId="2DAF6C39" w14:textId="77777777" w:rsidR="003148FE" w:rsidRPr="00171659" w:rsidRDefault="003148FE" w:rsidP="00656F8B">
            <w:pPr>
              <w:spacing w:before="200" w:after="200"/>
              <w:jc w:val="center"/>
              <w:rPr>
                <w:color w:val="000000"/>
              </w:rPr>
            </w:pPr>
            <w:r w:rsidRPr="00171659">
              <w:rPr>
                <w:color w:val="000000"/>
              </w:rPr>
              <w:t>1,778</w:t>
            </w:r>
          </w:p>
        </w:tc>
        <w:tc>
          <w:tcPr>
            <w:tcW w:w="2235" w:type="dxa"/>
            <w:tcBorders>
              <w:top w:val="nil"/>
              <w:left w:val="nil"/>
              <w:bottom w:val="nil"/>
              <w:right w:val="nil"/>
            </w:tcBorders>
            <w:vAlign w:val="bottom"/>
          </w:tcPr>
          <w:p w14:paraId="3DD783A0"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546 (</w:t>
            </w:r>
            <w:r w:rsidRPr="00171659">
              <w:rPr>
                <w:rFonts w:ascii="Aptos Narrow" w:hAnsi="Aptos Narrow"/>
                <w:b/>
                <w:bCs/>
                <w:color w:val="00B050"/>
                <w:sz w:val="24"/>
                <w:szCs w:val="24"/>
              </w:rPr>
              <w:t>↓</w:t>
            </w:r>
            <w:r w:rsidR="00D42841" w:rsidRPr="00171659">
              <w:rPr>
                <w:color w:val="000000"/>
                <w:sz w:val="24"/>
                <w:szCs w:val="24"/>
              </w:rPr>
              <w:t>23.5%)</w:t>
            </w:r>
          </w:p>
        </w:tc>
      </w:tr>
      <w:tr w:rsidR="003148FE" w:rsidRPr="00171659" w14:paraId="69CF3A76" w14:textId="77777777" w:rsidTr="005C7AA6">
        <w:tc>
          <w:tcPr>
            <w:tcW w:w="1565" w:type="dxa"/>
            <w:tcBorders>
              <w:top w:val="nil"/>
              <w:left w:val="nil"/>
              <w:bottom w:val="nil"/>
              <w:right w:val="nil"/>
            </w:tcBorders>
            <w:vAlign w:val="bottom"/>
          </w:tcPr>
          <w:p w14:paraId="53F14D00"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6B23D010" w14:textId="77777777" w:rsidR="003148FE" w:rsidRPr="00171659" w:rsidRDefault="003148FE" w:rsidP="003148FE">
            <w:pPr>
              <w:spacing w:before="200" w:after="200"/>
              <w:rPr>
                <w:color w:val="000000"/>
                <w:sz w:val="24"/>
                <w:szCs w:val="24"/>
              </w:rPr>
            </w:pPr>
            <w:r w:rsidRPr="00171659">
              <w:rPr>
                <w:color w:val="000000"/>
                <w:sz w:val="24"/>
                <w:szCs w:val="24"/>
              </w:rPr>
              <w:t>Maintenance</w:t>
            </w:r>
          </w:p>
        </w:tc>
        <w:tc>
          <w:tcPr>
            <w:tcW w:w="1084" w:type="dxa"/>
            <w:tcBorders>
              <w:top w:val="nil"/>
              <w:left w:val="nil"/>
              <w:bottom w:val="nil"/>
              <w:right w:val="nil"/>
            </w:tcBorders>
            <w:vAlign w:val="bottom"/>
          </w:tcPr>
          <w:p w14:paraId="57F1F890" w14:textId="77777777" w:rsidR="003148FE" w:rsidRPr="00171659" w:rsidRDefault="003148FE" w:rsidP="00656F8B">
            <w:pPr>
              <w:spacing w:before="200" w:after="200"/>
              <w:jc w:val="center"/>
              <w:rPr>
                <w:color w:val="000000"/>
              </w:rPr>
            </w:pPr>
            <w:r w:rsidRPr="00171659">
              <w:rPr>
                <w:color w:val="000000"/>
              </w:rPr>
              <w:t>14</w:t>
            </w:r>
          </w:p>
        </w:tc>
        <w:tc>
          <w:tcPr>
            <w:tcW w:w="975" w:type="dxa"/>
            <w:tcBorders>
              <w:top w:val="nil"/>
              <w:left w:val="nil"/>
              <w:bottom w:val="nil"/>
              <w:right w:val="nil"/>
            </w:tcBorders>
            <w:vAlign w:val="bottom"/>
          </w:tcPr>
          <w:p w14:paraId="78D984CD" w14:textId="77777777" w:rsidR="003148FE" w:rsidRPr="00171659" w:rsidRDefault="003148FE" w:rsidP="00656F8B">
            <w:pPr>
              <w:spacing w:before="200" w:after="200"/>
              <w:jc w:val="center"/>
              <w:rPr>
                <w:color w:val="000000"/>
              </w:rPr>
            </w:pPr>
            <w:r w:rsidRPr="00171659">
              <w:rPr>
                <w:color w:val="000000"/>
              </w:rPr>
              <w:t>14</w:t>
            </w:r>
          </w:p>
        </w:tc>
        <w:tc>
          <w:tcPr>
            <w:tcW w:w="2235" w:type="dxa"/>
            <w:tcBorders>
              <w:top w:val="nil"/>
              <w:left w:val="nil"/>
              <w:bottom w:val="nil"/>
              <w:right w:val="nil"/>
            </w:tcBorders>
            <w:vAlign w:val="bottom"/>
          </w:tcPr>
          <w:p w14:paraId="4BC89A2B" w14:textId="77777777" w:rsidR="003148FE" w:rsidRPr="00171659" w:rsidRDefault="00D42841" w:rsidP="003148FE">
            <w:pPr>
              <w:spacing w:before="200" w:after="200"/>
              <w:rPr>
                <w:color w:val="000000"/>
                <w:sz w:val="24"/>
                <w:szCs w:val="24"/>
              </w:rPr>
            </w:pPr>
            <w:r w:rsidRPr="00171659">
              <w:rPr>
                <w:color w:val="000000"/>
                <w:sz w:val="24"/>
                <w:szCs w:val="24"/>
              </w:rPr>
              <w:t>-</w:t>
            </w:r>
          </w:p>
        </w:tc>
      </w:tr>
      <w:tr w:rsidR="003148FE" w:rsidRPr="00171659" w14:paraId="1E12C277" w14:textId="77777777" w:rsidTr="005C7AA6">
        <w:tc>
          <w:tcPr>
            <w:tcW w:w="1565" w:type="dxa"/>
            <w:tcBorders>
              <w:top w:val="nil"/>
              <w:left w:val="nil"/>
              <w:bottom w:val="nil"/>
              <w:right w:val="nil"/>
            </w:tcBorders>
            <w:vAlign w:val="bottom"/>
          </w:tcPr>
          <w:p w14:paraId="4E02AEB6"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57F560E5" w14:textId="77777777" w:rsidR="003148FE" w:rsidRPr="00171659" w:rsidRDefault="003148FE" w:rsidP="003148FE">
            <w:pPr>
              <w:spacing w:before="200" w:after="200"/>
              <w:rPr>
                <w:color w:val="000000"/>
                <w:sz w:val="24"/>
                <w:szCs w:val="24"/>
              </w:rPr>
            </w:pPr>
            <w:r w:rsidRPr="00171659">
              <w:rPr>
                <w:color w:val="000000"/>
                <w:sz w:val="24"/>
                <w:szCs w:val="24"/>
              </w:rPr>
              <w:t>Parole</w:t>
            </w:r>
          </w:p>
        </w:tc>
        <w:tc>
          <w:tcPr>
            <w:tcW w:w="1084" w:type="dxa"/>
            <w:tcBorders>
              <w:top w:val="nil"/>
              <w:left w:val="nil"/>
              <w:bottom w:val="nil"/>
              <w:right w:val="nil"/>
            </w:tcBorders>
            <w:vAlign w:val="bottom"/>
          </w:tcPr>
          <w:p w14:paraId="7B9316CA" w14:textId="77777777" w:rsidR="003148FE" w:rsidRPr="00171659" w:rsidRDefault="003148FE" w:rsidP="00656F8B">
            <w:pPr>
              <w:spacing w:before="200" w:after="200"/>
              <w:jc w:val="center"/>
              <w:rPr>
                <w:color w:val="000000"/>
              </w:rPr>
            </w:pPr>
            <w:r w:rsidRPr="00171659">
              <w:rPr>
                <w:color w:val="000000"/>
              </w:rPr>
              <w:t>208</w:t>
            </w:r>
          </w:p>
        </w:tc>
        <w:tc>
          <w:tcPr>
            <w:tcW w:w="975" w:type="dxa"/>
            <w:tcBorders>
              <w:top w:val="nil"/>
              <w:left w:val="nil"/>
              <w:bottom w:val="nil"/>
              <w:right w:val="nil"/>
            </w:tcBorders>
            <w:vAlign w:val="bottom"/>
          </w:tcPr>
          <w:p w14:paraId="54DE4F46" w14:textId="77777777" w:rsidR="003148FE" w:rsidRPr="00171659" w:rsidRDefault="003148FE" w:rsidP="00656F8B">
            <w:pPr>
              <w:spacing w:before="200" w:after="200"/>
              <w:jc w:val="center"/>
              <w:rPr>
                <w:color w:val="000000"/>
              </w:rPr>
            </w:pPr>
            <w:r w:rsidRPr="00171659">
              <w:rPr>
                <w:color w:val="000000"/>
              </w:rPr>
              <w:t>299</w:t>
            </w:r>
          </w:p>
        </w:tc>
        <w:tc>
          <w:tcPr>
            <w:tcW w:w="2235" w:type="dxa"/>
            <w:tcBorders>
              <w:top w:val="nil"/>
              <w:left w:val="nil"/>
              <w:bottom w:val="nil"/>
              <w:right w:val="nil"/>
            </w:tcBorders>
            <w:vAlign w:val="bottom"/>
          </w:tcPr>
          <w:p w14:paraId="6F940F10"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91 (</w:t>
            </w:r>
            <w:r w:rsidRPr="00171659">
              <w:rPr>
                <w:rFonts w:ascii="Aptos Narrow" w:hAnsi="Aptos Narrow"/>
                <w:b/>
                <w:bCs/>
                <w:color w:val="FF0000"/>
                <w:sz w:val="24"/>
                <w:szCs w:val="24"/>
              </w:rPr>
              <w:t>↑</w:t>
            </w:r>
            <w:r w:rsidR="00D42841" w:rsidRPr="00171659">
              <w:rPr>
                <w:color w:val="000000"/>
                <w:sz w:val="24"/>
                <w:szCs w:val="24"/>
              </w:rPr>
              <w:t>43.8%)</w:t>
            </w:r>
          </w:p>
        </w:tc>
      </w:tr>
      <w:tr w:rsidR="003148FE" w:rsidRPr="00171659" w14:paraId="347810F6" w14:textId="77777777" w:rsidTr="005C7AA6">
        <w:tc>
          <w:tcPr>
            <w:tcW w:w="1565" w:type="dxa"/>
            <w:tcBorders>
              <w:top w:val="nil"/>
              <w:left w:val="nil"/>
              <w:bottom w:val="nil"/>
              <w:right w:val="nil"/>
            </w:tcBorders>
            <w:vAlign w:val="bottom"/>
          </w:tcPr>
          <w:p w14:paraId="50BB0734"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321023AB" w14:textId="77777777" w:rsidR="003148FE" w:rsidRPr="00171659" w:rsidRDefault="003148FE" w:rsidP="003148FE">
            <w:pPr>
              <w:spacing w:before="200" w:after="200"/>
              <w:rPr>
                <w:color w:val="000000"/>
                <w:sz w:val="24"/>
                <w:szCs w:val="24"/>
              </w:rPr>
            </w:pPr>
            <w:r w:rsidRPr="00171659">
              <w:rPr>
                <w:color w:val="000000"/>
                <w:sz w:val="24"/>
                <w:szCs w:val="24"/>
              </w:rPr>
              <w:t>Quasi criminal</w:t>
            </w:r>
          </w:p>
        </w:tc>
        <w:tc>
          <w:tcPr>
            <w:tcW w:w="1084" w:type="dxa"/>
            <w:tcBorders>
              <w:top w:val="nil"/>
              <w:left w:val="nil"/>
              <w:bottom w:val="nil"/>
              <w:right w:val="nil"/>
            </w:tcBorders>
            <w:vAlign w:val="bottom"/>
          </w:tcPr>
          <w:p w14:paraId="30351F6E" w14:textId="77777777" w:rsidR="003148FE" w:rsidRPr="00171659" w:rsidRDefault="003148FE" w:rsidP="00656F8B">
            <w:pPr>
              <w:spacing w:before="200" w:after="200"/>
              <w:jc w:val="center"/>
              <w:rPr>
                <w:color w:val="000000"/>
              </w:rPr>
            </w:pPr>
            <w:r w:rsidRPr="00171659">
              <w:rPr>
                <w:color w:val="000000"/>
              </w:rPr>
              <w:t>23</w:t>
            </w:r>
          </w:p>
        </w:tc>
        <w:tc>
          <w:tcPr>
            <w:tcW w:w="975" w:type="dxa"/>
            <w:tcBorders>
              <w:top w:val="nil"/>
              <w:left w:val="nil"/>
              <w:bottom w:val="nil"/>
              <w:right w:val="nil"/>
            </w:tcBorders>
            <w:vAlign w:val="bottom"/>
          </w:tcPr>
          <w:p w14:paraId="01037D4E" w14:textId="77777777" w:rsidR="003148FE" w:rsidRPr="00171659" w:rsidRDefault="003148FE" w:rsidP="00656F8B">
            <w:pPr>
              <w:spacing w:before="200" w:after="200"/>
              <w:jc w:val="center"/>
              <w:rPr>
                <w:color w:val="000000"/>
              </w:rPr>
            </w:pPr>
            <w:r w:rsidRPr="00171659">
              <w:rPr>
                <w:color w:val="000000"/>
              </w:rPr>
              <w:t>39</w:t>
            </w:r>
          </w:p>
        </w:tc>
        <w:tc>
          <w:tcPr>
            <w:tcW w:w="2235" w:type="dxa"/>
            <w:tcBorders>
              <w:top w:val="nil"/>
              <w:left w:val="nil"/>
              <w:bottom w:val="nil"/>
              <w:right w:val="nil"/>
            </w:tcBorders>
            <w:vAlign w:val="bottom"/>
          </w:tcPr>
          <w:p w14:paraId="7DEAD19B"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16 (</w:t>
            </w:r>
            <w:r w:rsidRPr="00171659">
              <w:rPr>
                <w:rFonts w:ascii="Aptos Narrow" w:hAnsi="Aptos Narrow"/>
                <w:b/>
                <w:bCs/>
                <w:color w:val="FF0000"/>
                <w:sz w:val="24"/>
                <w:szCs w:val="24"/>
              </w:rPr>
              <w:t>↑</w:t>
            </w:r>
            <w:r w:rsidR="00D42841" w:rsidRPr="00171659">
              <w:rPr>
                <w:color w:val="000000"/>
                <w:sz w:val="24"/>
                <w:szCs w:val="24"/>
              </w:rPr>
              <w:t>69.6%)</w:t>
            </w:r>
          </w:p>
        </w:tc>
      </w:tr>
      <w:tr w:rsidR="003148FE" w:rsidRPr="00171659" w14:paraId="336F459F" w14:textId="77777777" w:rsidTr="005C7AA6">
        <w:tc>
          <w:tcPr>
            <w:tcW w:w="1565" w:type="dxa"/>
            <w:tcBorders>
              <w:top w:val="nil"/>
              <w:left w:val="nil"/>
              <w:bottom w:val="nil"/>
              <w:right w:val="nil"/>
            </w:tcBorders>
            <w:vAlign w:val="bottom"/>
          </w:tcPr>
          <w:p w14:paraId="7D2F70B9"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200474BA" w14:textId="77777777" w:rsidR="003148FE" w:rsidRPr="00171659" w:rsidRDefault="003148FE" w:rsidP="003148FE">
            <w:pPr>
              <w:spacing w:before="200" w:after="200"/>
              <w:rPr>
                <w:color w:val="000000"/>
                <w:sz w:val="24"/>
                <w:szCs w:val="24"/>
              </w:rPr>
            </w:pPr>
            <w:r w:rsidRPr="00171659">
              <w:rPr>
                <w:color w:val="000000"/>
                <w:sz w:val="24"/>
                <w:szCs w:val="24"/>
              </w:rPr>
              <w:t>Tribunal</w:t>
            </w:r>
          </w:p>
        </w:tc>
        <w:tc>
          <w:tcPr>
            <w:tcW w:w="1084" w:type="dxa"/>
            <w:tcBorders>
              <w:top w:val="nil"/>
              <w:left w:val="nil"/>
              <w:bottom w:val="nil"/>
              <w:right w:val="nil"/>
            </w:tcBorders>
            <w:vAlign w:val="bottom"/>
          </w:tcPr>
          <w:p w14:paraId="65FEBF70" w14:textId="77777777" w:rsidR="003148FE" w:rsidRPr="00171659" w:rsidRDefault="003148FE" w:rsidP="00656F8B">
            <w:pPr>
              <w:spacing w:before="200" w:after="200"/>
              <w:jc w:val="center"/>
              <w:rPr>
                <w:color w:val="000000"/>
              </w:rPr>
            </w:pPr>
            <w:r w:rsidRPr="00171659">
              <w:rPr>
                <w:b/>
                <w:bCs/>
                <w:color w:val="000000"/>
              </w:rPr>
              <w:t>151</w:t>
            </w:r>
          </w:p>
        </w:tc>
        <w:tc>
          <w:tcPr>
            <w:tcW w:w="975" w:type="dxa"/>
            <w:tcBorders>
              <w:top w:val="nil"/>
              <w:left w:val="nil"/>
              <w:bottom w:val="nil"/>
              <w:right w:val="nil"/>
            </w:tcBorders>
            <w:vAlign w:val="bottom"/>
          </w:tcPr>
          <w:p w14:paraId="79030A8B" w14:textId="77777777" w:rsidR="003148FE" w:rsidRPr="00171659" w:rsidRDefault="003148FE" w:rsidP="00656F8B">
            <w:pPr>
              <w:spacing w:before="200" w:after="200"/>
              <w:jc w:val="center"/>
              <w:rPr>
                <w:color w:val="000000"/>
              </w:rPr>
            </w:pPr>
            <w:r w:rsidRPr="00171659">
              <w:rPr>
                <w:b/>
                <w:bCs/>
                <w:color w:val="000000"/>
              </w:rPr>
              <w:t>187</w:t>
            </w:r>
          </w:p>
        </w:tc>
        <w:tc>
          <w:tcPr>
            <w:tcW w:w="2235" w:type="dxa"/>
            <w:tcBorders>
              <w:top w:val="nil"/>
              <w:left w:val="nil"/>
              <w:bottom w:val="nil"/>
              <w:right w:val="nil"/>
            </w:tcBorders>
            <w:vAlign w:val="bottom"/>
          </w:tcPr>
          <w:p w14:paraId="04B8750E"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36 (</w:t>
            </w:r>
            <w:r w:rsidRPr="00171659">
              <w:rPr>
                <w:rFonts w:ascii="Aptos Narrow" w:hAnsi="Aptos Narrow"/>
                <w:b/>
                <w:bCs/>
                <w:color w:val="FF0000"/>
                <w:sz w:val="24"/>
                <w:szCs w:val="24"/>
              </w:rPr>
              <w:t>↑</w:t>
            </w:r>
            <w:r w:rsidR="00D42841" w:rsidRPr="00171659">
              <w:rPr>
                <w:color w:val="000000"/>
                <w:sz w:val="24"/>
                <w:szCs w:val="24"/>
              </w:rPr>
              <w:t>23.8%)</w:t>
            </w:r>
          </w:p>
        </w:tc>
      </w:tr>
      <w:tr w:rsidR="003148FE" w:rsidRPr="00171659" w14:paraId="35EF0AF0" w14:textId="77777777" w:rsidTr="005C7AA6">
        <w:tc>
          <w:tcPr>
            <w:tcW w:w="1565" w:type="dxa"/>
            <w:tcBorders>
              <w:top w:val="nil"/>
              <w:left w:val="nil"/>
              <w:bottom w:val="nil"/>
              <w:right w:val="nil"/>
            </w:tcBorders>
            <w:vAlign w:val="bottom"/>
          </w:tcPr>
          <w:p w14:paraId="4ECEACB1" w14:textId="77777777" w:rsidR="003148FE" w:rsidRPr="00171659" w:rsidRDefault="003148FE" w:rsidP="003148FE">
            <w:pPr>
              <w:spacing w:before="200" w:after="200"/>
              <w:rPr>
                <w:b/>
                <w:bCs/>
                <w:color w:val="000000"/>
                <w:sz w:val="24"/>
                <w:szCs w:val="24"/>
              </w:rPr>
            </w:pPr>
            <w:r w:rsidRPr="00171659">
              <w:rPr>
                <w:b/>
                <w:bCs/>
                <w:color w:val="000000"/>
                <w:sz w:val="24"/>
                <w:szCs w:val="24"/>
              </w:rPr>
              <w:t>Rep Higher</w:t>
            </w:r>
          </w:p>
        </w:tc>
        <w:tc>
          <w:tcPr>
            <w:tcW w:w="4422" w:type="dxa"/>
            <w:tcBorders>
              <w:top w:val="nil"/>
              <w:left w:val="nil"/>
              <w:bottom w:val="nil"/>
              <w:right w:val="nil"/>
            </w:tcBorders>
            <w:vAlign w:val="bottom"/>
          </w:tcPr>
          <w:p w14:paraId="69C3EA86" w14:textId="77777777" w:rsidR="003148FE" w:rsidRPr="00171659" w:rsidRDefault="003148FE" w:rsidP="003148FE">
            <w:pPr>
              <w:spacing w:before="200" w:after="200"/>
              <w:rPr>
                <w:b/>
                <w:bCs/>
                <w:color w:val="000000"/>
                <w:sz w:val="24"/>
                <w:szCs w:val="24"/>
              </w:rPr>
            </w:pPr>
            <w:r w:rsidRPr="00171659">
              <w:rPr>
                <w:b/>
                <w:bCs/>
                <w:color w:val="000000"/>
                <w:sz w:val="24"/>
                <w:szCs w:val="24"/>
              </w:rPr>
              <w:t>All</w:t>
            </w:r>
          </w:p>
        </w:tc>
        <w:tc>
          <w:tcPr>
            <w:tcW w:w="1084" w:type="dxa"/>
            <w:tcBorders>
              <w:top w:val="nil"/>
              <w:left w:val="nil"/>
              <w:bottom w:val="nil"/>
              <w:right w:val="nil"/>
            </w:tcBorders>
            <w:vAlign w:val="bottom"/>
          </w:tcPr>
          <w:p w14:paraId="1C0909EC" w14:textId="77777777" w:rsidR="003148FE" w:rsidRPr="00171659" w:rsidRDefault="003148FE" w:rsidP="00656F8B">
            <w:pPr>
              <w:spacing w:before="200" w:after="200"/>
              <w:jc w:val="center"/>
              <w:rPr>
                <w:b/>
                <w:bCs/>
                <w:color w:val="000000"/>
              </w:rPr>
            </w:pPr>
            <w:r w:rsidRPr="00171659">
              <w:rPr>
                <w:b/>
                <w:bCs/>
                <w:color w:val="000000"/>
              </w:rPr>
              <w:t>7,213</w:t>
            </w:r>
          </w:p>
        </w:tc>
        <w:tc>
          <w:tcPr>
            <w:tcW w:w="975" w:type="dxa"/>
            <w:tcBorders>
              <w:top w:val="nil"/>
              <w:left w:val="nil"/>
              <w:bottom w:val="nil"/>
              <w:right w:val="nil"/>
            </w:tcBorders>
            <w:vAlign w:val="bottom"/>
          </w:tcPr>
          <w:p w14:paraId="21CE6426" w14:textId="77777777" w:rsidR="003148FE" w:rsidRPr="00171659" w:rsidRDefault="003148FE" w:rsidP="00656F8B">
            <w:pPr>
              <w:spacing w:before="200" w:after="200"/>
              <w:jc w:val="center"/>
              <w:rPr>
                <w:b/>
                <w:bCs/>
                <w:color w:val="000000"/>
              </w:rPr>
            </w:pPr>
            <w:r w:rsidRPr="00171659">
              <w:rPr>
                <w:b/>
                <w:bCs/>
                <w:color w:val="000000"/>
              </w:rPr>
              <w:t>7,615</w:t>
            </w:r>
          </w:p>
        </w:tc>
        <w:tc>
          <w:tcPr>
            <w:tcW w:w="2235" w:type="dxa"/>
            <w:tcBorders>
              <w:top w:val="nil"/>
              <w:left w:val="nil"/>
              <w:bottom w:val="nil"/>
              <w:right w:val="nil"/>
            </w:tcBorders>
            <w:vAlign w:val="bottom"/>
          </w:tcPr>
          <w:p w14:paraId="05E4CF3D" w14:textId="77777777" w:rsidR="003148FE" w:rsidRPr="00171659" w:rsidRDefault="005C7AA6" w:rsidP="003148FE">
            <w:pPr>
              <w:spacing w:before="200" w:after="200"/>
              <w:rPr>
                <w:b/>
                <w:bCs/>
                <w:color w:val="000000"/>
                <w:sz w:val="24"/>
                <w:szCs w:val="24"/>
              </w:rPr>
            </w:pPr>
            <w:r w:rsidRPr="00171659">
              <w:rPr>
                <w:rFonts w:ascii="Aptos Narrow" w:hAnsi="Aptos Narrow"/>
                <w:b/>
                <w:bCs/>
                <w:color w:val="FF0000"/>
                <w:sz w:val="24"/>
                <w:szCs w:val="24"/>
              </w:rPr>
              <w:t>↑</w:t>
            </w:r>
            <w:r w:rsidR="00D42841" w:rsidRPr="00171659">
              <w:rPr>
                <w:b/>
                <w:bCs/>
                <w:color w:val="000000"/>
                <w:sz w:val="24"/>
                <w:szCs w:val="24"/>
              </w:rPr>
              <w:t>402 (</w:t>
            </w:r>
            <w:r w:rsidRPr="00171659">
              <w:rPr>
                <w:rFonts w:ascii="Aptos Narrow" w:hAnsi="Aptos Narrow"/>
                <w:b/>
                <w:bCs/>
                <w:color w:val="FF0000"/>
                <w:sz w:val="24"/>
                <w:szCs w:val="24"/>
              </w:rPr>
              <w:t>↑</w:t>
            </w:r>
            <w:r w:rsidR="00D42841" w:rsidRPr="00171659">
              <w:rPr>
                <w:b/>
                <w:bCs/>
                <w:color w:val="000000"/>
                <w:sz w:val="24"/>
                <w:szCs w:val="24"/>
              </w:rPr>
              <w:t>5.6%)</w:t>
            </w:r>
          </w:p>
        </w:tc>
      </w:tr>
      <w:tr w:rsidR="003148FE" w:rsidRPr="00171659" w14:paraId="018ABEE6" w14:textId="77777777" w:rsidTr="005C7AA6">
        <w:tc>
          <w:tcPr>
            <w:tcW w:w="1565" w:type="dxa"/>
            <w:tcBorders>
              <w:top w:val="nil"/>
              <w:left w:val="nil"/>
              <w:bottom w:val="nil"/>
              <w:right w:val="nil"/>
            </w:tcBorders>
            <w:vAlign w:val="bottom"/>
          </w:tcPr>
          <w:p w14:paraId="2E83605F"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0114E56C" w14:textId="77777777" w:rsidR="003148FE" w:rsidRPr="00171659" w:rsidRDefault="003148FE" w:rsidP="003148FE">
            <w:pPr>
              <w:spacing w:before="200" w:after="200"/>
              <w:rPr>
                <w:color w:val="000000"/>
                <w:sz w:val="24"/>
                <w:szCs w:val="24"/>
              </w:rPr>
            </w:pPr>
            <w:r w:rsidRPr="00171659">
              <w:rPr>
                <w:color w:val="000000"/>
                <w:sz w:val="24"/>
                <w:szCs w:val="24"/>
              </w:rPr>
              <w:t>Appeals</w:t>
            </w:r>
          </w:p>
        </w:tc>
        <w:tc>
          <w:tcPr>
            <w:tcW w:w="1084" w:type="dxa"/>
            <w:tcBorders>
              <w:top w:val="nil"/>
              <w:left w:val="nil"/>
              <w:bottom w:val="nil"/>
              <w:right w:val="nil"/>
            </w:tcBorders>
            <w:vAlign w:val="bottom"/>
          </w:tcPr>
          <w:p w14:paraId="19B20999" w14:textId="77777777" w:rsidR="003148FE" w:rsidRPr="00171659" w:rsidRDefault="003148FE" w:rsidP="00656F8B">
            <w:pPr>
              <w:spacing w:before="200" w:after="200"/>
              <w:jc w:val="center"/>
              <w:rPr>
                <w:color w:val="000000"/>
              </w:rPr>
            </w:pPr>
            <w:r w:rsidRPr="00171659">
              <w:rPr>
                <w:color w:val="000000"/>
              </w:rPr>
              <w:t>208</w:t>
            </w:r>
          </w:p>
        </w:tc>
        <w:tc>
          <w:tcPr>
            <w:tcW w:w="975" w:type="dxa"/>
            <w:tcBorders>
              <w:top w:val="nil"/>
              <w:left w:val="nil"/>
              <w:bottom w:val="nil"/>
              <w:right w:val="nil"/>
            </w:tcBorders>
            <w:vAlign w:val="bottom"/>
          </w:tcPr>
          <w:p w14:paraId="5E26F03F" w14:textId="77777777" w:rsidR="003148FE" w:rsidRPr="00171659" w:rsidRDefault="003148FE" w:rsidP="00656F8B">
            <w:pPr>
              <w:spacing w:before="200" w:after="200"/>
              <w:jc w:val="center"/>
              <w:rPr>
                <w:color w:val="000000"/>
              </w:rPr>
            </w:pPr>
            <w:r w:rsidRPr="00171659">
              <w:rPr>
                <w:color w:val="000000"/>
              </w:rPr>
              <w:t>103</w:t>
            </w:r>
          </w:p>
        </w:tc>
        <w:tc>
          <w:tcPr>
            <w:tcW w:w="2235" w:type="dxa"/>
            <w:tcBorders>
              <w:top w:val="nil"/>
              <w:left w:val="nil"/>
              <w:bottom w:val="nil"/>
              <w:right w:val="nil"/>
            </w:tcBorders>
            <w:vAlign w:val="bottom"/>
          </w:tcPr>
          <w:p w14:paraId="16DB9909"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105 (</w:t>
            </w:r>
            <w:r w:rsidRPr="00171659">
              <w:rPr>
                <w:rFonts w:ascii="Aptos Narrow" w:hAnsi="Aptos Narrow"/>
                <w:b/>
                <w:bCs/>
                <w:color w:val="00B050"/>
                <w:sz w:val="24"/>
                <w:szCs w:val="24"/>
              </w:rPr>
              <w:t>↓</w:t>
            </w:r>
            <w:r w:rsidR="00D42841" w:rsidRPr="00171659">
              <w:rPr>
                <w:color w:val="000000"/>
                <w:sz w:val="24"/>
                <w:szCs w:val="24"/>
              </w:rPr>
              <w:t>50.5%)</w:t>
            </w:r>
          </w:p>
        </w:tc>
      </w:tr>
      <w:tr w:rsidR="003148FE" w:rsidRPr="00171659" w14:paraId="3129CEE0" w14:textId="77777777" w:rsidTr="005C7AA6">
        <w:tc>
          <w:tcPr>
            <w:tcW w:w="1565" w:type="dxa"/>
            <w:tcBorders>
              <w:top w:val="nil"/>
              <w:left w:val="nil"/>
              <w:bottom w:val="nil"/>
              <w:right w:val="nil"/>
            </w:tcBorders>
            <w:vAlign w:val="bottom"/>
          </w:tcPr>
          <w:p w14:paraId="42CA1BC0"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5E97764E" w14:textId="77777777" w:rsidR="003148FE" w:rsidRPr="00171659" w:rsidRDefault="003148FE" w:rsidP="003148FE">
            <w:pPr>
              <w:spacing w:before="200" w:after="200"/>
              <w:rPr>
                <w:color w:val="000000"/>
                <w:sz w:val="24"/>
                <w:szCs w:val="24"/>
              </w:rPr>
            </w:pPr>
            <w:r w:rsidRPr="00171659">
              <w:rPr>
                <w:color w:val="000000"/>
                <w:sz w:val="24"/>
                <w:szCs w:val="24"/>
              </w:rPr>
              <w:t>Asylum &amp; Immigration</w:t>
            </w:r>
          </w:p>
        </w:tc>
        <w:tc>
          <w:tcPr>
            <w:tcW w:w="1084" w:type="dxa"/>
            <w:tcBorders>
              <w:top w:val="nil"/>
              <w:left w:val="nil"/>
              <w:bottom w:val="nil"/>
              <w:right w:val="nil"/>
            </w:tcBorders>
            <w:vAlign w:val="bottom"/>
          </w:tcPr>
          <w:p w14:paraId="73A286AB" w14:textId="77777777" w:rsidR="003148FE" w:rsidRPr="00171659" w:rsidRDefault="003148FE" w:rsidP="00656F8B">
            <w:pPr>
              <w:spacing w:before="200" w:after="200"/>
              <w:jc w:val="center"/>
              <w:rPr>
                <w:color w:val="000000"/>
              </w:rPr>
            </w:pPr>
            <w:r w:rsidRPr="00171659">
              <w:rPr>
                <w:color w:val="000000"/>
              </w:rPr>
              <w:t>112</w:t>
            </w:r>
          </w:p>
        </w:tc>
        <w:tc>
          <w:tcPr>
            <w:tcW w:w="975" w:type="dxa"/>
            <w:tcBorders>
              <w:top w:val="nil"/>
              <w:left w:val="nil"/>
              <w:bottom w:val="nil"/>
              <w:right w:val="nil"/>
            </w:tcBorders>
            <w:vAlign w:val="bottom"/>
          </w:tcPr>
          <w:p w14:paraId="3D154362" w14:textId="77777777" w:rsidR="003148FE" w:rsidRPr="00171659" w:rsidRDefault="003148FE" w:rsidP="00656F8B">
            <w:pPr>
              <w:spacing w:before="200" w:after="200"/>
              <w:jc w:val="center"/>
              <w:rPr>
                <w:color w:val="000000"/>
              </w:rPr>
            </w:pPr>
            <w:r w:rsidRPr="00171659">
              <w:rPr>
                <w:color w:val="000000"/>
              </w:rPr>
              <w:t>339</w:t>
            </w:r>
          </w:p>
        </w:tc>
        <w:tc>
          <w:tcPr>
            <w:tcW w:w="2235" w:type="dxa"/>
            <w:tcBorders>
              <w:top w:val="nil"/>
              <w:left w:val="nil"/>
              <w:bottom w:val="nil"/>
              <w:right w:val="nil"/>
            </w:tcBorders>
            <w:vAlign w:val="bottom"/>
          </w:tcPr>
          <w:p w14:paraId="73C6EAC7"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227 (</w:t>
            </w:r>
            <w:r w:rsidRPr="00171659">
              <w:rPr>
                <w:rFonts w:ascii="Aptos Narrow" w:hAnsi="Aptos Narrow"/>
                <w:b/>
                <w:bCs/>
                <w:color w:val="FF0000"/>
                <w:sz w:val="24"/>
                <w:szCs w:val="24"/>
              </w:rPr>
              <w:t>↑</w:t>
            </w:r>
            <w:r w:rsidR="00D42841" w:rsidRPr="00171659">
              <w:rPr>
                <w:color w:val="000000"/>
                <w:sz w:val="24"/>
                <w:szCs w:val="24"/>
              </w:rPr>
              <w:t>202.7%)</w:t>
            </w:r>
          </w:p>
        </w:tc>
      </w:tr>
      <w:tr w:rsidR="003148FE" w:rsidRPr="00171659" w14:paraId="0076AD11" w14:textId="77777777" w:rsidTr="005C7AA6">
        <w:tc>
          <w:tcPr>
            <w:tcW w:w="1565" w:type="dxa"/>
            <w:tcBorders>
              <w:top w:val="nil"/>
              <w:left w:val="nil"/>
              <w:bottom w:val="nil"/>
              <w:right w:val="nil"/>
            </w:tcBorders>
            <w:vAlign w:val="bottom"/>
          </w:tcPr>
          <w:p w14:paraId="2BF24782"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08AE21CB" w14:textId="77777777" w:rsidR="003148FE" w:rsidRPr="00171659" w:rsidRDefault="003148FE" w:rsidP="003148FE">
            <w:pPr>
              <w:spacing w:before="200" w:after="200"/>
              <w:rPr>
                <w:color w:val="000000"/>
                <w:sz w:val="24"/>
                <w:szCs w:val="24"/>
              </w:rPr>
            </w:pPr>
            <w:r w:rsidRPr="00171659">
              <w:rPr>
                <w:color w:val="000000"/>
                <w:sz w:val="24"/>
                <w:szCs w:val="24"/>
              </w:rPr>
              <w:t>Children Order Articles 44 - 58</w:t>
            </w:r>
          </w:p>
        </w:tc>
        <w:tc>
          <w:tcPr>
            <w:tcW w:w="1084" w:type="dxa"/>
            <w:tcBorders>
              <w:top w:val="nil"/>
              <w:left w:val="nil"/>
              <w:bottom w:val="nil"/>
              <w:right w:val="nil"/>
            </w:tcBorders>
            <w:vAlign w:val="bottom"/>
          </w:tcPr>
          <w:p w14:paraId="1B531AE0" w14:textId="77777777" w:rsidR="003148FE" w:rsidRPr="00171659" w:rsidRDefault="003148FE" w:rsidP="00656F8B">
            <w:pPr>
              <w:spacing w:before="200" w:after="200"/>
              <w:jc w:val="center"/>
              <w:rPr>
                <w:color w:val="000000"/>
              </w:rPr>
            </w:pPr>
            <w:r w:rsidRPr="00171659">
              <w:rPr>
                <w:color w:val="000000"/>
              </w:rPr>
              <w:t>1,335</w:t>
            </w:r>
          </w:p>
        </w:tc>
        <w:tc>
          <w:tcPr>
            <w:tcW w:w="975" w:type="dxa"/>
            <w:tcBorders>
              <w:top w:val="nil"/>
              <w:left w:val="nil"/>
              <w:bottom w:val="nil"/>
              <w:right w:val="nil"/>
            </w:tcBorders>
            <w:vAlign w:val="bottom"/>
          </w:tcPr>
          <w:p w14:paraId="5E3ACAB5" w14:textId="77777777" w:rsidR="003148FE" w:rsidRPr="00171659" w:rsidRDefault="003148FE" w:rsidP="00656F8B">
            <w:pPr>
              <w:spacing w:before="200" w:after="200"/>
              <w:jc w:val="center"/>
              <w:rPr>
                <w:color w:val="000000"/>
              </w:rPr>
            </w:pPr>
            <w:r w:rsidRPr="00171659">
              <w:rPr>
                <w:color w:val="000000"/>
              </w:rPr>
              <w:t>1,421</w:t>
            </w:r>
          </w:p>
        </w:tc>
        <w:tc>
          <w:tcPr>
            <w:tcW w:w="2235" w:type="dxa"/>
            <w:tcBorders>
              <w:top w:val="nil"/>
              <w:left w:val="nil"/>
              <w:bottom w:val="nil"/>
              <w:right w:val="nil"/>
            </w:tcBorders>
            <w:vAlign w:val="bottom"/>
          </w:tcPr>
          <w:p w14:paraId="107F5899"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86 (</w:t>
            </w:r>
            <w:r w:rsidRPr="00171659">
              <w:rPr>
                <w:rFonts w:ascii="Aptos Narrow" w:hAnsi="Aptos Narrow"/>
                <w:b/>
                <w:bCs/>
                <w:color w:val="FF0000"/>
                <w:sz w:val="24"/>
                <w:szCs w:val="24"/>
              </w:rPr>
              <w:t>↑</w:t>
            </w:r>
            <w:r w:rsidR="00D42841" w:rsidRPr="00171659">
              <w:rPr>
                <w:color w:val="000000"/>
                <w:sz w:val="24"/>
                <w:szCs w:val="24"/>
              </w:rPr>
              <w:t>6.4%)</w:t>
            </w:r>
          </w:p>
        </w:tc>
      </w:tr>
      <w:tr w:rsidR="003148FE" w:rsidRPr="00171659" w14:paraId="63CF82F9" w14:textId="77777777" w:rsidTr="005C7AA6">
        <w:tc>
          <w:tcPr>
            <w:tcW w:w="1565" w:type="dxa"/>
            <w:tcBorders>
              <w:top w:val="nil"/>
              <w:left w:val="nil"/>
              <w:bottom w:val="nil"/>
              <w:right w:val="nil"/>
            </w:tcBorders>
            <w:vAlign w:val="bottom"/>
          </w:tcPr>
          <w:p w14:paraId="63DA2397"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42943D76" w14:textId="77777777" w:rsidR="003148FE" w:rsidRPr="00171659" w:rsidRDefault="003148FE" w:rsidP="003148FE">
            <w:pPr>
              <w:spacing w:before="200" w:after="200"/>
              <w:rPr>
                <w:color w:val="000000"/>
                <w:sz w:val="24"/>
                <w:szCs w:val="24"/>
              </w:rPr>
            </w:pPr>
            <w:r w:rsidRPr="00171659">
              <w:rPr>
                <w:color w:val="000000"/>
                <w:sz w:val="24"/>
                <w:szCs w:val="24"/>
              </w:rPr>
              <w:t>Children Order Articles 62 - 69</w:t>
            </w:r>
          </w:p>
        </w:tc>
        <w:tc>
          <w:tcPr>
            <w:tcW w:w="1084" w:type="dxa"/>
            <w:tcBorders>
              <w:top w:val="nil"/>
              <w:left w:val="nil"/>
              <w:bottom w:val="nil"/>
              <w:right w:val="nil"/>
            </w:tcBorders>
            <w:vAlign w:val="bottom"/>
          </w:tcPr>
          <w:p w14:paraId="4C06A27F" w14:textId="77777777" w:rsidR="003148FE" w:rsidRPr="00171659" w:rsidRDefault="003148FE" w:rsidP="00656F8B">
            <w:pPr>
              <w:spacing w:before="200" w:after="200"/>
              <w:jc w:val="center"/>
              <w:rPr>
                <w:color w:val="000000"/>
              </w:rPr>
            </w:pPr>
            <w:r w:rsidRPr="00171659">
              <w:rPr>
                <w:color w:val="000000"/>
              </w:rPr>
              <w:t>12</w:t>
            </w:r>
          </w:p>
        </w:tc>
        <w:tc>
          <w:tcPr>
            <w:tcW w:w="975" w:type="dxa"/>
            <w:tcBorders>
              <w:top w:val="nil"/>
              <w:left w:val="nil"/>
              <w:bottom w:val="nil"/>
              <w:right w:val="nil"/>
            </w:tcBorders>
            <w:vAlign w:val="bottom"/>
          </w:tcPr>
          <w:p w14:paraId="3594B8AE" w14:textId="77777777" w:rsidR="003148FE" w:rsidRPr="00171659" w:rsidRDefault="003148FE" w:rsidP="00656F8B">
            <w:pPr>
              <w:spacing w:before="200" w:after="200"/>
              <w:jc w:val="center"/>
              <w:rPr>
                <w:color w:val="000000"/>
              </w:rPr>
            </w:pPr>
            <w:r w:rsidRPr="00171659">
              <w:rPr>
                <w:color w:val="000000"/>
              </w:rPr>
              <w:t>20</w:t>
            </w:r>
          </w:p>
        </w:tc>
        <w:tc>
          <w:tcPr>
            <w:tcW w:w="2235" w:type="dxa"/>
            <w:tcBorders>
              <w:top w:val="nil"/>
              <w:left w:val="nil"/>
              <w:bottom w:val="nil"/>
              <w:right w:val="nil"/>
            </w:tcBorders>
            <w:vAlign w:val="bottom"/>
          </w:tcPr>
          <w:p w14:paraId="257DBD2F"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8 (</w:t>
            </w:r>
            <w:r w:rsidRPr="00171659">
              <w:rPr>
                <w:rFonts w:ascii="Aptos Narrow" w:hAnsi="Aptos Narrow"/>
                <w:b/>
                <w:bCs/>
                <w:color w:val="FF0000"/>
                <w:sz w:val="24"/>
                <w:szCs w:val="24"/>
              </w:rPr>
              <w:t>↑</w:t>
            </w:r>
            <w:r w:rsidR="00D42841" w:rsidRPr="00171659">
              <w:rPr>
                <w:color w:val="000000"/>
                <w:sz w:val="24"/>
                <w:szCs w:val="24"/>
              </w:rPr>
              <w:t>66.7%)</w:t>
            </w:r>
          </w:p>
        </w:tc>
      </w:tr>
      <w:tr w:rsidR="003148FE" w:rsidRPr="00171659" w14:paraId="6BB22145" w14:textId="77777777" w:rsidTr="005C7AA6">
        <w:tc>
          <w:tcPr>
            <w:tcW w:w="1565" w:type="dxa"/>
            <w:tcBorders>
              <w:top w:val="nil"/>
              <w:left w:val="nil"/>
              <w:bottom w:val="nil"/>
              <w:right w:val="nil"/>
            </w:tcBorders>
            <w:vAlign w:val="bottom"/>
          </w:tcPr>
          <w:p w14:paraId="2AE06E90"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7EFE578F" w14:textId="77777777" w:rsidR="003148FE" w:rsidRPr="00171659" w:rsidRDefault="003148FE" w:rsidP="003148FE">
            <w:pPr>
              <w:spacing w:before="200" w:after="200"/>
              <w:rPr>
                <w:color w:val="000000"/>
                <w:sz w:val="24"/>
                <w:szCs w:val="24"/>
              </w:rPr>
            </w:pPr>
            <w:r w:rsidRPr="00171659">
              <w:rPr>
                <w:color w:val="000000"/>
                <w:sz w:val="24"/>
                <w:szCs w:val="24"/>
              </w:rPr>
              <w:t>Children Order Articles 7 - 41</w:t>
            </w:r>
          </w:p>
        </w:tc>
        <w:tc>
          <w:tcPr>
            <w:tcW w:w="1084" w:type="dxa"/>
            <w:tcBorders>
              <w:top w:val="nil"/>
              <w:left w:val="nil"/>
              <w:bottom w:val="nil"/>
              <w:right w:val="nil"/>
            </w:tcBorders>
            <w:vAlign w:val="bottom"/>
          </w:tcPr>
          <w:p w14:paraId="7E721390" w14:textId="77777777" w:rsidR="003148FE" w:rsidRPr="00171659" w:rsidRDefault="003148FE" w:rsidP="00656F8B">
            <w:pPr>
              <w:spacing w:before="200" w:after="200"/>
              <w:jc w:val="center"/>
              <w:rPr>
                <w:color w:val="000000"/>
              </w:rPr>
            </w:pPr>
            <w:r w:rsidRPr="00171659">
              <w:rPr>
                <w:color w:val="000000"/>
              </w:rPr>
              <w:t>827</w:t>
            </w:r>
          </w:p>
        </w:tc>
        <w:tc>
          <w:tcPr>
            <w:tcW w:w="975" w:type="dxa"/>
            <w:tcBorders>
              <w:top w:val="nil"/>
              <w:left w:val="nil"/>
              <w:bottom w:val="nil"/>
              <w:right w:val="nil"/>
            </w:tcBorders>
            <w:vAlign w:val="bottom"/>
          </w:tcPr>
          <w:p w14:paraId="79657D03" w14:textId="77777777" w:rsidR="003148FE" w:rsidRPr="00171659" w:rsidRDefault="003148FE" w:rsidP="00656F8B">
            <w:pPr>
              <w:spacing w:before="200" w:after="200"/>
              <w:jc w:val="center"/>
              <w:rPr>
                <w:color w:val="000000"/>
              </w:rPr>
            </w:pPr>
            <w:r w:rsidRPr="00171659">
              <w:rPr>
                <w:color w:val="000000"/>
              </w:rPr>
              <w:t>723</w:t>
            </w:r>
          </w:p>
        </w:tc>
        <w:tc>
          <w:tcPr>
            <w:tcW w:w="2235" w:type="dxa"/>
            <w:tcBorders>
              <w:top w:val="nil"/>
              <w:left w:val="nil"/>
              <w:bottom w:val="nil"/>
              <w:right w:val="nil"/>
            </w:tcBorders>
            <w:vAlign w:val="bottom"/>
          </w:tcPr>
          <w:p w14:paraId="4579C61D"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104 (</w:t>
            </w:r>
            <w:r w:rsidRPr="00171659">
              <w:rPr>
                <w:rFonts w:ascii="Aptos Narrow" w:hAnsi="Aptos Narrow"/>
                <w:b/>
                <w:bCs/>
                <w:color w:val="00B050"/>
                <w:sz w:val="24"/>
                <w:szCs w:val="24"/>
              </w:rPr>
              <w:t>↓</w:t>
            </w:r>
            <w:r w:rsidR="00D42841" w:rsidRPr="00171659">
              <w:rPr>
                <w:color w:val="000000"/>
                <w:sz w:val="24"/>
                <w:szCs w:val="24"/>
              </w:rPr>
              <w:t>12.6%)</w:t>
            </w:r>
          </w:p>
        </w:tc>
      </w:tr>
      <w:tr w:rsidR="003148FE" w:rsidRPr="00171659" w14:paraId="0EA3C216" w14:textId="77777777" w:rsidTr="005C7AA6">
        <w:tc>
          <w:tcPr>
            <w:tcW w:w="1565" w:type="dxa"/>
            <w:tcBorders>
              <w:top w:val="nil"/>
              <w:left w:val="nil"/>
              <w:bottom w:val="nil"/>
              <w:right w:val="nil"/>
            </w:tcBorders>
            <w:vAlign w:val="bottom"/>
          </w:tcPr>
          <w:p w14:paraId="2BB352FF"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1983CF17" w14:textId="77777777" w:rsidR="003148FE" w:rsidRPr="00171659" w:rsidRDefault="003148FE" w:rsidP="003148FE">
            <w:pPr>
              <w:spacing w:before="200" w:after="200"/>
              <w:rPr>
                <w:color w:val="000000"/>
                <w:sz w:val="24"/>
                <w:szCs w:val="24"/>
              </w:rPr>
            </w:pPr>
            <w:r w:rsidRPr="00171659">
              <w:rPr>
                <w:color w:val="000000"/>
                <w:sz w:val="24"/>
                <w:szCs w:val="24"/>
              </w:rPr>
              <w:t>Children Order Generic &amp; Child Proceedings</w:t>
            </w:r>
          </w:p>
        </w:tc>
        <w:tc>
          <w:tcPr>
            <w:tcW w:w="1084" w:type="dxa"/>
            <w:tcBorders>
              <w:top w:val="nil"/>
              <w:left w:val="nil"/>
              <w:bottom w:val="nil"/>
              <w:right w:val="nil"/>
            </w:tcBorders>
            <w:vAlign w:val="bottom"/>
          </w:tcPr>
          <w:p w14:paraId="70AC5FA6" w14:textId="77777777" w:rsidR="003148FE" w:rsidRPr="00171659" w:rsidRDefault="003148FE" w:rsidP="00656F8B">
            <w:pPr>
              <w:spacing w:before="200" w:after="200"/>
              <w:jc w:val="center"/>
              <w:rPr>
                <w:color w:val="000000"/>
              </w:rPr>
            </w:pPr>
            <w:r w:rsidRPr="00171659">
              <w:rPr>
                <w:color w:val="000000"/>
              </w:rPr>
              <w:t>306</w:t>
            </w:r>
          </w:p>
        </w:tc>
        <w:tc>
          <w:tcPr>
            <w:tcW w:w="975" w:type="dxa"/>
            <w:tcBorders>
              <w:top w:val="nil"/>
              <w:left w:val="nil"/>
              <w:bottom w:val="nil"/>
              <w:right w:val="nil"/>
            </w:tcBorders>
            <w:vAlign w:val="bottom"/>
          </w:tcPr>
          <w:p w14:paraId="1FDE4949" w14:textId="77777777" w:rsidR="003148FE" w:rsidRPr="00171659" w:rsidRDefault="003148FE" w:rsidP="00656F8B">
            <w:pPr>
              <w:spacing w:before="200" w:after="200"/>
              <w:jc w:val="center"/>
              <w:rPr>
                <w:color w:val="000000"/>
              </w:rPr>
            </w:pPr>
            <w:r w:rsidRPr="00171659">
              <w:rPr>
                <w:color w:val="000000"/>
              </w:rPr>
              <w:t>432</w:t>
            </w:r>
          </w:p>
        </w:tc>
        <w:tc>
          <w:tcPr>
            <w:tcW w:w="2235" w:type="dxa"/>
            <w:tcBorders>
              <w:top w:val="nil"/>
              <w:left w:val="nil"/>
              <w:bottom w:val="nil"/>
              <w:right w:val="nil"/>
            </w:tcBorders>
            <w:vAlign w:val="bottom"/>
          </w:tcPr>
          <w:p w14:paraId="2DAE313D"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126 (</w:t>
            </w:r>
            <w:r w:rsidRPr="00171659">
              <w:rPr>
                <w:rFonts w:ascii="Aptos Narrow" w:hAnsi="Aptos Narrow"/>
                <w:b/>
                <w:bCs/>
                <w:color w:val="FF0000"/>
                <w:sz w:val="24"/>
                <w:szCs w:val="24"/>
              </w:rPr>
              <w:t>↑</w:t>
            </w:r>
            <w:r w:rsidR="00D42841" w:rsidRPr="00171659">
              <w:rPr>
                <w:color w:val="000000"/>
                <w:sz w:val="24"/>
                <w:szCs w:val="24"/>
              </w:rPr>
              <w:t>41.2%)</w:t>
            </w:r>
          </w:p>
        </w:tc>
      </w:tr>
      <w:tr w:rsidR="003148FE" w:rsidRPr="00171659" w14:paraId="5D62F2C1" w14:textId="77777777" w:rsidTr="005C7AA6">
        <w:tc>
          <w:tcPr>
            <w:tcW w:w="1565" w:type="dxa"/>
            <w:tcBorders>
              <w:top w:val="nil"/>
              <w:left w:val="nil"/>
              <w:bottom w:val="nil"/>
              <w:right w:val="nil"/>
            </w:tcBorders>
            <w:vAlign w:val="bottom"/>
          </w:tcPr>
          <w:p w14:paraId="3B598010"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7392B6E2" w14:textId="77777777" w:rsidR="003148FE" w:rsidRPr="00171659" w:rsidRDefault="003148FE" w:rsidP="003148FE">
            <w:pPr>
              <w:spacing w:before="200" w:after="200"/>
              <w:rPr>
                <w:color w:val="000000"/>
                <w:sz w:val="24"/>
                <w:szCs w:val="24"/>
              </w:rPr>
            </w:pPr>
            <w:r w:rsidRPr="00171659">
              <w:rPr>
                <w:color w:val="000000"/>
                <w:sz w:val="24"/>
                <w:szCs w:val="24"/>
              </w:rPr>
              <w:t>Debt / Ejectment</w:t>
            </w:r>
          </w:p>
        </w:tc>
        <w:tc>
          <w:tcPr>
            <w:tcW w:w="1084" w:type="dxa"/>
            <w:tcBorders>
              <w:top w:val="nil"/>
              <w:left w:val="nil"/>
              <w:bottom w:val="nil"/>
              <w:right w:val="nil"/>
            </w:tcBorders>
            <w:vAlign w:val="bottom"/>
          </w:tcPr>
          <w:p w14:paraId="5E7EEA78" w14:textId="77777777" w:rsidR="003148FE" w:rsidRPr="00171659" w:rsidRDefault="003148FE" w:rsidP="00656F8B">
            <w:pPr>
              <w:spacing w:before="200" w:after="200"/>
              <w:jc w:val="center"/>
              <w:rPr>
                <w:color w:val="000000"/>
              </w:rPr>
            </w:pPr>
            <w:r w:rsidRPr="00171659">
              <w:rPr>
                <w:color w:val="000000"/>
              </w:rPr>
              <w:t>30</w:t>
            </w:r>
          </w:p>
        </w:tc>
        <w:tc>
          <w:tcPr>
            <w:tcW w:w="975" w:type="dxa"/>
            <w:tcBorders>
              <w:top w:val="nil"/>
              <w:left w:val="nil"/>
              <w:bottom w:val="nil"/>
              <w:right w:val="nil"/>
            </w:tcBorders>
            <w:vAlign w:val="bottom"/>
          </w:tcPr>
          <w:p w14:paraId="45F5ECDD" w14:textId="77777777" w:rsidR="003148FE" w:rsidRPr="00171659" w:rsidRDefault="003148FE" w:rsidP="00656F8B">
            <w:pPr>
              <w:spacing w:before="200" w:after="200"/>
              <w:jc w:val="center"/>
              <w:rPr>
                <w:color w:val="000000"/>
              </w:rPr>
            </w:pPr>
            <w:r w:rsidRPr="00171659">
              <w:rPr>
                <w:color w:val="000000"/>
              </w:rPr>
              <w:t>47</w:t>
            </w:r>
          </w:p>
        </w:tc>
        <w:tc>
          <w:tcPr>
            <w:tcW w:w="2235" w:type="dxa"/>
            <w:tcBorders>
              <w:top w:val="nil"/>
              <w:left w:val="nil"/>
              <w:bottom w:val="nil"/>
              <w:right w:val="nil"/>
            </w:tcBorders>
            <w:vAlign w:val="bottom"/>
          </w:tcPr>
          <w:p w14:paraId="068CAA03"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17 (</w:t>
            </w:r>
            <w:r w:rsidRPr="00171659">
              <w:rPr>
                <w:rFonts w:ascii="Aptos Narrow" w:hAnsi="Aptos Narrow"/>
                <w:b/>
                <w:bCs/>
                <w:color w:val="FF0000"/>
                <w:sz w:val="24"/>
                <w:szCs w:val="24"/>
              </w:rPr>
              <w:t>↑</w:t>
            </w:r>
            <w:r w:rsidR="00D42841" w:rsidRPr="00171659">
              <w:rPr>
                <w:color w:val="000000"/>
                <w:sz w:val="24"/>
                <w:szCs w:val="24"/>
              </w:rPr>
              <w:t>56.7%)</w:t>
            </w:r>
          </w:p>
        </w:tc>
      </w:tr>
      <w:tr w:rsidR="003148FE" w:rsidRPr="00171659" w14:paraId="69CCA369" w14:textId="77777777" w:rsidTr="005C7AA6">
        <w:tc>
          <w:tcPr>
            <w:tcW w:w="1565" w:type="dxa"/>
            <w:tcBorders>
              <w:top w:val="nil"/>
              <w:left w:val="nil"/>
              <w:bottom w:val="nil"/>
              <w:right w:val="nil"/>
            </w:tcBorders>
            <w:vAlign w:val="bottom"/>
          </w:tcPr>
          <w:p w14:paraId="3807C2C3"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1CC774DB" w14:textId="77777777" w:rsidR="003148FE" w:rsidRPr="00171659" w:rsidRDefault="003148FE" w:rsidP="003148FE">
            <w:pPr>
              <w:spacing w:before="200" w:after="200"/>
              <w:rPr>
                <w:color w:val="000000"/>
                <w:sz w:val="24"/>
                <w:szCs w:val="24"/>
              </w:rPr>
            </w:pPr>
            <w:r w:rsidRPr="00171659">
              <w:rPr>
                <w:color w:val="000000"/>
                <w:sz w:val="24"/>
                <w:szCs w:val="24"/>
              </w:rPr>
              <w:t>Family Homes Domestic Violence</w:t>
            </w:r>
          </w:p>
        </w:tc>
        <w:tc>
          <w:tcPr>
            <w:tcW w:w="1084" w:type="dxa"/>
            <w:tcBorders>
              <w:top w:val="nil"/>
              <w:left w:val="nil"/>
              <w:bottom w:val="nil"/>
              <w:right w:val="nil"/>
            </w:tcBorders>
            <w:vAlign w:val="bottom"/>
          </w:tcPr>
          <w:p w14:paraId="2ADAAA03" w14:textId="77777777" w:rsidR="003148FE" w:rsidRPr="00171659" w:rsidRDefault="003148FE" w:rsidP="00656F8B">
            <w:pPr>
              <w:spacing w:before="200" w:after="200"/>
              <w:jc w:val="center"/>
              <w:rPr>
                <w:color w:val="000000"/>
              </w:rPr>
            </w:pPr>
            <w:r w:rsidRPr="00171659">
              <w:rPr>
                <w:color w:val="000000"/>
              </w:rPr>
              <w:t>158</w:t>
            </w:r>
          </w:p>
        </w:tc>
        <w:tc>
          <w:tcPr>
            <w:tcW w:w="975" w:type="dxa"/>
            <w:tcBorders>
              <w:top w:val="nil"/>
              <w:left w:val="nil"/>
              <w:bottom w:val="nil"/>
              <w:right w:val="nil"/>
            </w:tcBorders>
            <w:vAlign w:val="bottom"/>
          </w:tcPr>
          <w:p w14:paraId="21B8EE43" w14:textId="77777777" w:rsidR="003148FE" w:rsidRPr="00171659" w:rsidRDefault="003148FE" w:rsidP="00656F8B">
            <w:pPr>
              <w:spacing w:before="200" w:after="200"/>
              <w:jc w:val="center"/>
              <w:rPr>
                <w:color w:val="000000"/>
              </w:rPr>
            </w:pPr>
            <w:r w:rsidRPr="00171659">
              <w:rPr>
                <w:color w:val="000000"/>
              </w:rPr>
              <w:t>151</w:t>
            </w:r>
          </w:p>
        </w:tc>
        <w:tc>
          <w:tcPr>
            <w:tcW w:w="2235" w:type="dxa"/>
            <w:tcBorders>
              <w:top w:val="nil"/>
              <w:left w:val="nil"/>
              <w:bottom w:val="nil"/>
              <w:right w:val="nil"/>
            </w:tcBorders>
            <w:vAlign w:val="bottom"/>
          </w:tcPr>
          <w:p w14:paraId="4E994A85"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7 (</w:t>
            </w:r>
            <w:r w:rsidRPr="00171659">
              <w:rPr>
                <w:rFonts w:ascii="Aptos Narrow" w:hAnsi="Aptos Narrow"/>
                <w:b/>
                <w:bCs/>
                <w:color w:val="00B050"/>
                <w:sz w:val="24"/>
                <w:szCs w:val="24"/>
              </w:rPr>
              <w:t>↓</w:t>
            </w:r>
            <w:r w:rsidR="00D42841" w:rsidRPr="00171659">
              <w:rPr>
                <w:color w:val="000000"/>
                <w:sz w:val="24"/>
                <w:szCs w:val="24"/>
              </w:rPr>
              <w:t>4.4%)</w:t>
            </w:r>
          </w:p>
        </w:tc>
      </w:tr>
      <w:tr w:rsidR="003148FE" w:rsidRPr="00171659" w14:paraId="29196C09" w14:textId="77777777" w:rsidTr="005C7AA6">
        <w:tc>
          <w:tcPr>
            <w:tcW w:w="1565" w:type="dxa"/>
            <w:tcBorders>
              <w:top w:val="nil"/>
              <w:left w:val="nil"/>
              <w:bottom w:val="nil"/>
              <w:right w:val="nil"/>
            </w:tcBorders>
            <w:vAlign w:val="bottom"/>
          </w:tcPr>
          <w:p w14:paraId="6AA5DDD7"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783C741E" w14:textId="77777777" w:rsidR="003148FE" w:rsidRPr="00171659" w:rsidRDefault="003148FE" w:rsidP="003148FE">
            <w:pPr>
              <w:spacing w:before="200" w:after="200"/>
              <w:rPr>
                <w:color w:val="000000"/>
                <w:sz w:val="24"/>
                <w:szCs w:val="24"/>
              </w:rPr>
            </w:pPr>
            <w:r w:rsidRPr="00171659">
              <w:rPr>
                <w:color w:val="000000"/>
                <w:sz w:val="24"/>
                <w:szCs w:val="24"/>
              </w:rPr>
              <w:t>High Court Bail</w:t>
            </w:r>
          </w:p>
        </w:tc>
        <w:tc>
          <w:tcPr>
            <w:tcW w:w="1084" w:type="dxa"/>
            <w:tcBorders>
              <w:top w:val="nil"/>
              <w:left w:val="nil"/>
              <w:bottom w:val="nil"/>
              <w:right w:val="nil"/>
            </w:tcBorders>
            <w:vAlign w:val="bottom"/>
          </w:tcPr>
          <w:p w14:paraId="423F9C22" w14:textId="77777777" w:rsidR="003148FE" w:rsidRPr="00171659" w:rsidRDefault="003148FE" w:rsidP="00656F8B">
            <w:pPr>
              <w:spacing w:before="200" w:after="200"/>
              <w:jc w:val="center"/>
              <w:rPr>
                <w:color w:val="000000"/>
              </w:rPr>
            </w:pPr>
            <w:r w:rsidRPr="00171659">
              <w:rPr>
                <w:color w:val="000000"/>
              </w:rPr>
              <w:t>1,388</w:t>
            </w:r>
          </w:p>
        </w:tc>
        <w:tc>
          <w:tcPr>
            <w:tcW w:w="975" w:type="dxa"/>
            <w:tcBorders>
              <w:top w:val="nil"/>
              <w:left w:val="nil"/>
              <w:bottom w:val="nil"/>
              <w:right w:val="nil"/>
            </w:tcBorders>
            <w:vAlign w:val="bottom"/>
          </w:tcPr>
          <w:p w14:paraId="1D559A4C" w14:textId="77777777" w:rsidR="003148FE" w:rsidRPr="00171659" w:rsidRDefault="003148FE" w:rsidP="00656F8B">
            <w:pPr>
              <w:spacing w:before="200" w:after="200"/>
              <w:jc w:val="center"/>
              <w:rPr>
                <w:color w:val="000000"/>
              </w:rPr>
            </w:pPr>
            <w:r w:rsidRPr="00171659">
              <w:rPr>
                <w:color w:val="000000"/>
              </w:rPr>
              <w:t>1,854</w:t>
            </w:r>
          </w:p>
        </w:tc>
        <w:tc>
          <w:tcPr>
            <w:tcW w:w="2235" w:type="dxa"/>
            <w:tcBorders>
              <w:top w:val="nil"/>
              <w:left w:val="nil"/>
              <w:bottom w:val="nil"/>
              <w:right w:val="nil"/>
            </w:tcBorders>
            <w:vAlign w:val="bottom"/>
          </w:tcPr>
          <w:p w14:paraId="780D1632"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466 (</w:t>
            </w:r>
            <w:r w:rsidRPr="00171659">
              <w:rPr>
                <w:rFonts w:ascii="Aptos Narrow" w:hAnsi="Aptos Narrow"/>
                <w:b/>
                <w:bCs/>
                <w:color w:val="FF0000"/>
                <w:sz w:val="24"/>
                <w:szCs w:val="24"/>
              </w:rPr>
              <w:t>↑</w:t>
            </w:r>
            <w:r w:rsidR="00D42841" w:rsidRPr="00171659">
              <w:rPr>
                <w:color w:val="000000"/>
                <w:sz w:val="24"/>
                <w:szCs w:val="24"/>
              </w:rPr>
              <w:t>33.6%)</w:t>
            </w:r>
          </w:p>
        </w:tc>
      </w:tr>
      <w:tr w:rsidR="003148FE" w:rsidRPr="00171659" w14:paraId="61ED2EA9" w14:textId="77777777" w:rsidTr="005C7AA6">
        <w:tc>
          <w:tcPr>
            <w:tcW w:w="1565" w:type="dxa"/>
            <w:tcBorders>
              <w:top w:val="nil"/>
              <w:left w:val="nil"/>
              <w:bottom w:val="nil"/>
              <w:right w:val="nil"/>
            </w:tcBorders>
            <w:vAlign w:val="bottom"/>
          </w:tcPr>
          <w:p w14:paraId="4F525016"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23D74C63" w14:textId="77777777" w:rsidR="003148FE" w:rsidRPr="00171659" w:rsidRDefault="003148FE" w:rsidP="003148FE">
            <w:pPr>
              <w:spacing w:before="200" w:after="200"/>
              <w:rPr>
                <w:color w:val="000000"/>
                <w:sz w:val="24"/>
                <w:szCs w:val="24"/>
              </w:rPr>
            </w:pPr>
            <w:r w:rsidRPr="00171659">
              <w:rPr>
                <w:color w:val="000000"/>
                <w:sz w:val="24"/>
                <w:szCs w:val="24"/>
              </w:rPr>
              <w:t>Judicial Review</w:t>
            </w:r>
          </w:p>
        </w:tc>
        <w:tc>
          <w:tcPr>
            <w:tcW w:w="1084" w:type="dxa"/>
            <w:tcBorders>
              <w:top w:val="nil"/>
              <w:left w:val="nil"/>
              <w:bottom w:val="nil"/>
              <w:right w:val="nil"/>
            </w:tcBorders>
            <w:vAlign w:val="bottom"/>
          </w:tcPr>
          <w:p w14:paraId="159A3720" w14:textId="77777777" w:rsidR="003148FE" w:rsidRPr="00171659" w:rsidRDefault="003148FE" w:rsidP="00656F8B">
            <w:pPr>
              <w:spacing w:before="200" w:after="200"/>
              <w:jc w:val="center"/>
              <w:rPr>
                <w:color w:val="000000"/>
              </w:rPr>
            </w:pPr>
            <w:r w:rsidRPr="00171659">
              <w:rPr>
                <w:color w:val="000000"/>
              </w:rPr>
              <w:t>160</w:t>
            </w:r>
          </w:p>
        </w:tc>
        <w:tc>
          <w:tcPr>
            <w:tcW w:w="975" w:type="dxa"/>
            <w:tcBorders>
              <w:top w:val="nil"/>
              <w:left w:val="nil"/>
              <w:bottom w:val="nil"/>
              <w:right w:val="nil"/>
            </w:tcBorders>
            <w:vAlign w:val="bottom"/>
          </w:tcPr>
          <w:p w14:paraId="58419333" w14:textId="77777777" w:rsidR="003148FE" w:rsidRPr="00171659" w:rsidRDefault="003148FE" w:rsidP="00656F8B">
            <w:pPr>
              <w:spacing w:before="200" w:after="200"/>
              <w:jc w:val="center"/>
              <w:rPr>
                <w:color w:val="000000"/>
              </w:rPr>
            </w:pPr>
            <w:r w:rsidRPr="00171659">
              <w:rPr>
                <w:color w:val="000000"/>
              </w:rPr>
              <w:t>122</w:t>
            </w:r>
          </w:p>
        </w:tc>
        <w:tc>
          <w:tcPr>
            <w:tcW w:w="2235" w:type="dxa"/>
            <w:tcBorders>
              <w:top w:val="nil"/>
              <w:left w:val="nil"/>
              <w:bottom w:val="nil"/>
              <w:right w:val="nil"/>
            </w:tcBorders>
            <w:vAlign w:val="bottom"/>
          </w:tcPr>
          <w:p w14:paraId="66B8FDCA"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38 (</w:t>
            </w:r>
            <w:r w:rsidRPr="00171659">
              <w:rPr>
                <w:rFonts w:ascii="Aptos Narrow" w:hAnsi="Aptos Narrow"/>
                <w:b/>
                <w:bCs/>
                <w:color w:val="00B050"/>
                <w:sz w:val="24"/>
                <w:szCs w:val="24"/>
              </w:rPr>
              <w:t>↓</w:t>
            </w:r>
            <w:r w:rsidR="00D42841" w:rsidRPr="00171659">
              <w:rPr>
                <w:color w:val="000000"/>
                <w:sz w:val="24"/>
                <w:szCs w:val="24"/>
              </w:rPr>
              <w:t>23.8%)</w:t>
            </w:r>
          </w:p>
        </w:tc>
      </w:tr>
      <w:tr w:rsidR="003148FE" w:rsidRPr="00171659" w14:paraId="17227ED0" w14:textId="77777777" w:rsidTr="005C7AA6">
        <w:tc>
          <w:tcPr>
            <w:tcW w:w="1565" w:type="dxa"/>
            <w:tcBorders>
              <w:top w:val="nil"/>
              <w:left w:val="nil"/>
              <w:bottom w:val="nil"/>
              <w:right w:val="nil"/>
            </w:tcBorders>
            <w:vAlign w:val="bottom"/>
          </w:tcPr>
          <w:p w14:paraId="6323E208"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72A34889" w14:textId="77777777" w:rsidR="003148FE" w:rsidRPr="00171659" w:rsidRDefault="003148FE" w:rsidP="003148FE">
            <w:pPr>
              <w:spacing w:before="200" w:after="200"/>
              <w:rPr>
                <w:color w:val="000000"/>
                <w:sz w:val="24"/>
                <w:szCs w:val="24"/>
              </w:rPr>
            </w:pPr>
            <w:r w:rsidRPr="00171659">
              <w:rPr>
                <w:color w:val="000000"/>
                <w:sz w:val="24"/>
                <w:szCs w:val="24"/>
              </w:rPr>
              <w:t>Land / Property</w:t>
            </w:r>
          </w:p>
        </w:tc>
        <w:tc>
          <w:tcPr>
            <w:tcW w:w="1084" w:type="dxa"/>
            <w:tcBorders>
              <w:top w:val="nil"/>
              <w:left w:val="nil"/>
              <w:bottom w:val="nil"/>
              <w:right w:val="nil"/>
            </w:tcBorders>
            <w:vAlign w:val="bottom"/>
          </w:tcPr>
          <w:p w14:paraId="7D22A4BB" w14:textId="77777777" w:rsidR="003148FE" w:rsidRPr="00171659" w:rsidRDefault="003148FE" w:rsidP="00656F8B">
            <w:pPr>
              <w:spacing w:before="200" w:after="200"/>
              <w:jc w:val="center"/>
              <w:rPr>
                <w:color w:val="000000"/>
              </w:rPr>
            </w:pPr>
            <w:r w:rsidRPr="00171659">
              <w:rPr>
                <w:color w:val="000000"/>
              </w:rPr>
              <w:t>41</w:t>
            </w:r>
          </w:p>
        </w:tc>
        <w:tc>
          <w:tcPr>
            <w:tcW w:w="975" w:type="dxa"/>
            <w:tcBorders>
              <w:top w:val="nil"/>
              <w:left w:val="nil"/>
              <w:bottom w:val="nil"/>
              <w:right w:val="nil"/>
            </w:tcBorders>
            <w:vAlign w:val="bottom"/>
          </w:tcPr>
          <w:p w14:paraId="3516889B" w14:textId="77777777" w:rsidR="003148FE" w:rsidRPr="00171659" w:rsidRDefault="003148FE" w:rsidP="00656F8B">
            <w:pPr>
              <w:spacing w:before="200" w:after="200"/>
              <w:jc w:val="center"/>
              <w:rPr>
                <w:color w:val="000000"/>
              </w:rPr>
            </w:pPr>
            <w:r w:rsidRPr="00171659">
              <w:rPr>
                <w:color w:val="000000"/>
              </w:rPr>
              <w:t>47</w:t>
            </w:r>
          </w:p>
        </w:tc>
        <w:tc>
          <w:tcPr>
            <w:tcW w:w="2235" w:type="dxa"/>
            <w:tcBorders>
              <w:top w:val="nil"/>
              <w:left w:val="nil"/>
              <w:bottom w:val="nil"/>
              <w:right w:val="nil"/>
            </w:tcBorders>
            <w:vAlign w:val="bottom"/>
          </w:tcPr>
          <w:p w14:paraId="3C8360B9"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6 (</w:t>
            </w:r>
            <w:r w:rsidRPr="00171659">
              <w:rPr>
                <w:rFonts w:ascii="Aptos Narrow" w:hAnsi="Aptos Narrow"/>
                <w:b/>
                <w:bCs/>
                <w:color w:val="FF0000"/>
                <w:sz w:val="24"/>
                <w:szCs w:val="24"/>
              </w:rPr>
              <w:t>↑</w:t>
            </w:r>
            <w:r w:rsidR="00D42841" w:rsidRPr="00171659">
              <w:rPr>
                <w:color w:val="000000"/>
                <w:sz w:val="24"/>
                <w:szCs w:val="24"/>
              </w:rPr>
              <w:t>14.6%)</w:t>
            </w:r>
          </w:p>
        </w:tc>
      </w:tr>
      <w:tr w:rsidR="003148FE" w:rsidRPr="00171659" w14:paraId="3C9FDCBE" w14:textId="77777777" w:rsidTr="005C7AA6">
        <w:tc>
          <w:tcPr>
            <w:tcW w:w="1565" w:type="dxa"/>
            <w:tcBorders>
              <w:top w:val="nil"/>
              <w:left w:val="nil"/>
              <w:bottom w:val="nil"/>
              <w:right w:val="nil"/>
            </w:tcBorders>
            <w:vAlign w:val="bottom"/>
          </w:tcPr>
          <w:p w14:paraId="2167B0BB"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21F3AE22" w14:textId="77777777" w:rsidR="003148FE" w:rsidRPr="00171659" w:rsidRDefault="003148FE" w:rsidP="003148FE">
            <w:pPr>
              <w:spacing w:before="200" w:after="200"/>
              <w:rPr>
                <w:color w:val="000000"/>
                <w:sz w:val="24"/>
                <w:szCs w:val="24"/>
              </w:rPr>
            </w:pPr>
            <w:r w:rsidRPr="00171659">
              <w:rPr>
                <w:color w:val="000000"/>
                <w:sz w:val="24"/>
                <w:szCs w:val="24"/>
              </w:rPr>
              <w:t>Maintenance</w:t>
            </w:r>
          </w:p>
        </w:tc>
        <w:tc>
          <w:tcPr>
            <w:tcW w:w="1084" w:type="dxa"/>
            <w:tcBorders>
              <w:top w:val="nil"/>
              <w:left w:val="nil"/>
              <w:bottom w:val="nil"/>
              <w:right w:val="nil"/>
            </w:tcBorders>
            <w:vAlign w:val="bottom"/>
          </w:tcPr>
          <w:p w14:paraId="1C6C0AAC" w14:textId="77777777" w:rsidR="003148FE" w:rsidRPr="00171659" w:rsidRDefault="003148FE" w:rsidP="00656F8B">
            <w:pPr>
              <w:spacing w:before="200" w:after="200"/>
              <w:jc w:val="center"/>
              <w:rPr>
                <w:color w:val="000000"/>
              </w:rPr>
            </w:pPr>
            <w:r w:rsidRPr="00171659">
              <w:rPr>
                <w:color w:val="000000"/>
              </w:rPr>
              <w:t>1</w:t>
            </w:r>
          </w:p>
        </w:tc>
        <w:tc>
          <w:tcPr>
            <w:tcW w:w="975" w:type="dxa"/>
            <w:tcBorders>
              <w:top w:val="nil"/>
              <w:left w:val="nil"/>
              <w:bottom w:val="nil"/>
              <w:right w:val="nil"/>
            </w:tcBorders>
            <w:vAlign w:val="bottom"/>
          </w:tcPr>
          <w:p w14:paraId="77E2246D" w14:textId="77777777" w:rsidR="003148FE" w:rsidRPr="00171659" w:rsidRDefault="003148FE" w:rsidP="00656F8B">
            <w:pPr>
              <w:spacing w:before="200" w:after="200"/>
              <w:jc w:val="center"/>
              <w:rPr>
                <w:color w:val="000000"/>
              </w:rPr>
            </w:pPr>
            <w:r w:rsidRPr="00171659">
              <w:rPr>
                <w:color w:val="000000"/>
              </w:rPr>
              <w:t>3</w:t>
            </w:r>
          </w:p>
        </w:tc>
        <w:tc>
          <w:tcPr>
            <w:tcW w:w="2235" w:type="dxa"/>
            <w:tcBorders>
              <w:top w:val="nil"/>
              <w:left w:val="nil"/>
              <w:bottom w:val="nil"/>
              <w:right w:val="nil"/>
            </w:tcBorders>
            <w:vAlign w:val="bottom"/>
          </w:tcPr>
          <w:p w14:paraId="399C4F6D"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00D42841" w:rsidRPr="00171659">
              <w:rPr>
                <w:color w:val="000000"/>
                <w:sz w:val="24"/>
                <w:szCs w:val="24"/>
              </w:rPr>
              <w:t>2 (</w:t>
            </w:r>
            <w:r w:rsidRPr="00171659">
              <w:rPr>
                <w:rFonts w:ascii="Aptos Narrow" w:hAnsi="Aptos Narrow"/>
                <w:b/>
                <w:bCs/>
                <w:color w:val="FF0000"/>
                <w:sz w:val="24"/>
                <w:szCs w:val="24"/>
              </w:rPr>
              <w:t>↑</w:t>
            </w:r>
            <w:r w:rsidR="00D42841" w:rsidRPr="00171659">
              <w:rPr>
                <w:color w:val="000000"/>
                <w:sz w:val="24"/>
                <w:szCs w:val="24"/>
              </w:rPr>
              <w:t>200.0%)</w:t>
            </w:r>
          </w:p>
        </w:tc>
      </w:tr>
      <w:tr w:rsidR="003148FE" w:rsidRPr="00171659" w14:paraId="59721972" w14:textId="77777777" w:rsidTr="005C7AA6">
        <w:tc>
          <w:tcPr>
            <w:tcW w:w="1565" w:type="dxa"/>
            <w:tcBorders>
              <w:top w:val="nil"/>
              <w:left w:val="nil"/>
              <w:bottom w:val="nil"/>
              <w:right w:val="nil"/>
            </w:tcBorders>
            <w:vAlign w:val="bottom"/>
          </w:tcPr>
          <w:p w14:paraId="5BE43E30"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5E32971F" w14:textId="77777777" w:rsidR="003148FE" w:rsidRPr="00171659" w:rsidRDefault="003148FE" w:rsidP="003148FE">
            <w:pPr>
              <w:spacing w:before="200" w:after="200"/>
              <w:rPr>
                <w:color w:val="000000"/>
                <w:sz w:val="24"/>
                <w:szCs w:val="24"/>
              </w:rPr>
            </w:pPr>
            <w:r w:rsidRPr="00171659">
              <w:rPr>
                <w:color w:val="000000"/>
                <w:sz w:val="24"/>
                <w:szCs w:val="24"/>
              </w:rPr>
              <w:t>Matrimonial / Civil Partnership</w:t>
            </w:r>
          </w:p>
        </w:tc>
        <w:tc>
          <w:tcPr>
            <w:tcW w:w="1084" w:type="dxa"/>
            <w:tcBorders>
              <w:top w:val="nil"/>
              <w:left w:val="nil"/>
              <w:bottom w:val="nil"/>
              <w:right w:val="nil"/>
            </w:tcBorders>
            <w:vAlign w:val="bottom"/>
          </w:tcPr>
          <w:p w14:paraId="55DC5860" w14:textId="77777777" w:rsidR="003148FE" w:rsidRPr="00171659" w:rsidRDefault="003148FE" w:rsidP="00656F8B">
            <w:pPr>
              <w:spacing w:before="200" w:after="200"/>
              <w:jc w:val="center"/>
              <w:rPr>
                <w:color w:val="000000"/>
              </w:rPr>
            </w:pPr>
            <w:r w:rsidRPr="00171659">
              <w:rPr>
                <w:color w:val="000000"/>
              </w:rPr>
              <w:t>1,227</w:t>
            </w:r>
          </w:p>
        </w:tc>
        <w:tc>
          <w:tcPr>
            <w:tcW w:w="975" w:type="dxa"/>
            <w:tcBorders>
              <w:top w:val="nil"/>
              <w:left w:val="nil"/>
              <w:bottom w:val="nil"/>
              <w:right w:val="nil"/>
            </w:tcBorders>
            <w:vAlign w:val="bottom"/>
          </w:tcPr>
          <w:p w14:paraId="01374C19" w14:textId="77777777" w:rsidR="003148FE" w:rsidRPr="00171659" w:rsidRDefault="003148FE" w:rsidP="00656F8B">
            <w:pPr>
              <w:spacing w:before="200" w:after="200"/>
              <w:jc w:val="center"/>
              <w:rPr>
                <w:color w:val="000000"/>
              </w:rPr>
            </w:pPr>
            <w:r w:rsidRPr="00171659">
              <w:rPr>
                <w:color w:val="000000"/>
              </w:rPr>
              <w:t>1,198</w:t>
            </w:r>
          </w:p>
        </w:tc>
        <w:tc>
          <w:tcPr>
            <w:tcW w:w="2235" w:type="dxa"/>
            <w:tcBorders>
              <w:top w:val="nil"/>
              <w:left w:val="nil"/>
              <w:bottom w:val="nil"/>
              <w:right w:val="nil"/>
            </w:tcBorders>
            <w:vAlign w:val="bottom"/>
          </w:tcPr>
          <w:p w14:paraId="416EF9CE"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29 (</w:t>
            </w:r>
            <w:r w:rsidRPr="00171659">
              <w:rPr>
                <w:rFonts w:ascii="Aptos Narrow" w:hAnsi="Aptos Narrow"/>
                <w:b/>
                <w:bCs/>
                <w:color w:val="00B050"/>
                <w:sz w:val="24"/>
                <w:szCs w:val="24"/>
              </w:rPr>
              <w:t>↓</w:t>
            </w:r>
            <w:r w:rsidR="00D42841" w:rsidRPr="00171659">
              <w:rPr>
                <w:color w:val="000000"/>
                <w:sz w:val="24"/>
                <w:szCs w:val="24"/>
              </w:rPr>
              <w:t>2.4%)</w:t>
            </w:r>
          </w:p>
        </w:tc>
      </w:tr>
      <w:tr w:rsidR="003148FE" w:rsidRPr="00171659" w14:paraId="393820DD" w14:textId="77777777" w:rsidTr="005C7AA6">
        <w:tc>
          <w:tcPr>
            <w:tcW w:w="1565" w:type="dxa"/>
            <w:tcBorders>
              <w:top w:val="nil"/>
              <w:left w:val="nil"/>
              <w:bottom w:val="nil"/>
              <w:right w:val="nil"/>
            </w:tcBorders>
            <w:vAlign w:val="bottom"/>
          </w:tcPr>
          <w:p w14:paraId="094705E8"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04BA4072" w14:textId="77777777" w:rsidR="003148FE" w:rsidRPr="00171659" w:rsidRDefault="003148FE" w:rsidP="003148FE">
            <w:pPr>
              <w:spacing w:before="200" w:after="200"/>
              <w:rPr>
                <w:color w:val="000000"/>
                <w:sz w:val="24"/>
                <w:szCs w:val="24"/>
              </w:rPr>
            </w:pPr>
            <w:r w:rsidRPr="00171659">
              <w:rPr>
                <w:color w:val="000000"/>
                <w:sz w:val="24"/>
                <w:szCs w:val="24"/>
              </w:rPr>
              <w:t>Other</w:t>
            </w:r>
          </w:p>
        </w:tc>
        <w:tc>
          <w:tcPr>
            <w:tcW w:w="1084" w:type="dxa"/>
            <w:tcBorders>
              <w:top w:val="nil"/>
              <w:left w:val="nil"/>
              <w:bottom w:val="nil"/>
              <w:right w:val="nil"/>
            </w:tcBorders>
            <w:vAlign w:val="bottom"/>
          </w:tcPr>
          <w:p w14:paraId="7846FA80" w14:textId="77777777" w:rsidR="003148FE" w:rsidRPr="00171659" w:rsidRDefault="003148FE" w:rsidP="00656F8B">
            <w:pPr>
              <w:spacing w:before="200" w:after="200"/>
              <w:jc w:val="center"/>
              <w:rPr>
                <w:color w:val="000000"/>
              </w:rPr>
            </w:pPr>
            <w:r w:rsidRPr="00171659">
              <w:rPr>
                <w:color w:val="000000"/>
              </w:rPr>
              <w:t>584</w:t>
            </w:r>
          </w:p>
        </w:tc>
        <w:tc>
          <w:tcPr>
            <w:tcW w:w="975" w:type="dxa"/>
            <w:tcBorders>
              <w:top w:val="nil"/>
              <w:left w:val="nil"/>
              <w:bottom w:val="nil"/>
              <w:right w:val="nil"/>
            </w:tcBorders>
            <w:vAlign w:val="bottom"/>
          </w:tcPr>
          <w:p w14:paraId="5604FD54" w14:textId="77777777" w:rsidR="003148FE" w:rsidRPr="00171659" w:rsidRDefault="003148FE" w:rsidP="00656F8B">
            <w:pPr>
              <w:spacing w:before="200" w:after="200"/>
              <w:jc w:val="center"/>
              <w:rPr>
                <w:color w:val="000000"/>
              </w:rPr>
            </w:pPr>
            <w:r w:rsidRPr="00171659">
              <w:rPr>
                <w:color w:val="000000"/>
              </w:rPr>
              <w:t>481</w:t>
            </w:r>
          </w:p>
        </w:tc>
        <w:tc>
          <w:tcPr>
            <w:tcW w:w="2235" w:type="dxa"/>
            <w:tcBorders>
              <w:top w:val="nil"/>
              <w:left w:val="nil"/>
              <w:bottom w:val="nil"/>
              <w:right w:val="nil"/>
            </w:tcBorders>
            <w:vAlign w:val="bottom"/>
          </w:tcPr>
          <w:p w14:paraId="18777109"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103 (</w:t>
            </w:r>
            <w:r w:rsidRPr="00171659">
              <w:rPr>
                <w:rFonts w:ascii="Aptos Narrow" w:hAnsi="Aptos Narrow"/>
                <w:b/>
                <w:bCs/>
                <w:color w:val="00B050"/>
                <w:sz w:val="24"/>
                <w:szCs w:val="24"/>
              </w:rPr>
              <w:t>↓</w:t>
            </w:r>
            <w:r w:rsidR="00D42841" w:rsidRPr="00171659">
              <w:rPr>
                <w:color w:val="000000"/>
                <w:sz w:val="24"/>
                <w:szCs w:val="24"/>
              </w:rPr>
              <w:t>17.6%)</w:t>
            </w:r>
          </w:p>
        </w:tc>
      </w:tr>
      <w:tr w:rsidR="003148FE" w:rsidRPr="00171659" w14:paraId="18270A93" w14:textId="77777777" w:rsidTr="005C7AA6">
        <w:tc>
          <w:tcPr>
            <w:tcW w:w="1565" w:type="dxa"/>
            <w:tcBorders>
              <w:top w:val="nil"/>
              <w:left w:val="nil"/>
              <w:bottom w:val="nil"/>
              <w:right w:val="nil"/>
            </w:tcBorders>
            <w:vAlign w:val="bottom"/>
          </w:tcPr>
          <w:p w14:paraId="395199C6"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0A851275" w14:textId="77777777" w:rsidR="003148FE" w:rsidRPr="00171659" w:rsidRDefault="003148FE" w:rsidP="003148FE">
            <w:pPr>
              <w:spacing w:before="200" w:after="200"/>
              <w:rPr>
                <w:color w:val="000000"/>
                <w:sz w:val="24"/>
                <w:szCs w:val="24"/>
              </w:rPr>
            </w:pPr>
            <w:r w:rsidRPr="00171659">
              <w:rPr>
                <w:color w:val="000000"/>
                <w:sz w:val="24"/>
                <w:szCs w:val="24"/>
              </w:rPr>
              <w:t>Parole</w:t>
            </w:r>
          </w:p>
        </w:tc>
        <w:tc>
          <w:tcPr>
            <w:tcW w:w="1084" w:type="dxa"/>
            <w:tcBorders>
              <w:top w:val="nil"/>
              <w:left w:val="nil"/>
              <w:bottom w:val="nil"/>
              <w:right w:val="nil"/>
            </w:tcBorders>
            <w:vAlign w:val="bottom"/>
          </w:tcPr>
          <w:p w14:paraId="2E21B798" w14:textId="77777777" w:rsidR="003148FE" w:rsidRPr="00171659" w:rsidRDefault="003148FE" w:rsidP="00656F8B">
            <w:pPr>
              <w:spacing w:before="200" w:after="200"/>
              <w:jc w:val="center"/>
              <w:rPr>
                <w:color w:val="000000"/>
              </w:rPr>
            </w:pPr>
            <w:r w:rsidRPr="00171659">
              <w:rPr>
                <w:color w:val="000000"/>
              </w:rPr>
              <w:t>2</w:t>
            </w:r>
          </w:p>
        </w:tc>
        <w:tc>
          <w:tcPr>
            <w:tcW w:w="975" w:type="dxa"/>
            <w:tcBorders>
              <w:top w:val="nil"/>
              <w:left w:val="nil"/>
              <w:bottom w:val="nil"/>
              <w:right w:val="nil"/>
            </w:tcBorders>
            <w:vAlign w:val="bottom"/>
          </w:tcPr>
          <w:p w14:paraId="5E8D18AF" w14:textId="77777777" w:rsidR="003148FE" w:rsidRPr="00171659" w:rsidRDefault="003148FE" w:rsidP="00656F8B">
            <w:pPr>
              <w:spacing w:before="200" w:after="200"/>
              <w:jc w:val="center"/>
              <w:rPr>
                <w:color w:val="000000"/>
              </w:rPr>
            </w:pPr>
            <w:r w:rsidRPr="00171659">
              <w:rPr>
                <w:color w:val="000000"/>
              </w:rPr>
              <w:t>2</w:t>
            </w:r>
          </w:p>
        </w:tc>
        <w:tc>
          <w:tcPr>
            <w:tcW w:w="2235" w:type="dxa"/>
            <w:tcBorders>
              <w:top w:val="nil"/>
              <w:left w:val="nil"/>
              <w:bottom w:val="nil"/>
              <w:right w:val="nil"/>
            </w:tcBorders>
            <w:vAlign w:val="bottom"/>
          </w:tcPr>
          <w:p w14:paraId="65F8E2F0" w14:textId="77777777" w:rsidR="003148FE" w:rsidRPr="00171659" w:rsidRDefault="00D42841" w:rsidP="003148FE">
            <w:pPr>
              <w:spacing w:before="200" w:after="200"/>
              <w:rPr>
                <w:color w:val="000000"/>
                <w:sz w:val="24"/>
                <w:szCs w:val="24"/>
              </w:rPr>
            </w:pPr>
            <w:r w:rsidRPr="00171659">
              <w:rPr>
                <w:color w:val="000000"/>
                <w:sz w:val="24"/>
                <w:szCs w:val="24"/>
              </w:rPr>
              <w:t>-</w:t>
            </w:r>
          </w:p>
        </w:tc>
      </w:tr>
      <w:tr w:rsidR="003148FE" w:rsidRPr="00171659" w14:paraId="3E58AD08" w14:textId="77777777" w:rsidTr="005C7AA6">
        <w:tc>
          <w:tcPr>
            <w:tcW w:w="1565" w:type="dxa"/>
            <w:tcBorders>
              <w:top w:val="nil"/>
              <w:left w:val="nil"/>
              <w:bottom w:val="nil"/>
              <w:right w:val="nil"/>
            </w:tcBorders>
            <w:vAlign w:val="bottom"/>
          </w:tcPr>
          <w:p w14:paraId="2CCD66C5"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5EEC6456" w14:textId="77777777" w:rsidR="003148FE" w:rsidRPr="00171659" w:rsidRDefault="003148FE" w:rsidP="003148FE">
            <w:pPr>
              <w:spacing w:before="200" w:after="200"/>
              <w:rPr>
                <w:color w:val="000000"/>
                <w:sz w:val="24"/>
                <w:szCs w:val="24"/>
              </w:rPr>
            </w:pPr>
            <w:r w:rsidRPr="00171659">
              <w:rPr>
                <w:color w:val="000000"/>
                <w:sz w:val="24"/>
                <w:szCs w:val="24"/>
              </w:rPr>
              <w:t>Personal Injury</w:t>
            </w:r>
          </w:p>
        </w:tc>
        <w:tc>
          <w:tcPr>
            <w:tcW w:w="1084" w:type="dxa"/>
            <w:tcBorders>
              <w:top w:val="nil"/>
              <w:left w:val="nil"/>
              <w:bottom w:val="nil"/>
              <w:right w:val="nil"/>
            </w:tcBorders>
            <w:vAlign w:val="bottom"/>
          </w:tcPr>
          <w:p w14:paraId="2DD2301A" w14:textId="77777777" w:rsidR="003148FE" w:rsidRPr="00171659" w:rsidRDefault="003148FE" w:rsidP="00656F8B">
            <w:pPr>
              <w:spacing w:before="200" w:after="200"/>
              <w:jc w:val="center"/>
              <w:rPr>
                <w:color w:val="000000"/>
              </w:rPr>
            </w:pPr>
            <w:r w:rsidRPr="00171659">
              <w:rPr>
                <w:color w:val="000000"/>
              </w:rPr>
              <w:t>802</w:t>
            </w:r>
          </w:p>
        </w:tc>
        <w:tc>
          <w:tcPr>
            <w:tcW w:w="975" w:type="dxa"/>
            <w:tcBorders>
              <w:top w:val="nil"/>
              <w:left w:val="nil"/>
              <w:bottom w:val="nil"/>
              <w:right w:val="nil"/>
            </w:tcBorders>
            <w:vAlign w:val="bottom"/>
          </w:tcPr>
          <w:p w14:paraId="738C2EC2" w14:textId="77777777" w:rsidR="003148FE" w:rsidRPr="00171659" w:rsidRDefault="003148FE" w:rsidP="00656F8B">
            <w:pPr>
              <w:spacing w:before="200" w:after="200"/>
              <w:jc w:val="center"/>
              <w:rPr>
                <w:color w:val="000000"/>
              </w:rPr>
            </w:pPr>
            <w:r w:rsidRPr="00171659">
              <w:rPr>
                <w:color w:val="000000"/>
              </w:rPr>
              <w:t>657</w:t>
            </w:r>
          </w:p>
        </w:tc>
        <w:tc>
          <w:tcPr>
            <w:tcW w:w="2235" w:type="dxa"/>
            <w:tcBorders>
              <w:top w:val="nil"/>
              <w:left w:val="nil"/>
              <w:bottom w:val="nil"/>
              <w:right w:val="nil"/>
            </w:tcBorders>
            <w:vAlign w:val="bottom"/>
          </w:tcPr>
          <w:p w14:paraId="63EAB618"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145 (</w:t>
            </w:r>
            <w:r w:rsidRPr="00171659">
              <w:rPr>
                <w:rFonts w:ascii="Aptos Narrow" w:hAnsi="Aptos Narrow"/>
                <w:b/>
                <w:bCs/>
                <w:color w:val="00B050"/>
                <w:sz w:val="24"/>
                <w:szCs w:val="24"/>
              </w:rPr>
              <w:t>↓</w:t>
            </w:r>
            <w:r w:rsidR="00D42841" w:rsidRPr="00171659">
              <w:rPr>
                <w:color w:val="000000"/>
                <w:sz w:val="24"/>
                <w:szCs w:val="24"/>
              </w:rPr>
              <w:t>18.1%)</w:t>
            </w:r>
          </w:p>
        </w:tc>
      </w:tr>
      <w:tr w:rsidR="003148FE" w:rsidRPr="00171659" w14:paraId="7FC73945" w14:textId="77777777" w:rsidTr="005C7AA6">
        <w:tc>
          <w:tcPr>
            <w:tcW w:w="1565" w:type="dxa"/>
            <w:tcBorders>
              <w:top w:val="nil"/>
              <w:left w:val="nil"/>
              <w:bottom w:val="nil"/>
              <w:right w:val="nil"/>
            </w:tcBorders>
            <w:vAlign w:val="bottom"/>
          </w:tcPr>
          <w:p w14:paraId="6AF2DE7A"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024DCE9B" w14:textId="77777777" w:rsidR="003148FE" w:rsidRPr="00171659" w:rsidRDefault="003148FE" w:rsidP="003148FE">
            <w:pPr>
              <w:spacing w:before="200" w:after="200"/>
              <w:rPr>
                <w:color w:val="000000"/>
                <w:sz w:val="24"/>
                <w:szCs w:val="24"/>
              </w:rPr>
            </w:pPr>
            <w:r w:rsidRPr="00171659">
              <w:rPr>
                <w:color w:val="000000"/>
                <w:sz w:val="24"/>
                <w:szCs w:val="24"/>
              </w:rPr>
              <w:t>Quasi criminal</w:t>
            </w:r>
          </w:p>
        </w:tc>
        <w:tc>
          <w:tcPr>
            <w:tcW w:w="1084" w:type="dxa"/>
            <w:tcBorders>
              <w:top w:val="nil"/>
              <w:left w:val="nil"/>
              <w:bottom w:val="nil"/>
              <w:right w:val="nil"/>
            </w:tcBorders>
            <w:vAlign w:val="bottom"/>
          </w:tcPr>
          <w:p w14:paraId="7DFBD384" w14:textId="77777777" w:rsidR="003148FE" w:rsidRPr="00171659" w:rsidRDefault="003148FE" w:rsidP="00656F8B">
            <w:pPr>
              <w:spacing w:before="200" w:after="200"/>
              <w:jc w:val="center"/>
              <w:rPr>
                <w:color w:val="000000"/>
              </w:rPr>
            </w:pPr>
            <w:r w:rsidRPr="00171659">
              <w:rPr>
                <w:b/>
                <w:bCs/>
                <w:color w:val="000000"/>
              </w:rPr>
              <w:t>20</w:t>
            </w:r>
          </w:p>
        </w:tc>
        <w:tc>
          <w:tcPr>
            <w:tcW w:w="975" w:type="dxa"/>
            <w:tcBorders>
              <w:top w:val="nil"/>
              <w:left w:val="nil"/>
              <w:bottom w:val="nil"/>
              <w:right w:val="nil"/>
            </w:tcBorders>
            <w:vAlign w:val="bottom"/>
          </w:tcPr>
          <w:p w14:paraId="40EE6C89" w14:textId="77777777" w:rsidR="003148FE" w:rsidRPr="00171659" w:rsidRDefault="003148FE" w:rsidP="00656F8B">
            <w:pPr>
              <w:spacing w:before="200" w:after="200"/>
              <w:jc w:val="center"/>
              <w:rPr>
                <w:color w:val="000000"/>
              </w:rPr>
            </w:pPr>
            <w:r w:rsidRPr="00171659">
              <w:rPr>
                <w:b/>
                <w:bCs/>
                <w:color w:val="000000"/>
              </w:rPr>
              <w:t>15</w:t>
            </w:r>
          </w:p>
        </w:tc>
        <w:tc>
          <w:tcPr>
            <w:tcW w:w="2235" w:type="dxa"/>
            <w:tcBorders>
              <w:top w:val="nil"/>
              <w:left w:val="nil"/>
              <w:bottom w:val="nil"/>
              <w:right w:val="nil"/>
            </w:tcBorders>
            <w:vAlign w:val="bottom"/>
          </w:tcPr>
          <w:p w14:paraId="15C69ECF" w14:textId="77777777" w:rsidR="003148FE" w:rsidRPr="00171659" w:rsidRDefault="00226E67" w:rsidP="003148FE">
            <w:pPr>
              <w:spacing w:before="200" w:after="200"/>
              <w:rPr>
                <w:color w:val="000000"/>
                <w:sz w:val="24"/>
                <w:szCs w:val="24"/>
              </w:rPr>
            </w:pPr>
            <w:r w:rsidRPr="00171659">
              <w:rPr>
                <w:rFonts w:ascii="Aptos Narrow" w:hAnsi="Aptos Narrow"/>
                <w:b/>
                <w:bCs/>
                <w:color w:val="00B050"/>
                <w:sz w:val="24"/>
                <w:szCs w:val="24"/>
              </w:rPr>
              <w:t>↓</w:t>
            </w:r>
            <w:r w:rsidR="00D42841" w:rsidRPr="00171659">
              <w:rPr>
                <w:color w:val="000000"/>
                <w:sz w:val="24"/>
                <w:szCs w:val="24"/>
              </w:rPr>
              <w:t>5 (</w:t>
            </w:r>
            <w:r w:rsidRPr="00171659">
              <w:rPr>
                <w:rFonts w:ascii="Aptos Narrow" w:hAnsi="Aptos Narrow"/>
                <w:b/>
                <w:bCs/>
                <w:color w:val="00B050"/>
                <w:sz w:val="24"/>
                <w:szCs w:val="24"/>
              </w:rPr>
              <w:t>↓</w:t>
            </w:r>
            <w:r w:rsidR="00D42841" w:rsidRPr="00171659">
              <w:rPr>
                <w:color w:val="000000"/>
                <w:sz w:val="24"/>
                <w:szCs w:val="24"/>
              </w:rPr>
              <w:t>25.0%)</w:t>
            </w:r>
          </w:p>
        </w:tc>
      </w:tr>
      <w:tr w:rsidR="003148FE" w:rsidRPr="00171659" w14:paraId="6F79E557" w14:textId="77777777" w:rsidTr="005C7AA6">
        <w:tc>
          <w:tcPr>
            <w:tcW w:w="1565" w:type="dxa"/>
            <w:tcBorders>
              <w:top w:val="nil"/>
              <w:left w:val="nil"/>
              <w:bottom w:val="nil"/>
              <w:right w:val="nil"/>
            </w:tcBorders>
            <w:vAlign w:val="bottom"/>
          </w:tcPr>
          <w:p w14:paraId="18ED169D" w14:textId="77777777" w:rsidR="003148FE" w:rsidRPr="00171659" w:rsidRDefault="003148FE" w:rsidP="003148FE">
            <w:pPr>
              <w:spacing w:before="200" w:after="200"/>
              <w:rPr>
                <w:color w:val="000000"/>
                <w:sz w:val="24"/>
                <w:szCs w:val="24"/>
              </w:rPr>
            </w:pPr>
            <w:r w:rsidRPr="00171659">
              <w:rPr>
                <w:b/>
                <w:bCs/>
                <w:color w:val="000000"/>
                <w:sz w:val="24"/>
                <w:szCs w:val="24"/>
              </w:rPr>
              <w:t>Exceptional Funding</w:t>
            </w:r>
          </w:p>
        </w:tc>
        <w:tc>
          <w:tcPr>
            <w:tcW w:w="4422" w:type="dxa"/>
            <w:tcBorders>
              <w:top w:val="nil"/>
              <w:left w:val="nil"/>
              <w:bottom w:val="nil"/>
              <w:right w:val="nil"/>
            </w:tcBorders>
            <w:vAlign w:val="bottom"/>
          </w:tcPr>
          <w:p w14:paraId="5A8932F7" w14:textId="77777777" w:rsidR="003148FE" w:rsidRPr="00171659" w:rsidRDefault="003148FE" w:rsidP="003148FE">
            <w:pPr>
              <w:spacing w:before="200" w:after="200"/>
              <w:rPr>
                <w:color w:val="000000"/>
                <w:sz w:val="24"/>
                <w:szCs w:val="24"/>
              </w:rPr>
            </w:pPr>
            <w:r w:rsidRPr="00171659">
              <w:rPr>
                <w:b/>
                <w:bCs/>
                <w:color w:val="000000"/>
                <w:sz w:val="24"/>
                <w:szCs w:val="24"/>
              </w:rPr>
              <w:t>All</w:t>
            </w:r>
          </w:p>
        </w:tc>
        <w:tc>
          <w:tcPr>
            <w:tcW w:w="1084" w:type="dxa"/>
            <w:tcBorders>
              <w:top w:val="nil"/>
              <w:left w:val="nil"/>
              <w:bottom w:val="nil"/>
              <w:right w:val="nil"/>
            </w:tcBorders>
            <w:vAlign w:val="bottom"/>
          </w:tcPr>
          <w:p w14:paraId="5C7514D5" w14:textId="77777777" w:rsidR="003148FE" w:rsidRPr="00171659" w:rsidRDefault="003148FE" w:rsidP="00656F8B">
            <w:pPr>
              <w:spacing w:before="200" w:after="200"/>
              <w:jc w:val="center"/>
              <w:rPr>
                <w:b/>
                <w:bCs/>
                <w:color w:val="000000"/>
              </w:rPr>
            </w:pPr>
            <w:r w:rsidRPr="00171659">
              <w:rPr>
                <w:color w:val="000000"/>
              </w:rPr>
              <w:t>30</w:t>
            </w:r>
          </w:p>
        </w:tc>
        <w:tc>
          <w:tcPr>
            <w:tcW w:w="975" w:type="dxa"/>
            <w:tcBorders>
              <w:top w:val="nil"/>
              <w:left w:val="nil"/>
              <w:bottom w:val="nil"/>
              <w:right w:val="nil"/>
            </w:tcBorders>
            <w:vAlign w:val="bottom"/>
          </w:tcPr>
          <w:p w14:paraId="12AD06D3" w14:textId="77777777" w:rsidR="003148FE" w:rsidRPr="00171659" w:rsidRDefault="003148FE" w:rsidP="00656F8B">
            <w:pPr>
              <w:spacing w:before="200" w:after="200"/>
              <w:jc w:val="center"/>
              <w:rPr>
                <w:b/>
                <w:bCs/>
                <w:color w:val="000000"/>
              </w:rPr>
            </w:pPr>
            <w:r w:rsidRPr="00171659">
              <w:rPr>
                <w:color w:val="000000"/>
              </w:rPr>
              <w:t>34</w:t>
            </w:r>
          </w:p>
        </w:tc>
        <w:tc>
          <w:tcPr>
            <w:tcW w:w="2235" w:type="dxa"/>
            <w:tcBorders>
              <w:top w:val="nil"/>
              <w:left w:val="nil"/>
              <w:bottom w:val="nil"/>
              <w:right w:val="nil"/>
            </w:tcBorders>
            <w:vAlign w:val="bottom"/>
          </w:tcPr>
          <w:p w14:paraId="12EB7F28"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Pr="00171659">
              <w:rPr>
                <w:color w:val="000000"/>
                <w:sz w:val="24"/>
                <w:szCs w:val="24"/>
              </w:rPr>
              <w:t>4 (</w:t>
            </w:r>
            <w:r w:rsidRPr="00171659">
              <w:rPr>
                <w:rFonts w:ascii="Aptos Narrow" w:hAnsi="Aptos Narrow"/>
                <w:b/>
                <w:bCs/>
                <w:color w:val="FF0000"/>
                <w:sz w:val="24"/>
                <w:szCs w:val="24"/>
              </w:rPr>
              <w:t>↑</w:t>
            </w:r>
            <w:r w:rsidRPr="00171659">
              <w:rPr>
                <w:color w:val="000000"/>
                <w:sz w:val="24"/>
                <w:szCs w:val="24"/>
              </w:rPr>
              <w:t>13.3%)</w:t>
            </w:r>
          </w:p>
        </w:tc>
      </w:tr>
      <w:tr w:rsidR="003148FE" w:rsidRPr="00171659" w14:paraId="1D80171D" w14:textId="77777777" w:rsidTr="005C7AA6">
        <w:tc>
          <w:tcPr>
            <w:tcW w:w="1565" w:type="dxa"/>
            <w:tcBorders>
              <w:top w:val="nil"/>
              <w:left w:val="nil"/>
              <w:bottom w:val="nil"/>
              <w:right w:val="nil"/>
            </w:tcBorders>
            <w:vAlign w:val="bottom"/>
          </w:tcPr>
          <w:p w14:paraId="32602335"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2D33719C" w14:textId="77777777" w:rsidR="003148FE" w:rsidRPr="00171659" w:rsidRDefault="003148FE" w:rsidP="003148FE">
            <w:pPr>
              <w:spacing w:before="200" w:after="200"/>
              <w:rPr>
                <w:color w:val="000000"/>
                <w:sz w:val="24"/>
                <w:szCs w:val="24"/>
              </w:rPr>
            </w:pPr>
            <w:r w:rsidRPr="00171659">
              <w:rPr>
                <w:color w:val="000000"/>
                <w:sz w:val="24"/>
                <w:szCs w:val="24"/>
              </w:rPr>
              <w:t>Breach of the Human Rights Act or enforceable EU rights</w:t>
            </w:r>
          </w:p>
        </w:tc>
        <w:tc>
          <w:tcPr>
            <w:tcW w:w="1084" w:type="dxa"/>
            <w:tcBorders>
              <w:top w:val="nil"/>
              <w:left w:val="nil"/>
              <w:bottom w:val="nil"/>
              <w:right w:val="nil"/>
            </w:tcBorders>
            <w:vAlign w:val="bottom"/>
          </w:tcPr>
          <w:p w14:paraId="299A40D8" w14:textId="77777777" w:rsidR="003148FE" w:rsidRPr="00171659" w:rsidRDefault="003148FE" w:rsidP="00656F8B">
            <w:pPr>
              <w:spacing w:before="200" w:after="200"/>
              <w:jc w:val="center"/>
              <w:rPr>
                <w:b/>
                <w:bCs/>
                <w:color w:val="000000"/>
              </w:rPr>
            </w:pPr>
            <w:r w:rsidRPr="00171659">
              <w:rPr>
                <w:color w:val="000000"/>
              </w:rPr>
              <w:t>14</w:t>
            </w:r>
          </w:p>
        </w:tc>
        <w:tc>
          <w:tcPr>
            <w:tcW w:w="975" w:type="dxa"/>
            <w:tcBorders>
              <w:top w:val="nil"/>
              <w:left w:val="nil"/>
              <w:bottom w:val="nil"/>
              <w:right w:val="nil"/>
            </w:tcBorders>
            <w:vAlign w:val="bottom"/>
          </w:tcPr>
          <w:p w14:paraId="1DB669C6" w14:textId="77777777" w:rsidR="003148FE" w:rsidRPr="00171659" w:rsidRDefault="003148FE" w:rsidP="00656F8B">
            <w:pPr>
              <w:spacing w:before="200" w:after="200"/>
              <w:jc w:val="center"/>
              <w:rPr>
                <w:b/>
                <w:bCs/>
                <w:color w:val="000000"/>
              </w:rPr>
            </w:pPr>
            <w:r w:rsidRPr="00171659">
              <w:rPr>
                <w:color w:val="000000"/>
              </w:rPr>
              <w:t>6</w:t>
            </w:r>
          </w:p>
        </w:tc>
        <w:tc>
          <w:tcPr>
            <w:tcW w:w="2235" w:type="dxa"/>
            <w:tcBorders>
              <w:top w:val="nil"/>
              <w:left w:val="nil"/>
              <w:bottom w:val="nil"/>
              <w:right w:val="nil"/>
            </w:tcBorders>
            <w:vAlign w:val="bottom"/>
          </w:tcPr>
          <w:p w14:paraId="7A049975" w14:textId="77777777" w:rsidR="003148FE" w:rsidRPr="00171659" w:rsidRDefault="005C7AA6" w:rsidP="00656F8B">
            <w:pPr>
              <w:spacing w:before="200" w:after="200"/>
              <w:rPr>
                <w:color w:val="000000"/>
                <w:sz w:val="24"/>
                <w:szCs w:val="24"/>
              </w:rPr>
            </w:pPr>
            <w:r w:rsidRPr="00171659">
              <w:rPr>
                <w:rFonts w:ascii="Aptos Narrow" w:hAnsi="Aptos Narrow"/>
                <w:b/>
                <w:bCs/>
                <w:color w:val="00B050"/>
                <w:sz w:val="24"/>
                <w:szCs w:val="24"/>
              </w:rPr>
              <w:t>↓</w:t>
            </w:r>
            <w:r w:rsidRPr="00171659">
              <w:rPr>
                <w:color w:val="000000"/>
                <w:sz w:val="24"/>
                <w:szCs w:val="24"/>
              </w:rPr>
              <w:t>8 (</w:t>
            </w:r>
            <w:r w:rsidRPr="00171659">
              <w:rPr>
                <w:rFonts w:ascii="Aptos Narrow" w:hAnsi="Aptos Narrow"/>
                <w:b/>
                <w:bCs/>
                <w:color w:val="00B050"/>
                <w:sz w:val="24"/>
                <w:szCs w:val="24"/>
              </w:rPr>
              <w:t>↓</w:t>
            </w:r>
            <w:r w:rsidRPr="00171659">
              <w:rPr>
                <w:color w:val="000000"/>
                <w:sz w:val="24"/>
                <w:szCs w:val="24"/>
              </w:rPr>
              <w:t>57.1%)</w:t>
            </w:r>
          </w:p>
        </w:tc>
      </w:tr>
      <w:tr w:rsidR="003148FE" w:rsidRPr="00171659" w14:paraId="49C6343C" w14:textId="77777777" w:rsidTr="005C7AA6">
        <w:tc>
          <w:tcPr>
            <w:tcW w:w="1565" w:type="dxa"/>
            <w:tcBorders>
              <w:top w:val="nil"/>
              <w:left w:val="nil"/>
              <w:bottom w:val="nil"/>
              <w:right w:val="nil"/>
            </w:tcBorders>
            <w:vAlign w:val="bottom"/>
          </w:tcPr>
          <w:p w14:paraId="560385E1" w14:textId="77777777" w:rsidR="003148FE" w:rsidRPr="00171659" w:rsidRDefault="003148FE" w:rsidP="003148FE">
            <w:pPr>
              <w:spacing w:before="200" w:after="200"/>
              <w:rPr>
                <w:color w:val="000000"/>
                <w:sz w:val="24"/>
                <w:szCs w:val="24"/>
              </w:rPr>
            </w:pPr>
          </w:p>
        </w:tc>
        <w:tc>
          <w:tcPr>
            <w:tcW w:w="4422" w:type="dxa"/>
            <w:tcBorders>
              <w:top w:val="nil"/>
              <w:left w:val="nil"/>
              <w:bottom w:val="nil"/>
              <w:right w:val="nil"/>
            </w:tcBorders>
            <w:vAlign w:val="bottom"/>
          </w:tcPr>
          <w:p w14:paraId="6033FA7A" w14:textId="77777777" w:rsidR="003148FE" w:rsidRPr="00171659" w:rsidRDefault="003148FE" w:rsidP="003148FE">
            <w:pPr>
              <w:spacing w:before="200" w:after="200"/>
              <w:rPr>
                <w:color w:val="000000"/>
                <w:sz w:val="24"/>
                <w:szCs w:val="24"/>
              </w:rPr>
            </w:pPr>
            <w:r w:rsidRPr="00171659">
              <w:rPr>
                <w:color w:val="000000"/>
                <w:sz w:val="24"/>
                <w:szCs w:val="24"/>
              </w:rPr>
              <w:t>Inquest</w:t>
            </w:r>
          </w:p>
        </w:tc>
        <w:tc>
          <w:tcPr>
            <w:tcW w:w="1084" w:type="dxa"/>
            <w:tcBorders>
              <w:top w:val="nil"/>
              <w:left w:val="nil"/>
              <w:bottom w:val="nil"/>
              <w:right w:val="nil"/>
            </w:tcBorders>
            <w:vAlign w:val="bottom"/>
          </w:tcPr>
          <w:p w14:paraId="451D102F" w14:textId="77777777" w:rsidR="003148FE" w:rsidRPr="00171659" w:rsidRDefault="003148FE" w:rsidP="00656F8B">
            <w:pPr>
              <w:spacing w:before="200" w:after="200"/>
              <w:jc w:val="center"/>
              <w:rPr>
                <w:color w:val="000000"/>
              </w:rPr>
            </w:pPr>
            <w:r w:rsidRPr="00171659">
              <w:rPr>
                <w:color w:val="000000"/>
              </w:rPr>
              <w:t>16</w:t>
            </w:r>
          </w:p>
        </w:tc>
        <w:tc>
          <w:tcPr>
            <w:tcW w:w="975" w:type="dxa"/>
            <w:tcBorders>
              <w:top w:val="nil"/>
              <w:left w:val="nil"/>
              <w:bottom w:val="nil"/>
              <w:right w:val="nil"/>
            </w:tcBorders>
            <w:vAlign w:val="bottom"/>
          </w:tcPr>
          <w:p w14:paraId="0702AA34" w14:textId="77777777" w:rsidR="003148FE" w:rsidRPr="00171659" w:rsidRDefault="003148FE" w:rsidP="00656F8B">
            <w:pPr>
              <w:spacing w:before="200" w:after="200"/>
              <w:jc w:val="center"/>
              <w:rPr>
                <w:color w:val="000000"/>
              </w:rPr>
            </w:pPr>
            <w:r w:rsidRPr="00171659">
              <w:rPr>
                <w:color w:val="000000"/>
              </w:rPr>
              <w:t>28</w:t>
            </w:r>
          </w:p>
        </w:tc>
        <w:tc>
          <w:tcPr>
            <w:tcW w:w="2235" w:type="dxa"/>
            <w:tcBorders>
              <w:top w:val="nil"/>
              <w:left w:val="nil"/>
              <w:bottom w:val="nil"/>
              <w:right w:val="nil"/>
            </w:tcBorders>
            <w:vAlign w:val="bottom"/>
          </w:tcPr>
          <w:p w14:paraId="0C48392D" w14:textId="77777777" w:rsidR="003148FE" w:rsidRPr="00171659" w:rsidRDefault="005C7AA6" w:rsidP="003148FE">
            <w:pPr>
              <w:spacing w:before="200" w:after="200"/>
              <w:rPr>
                <w:color w:val="000000"/>
                <w:sz w:val="24"/>
                <w:szCs w:val="24"/>
              </w:rPr>
            </w:pPr>
            <w:r w:rsidRPr="00171659">
              <w:rPr>
                <w:rFonts w:ascii="Aptos Narrow" w:hAnsi="Aptos Narrow"/>
                <w:b/>
                <w:bCs/>
                <w:color w:val="FF0000"/>
                <w:sz w:val="24"/>
                <w:szCs w:val="24"/>
              </w:rPr>
              <w:t>↑</w:t>
            </w:r>
            <w:r w:rsidRPr="00171659">
              <w:rPr>
                <w:color w:val="000000"/>
                <w:sz w:val="24"/>
                <w:szCs w:val="24"/>
              </w:rPr>
              <w:t>12 (</w:t>
            </w:r>
            <w:r w:rsidRPr="00171659">
              <w:rPr>
                <w:rFonts w:ascii="Aptos Narrow" w:hAnsi="Aptos Narrow"/>
                <w:b/>
                <w:bCs/>
                <w:color w:val="FF0000"/>
                <w:sz w:val="24"/>
                <w:szCs w:val="24"/>
              </w:rPr>
              <w:t>↑</w:t>
            </w:r>
            <w:r w:rsidRPr="00171659">
              <w:rPr>
                <w:color w:val="000000"/>
                <w:sz w:val="24"/>
                <w:szCs w:val="24"/>
              </w:rPr>
              <w:t>75%)</w:t>
            </w:r>
          </w:p>
        </w:tc>
      </w:tr>
      <w:tr w:rsidR="003148FE" w:rsidRPr="00171659" w14:paraId="3ED99E80" w14:textId="77777777" w:rsidTr="005C7AA6">
        <w:tc>
          <w:tcPr>
            <w:tcW w:w="1565" w:type="dxa"/>
            <w:tcBorders>
              <w:top w:val="nil"/>
              <w:left w:val="nil"/>
              <w:bottom w:val="nil"/>
              <w:right w:val="nil"/>
            </w:tcBorders>
            <w:vAlign w:val="bottom"/>
          </w:tcPr>
          <w:p w14:paraId="53CEC72D" w14:textId="77777777" w:rsidR="003148FE" w:rsidRPr="00171659" w:rsidRDefault="003148FE" w:rsidP="003148FE">
            <w:pPr>
              <w:spacing w:before="200" w:after="200"/>
              <w:rPr>
                <w:color w:val="000000"/>
                <w:sz w:val="24"/>
                <w:szCs w:val="24"/>
              </w:rPr>
            </w:pPr>
            <w:r w:rsidRPr="00171659">
              <w:rPr>
                <w:b/>
                <w:bCs/>
                <w:color w:val="000000"/>
                <w:sz w:val="24"/>
                <w:szCs w:val="24"/>
              </w:rPr>
              <w:t>Grand Total</w:t>
            </w:r>
          </w:p>
        </w:tc>
        <w:tc>
          <w:tcPr>
            <w:tcW w:w="4422" w:type="dxa"/>
            <w:tcBorders>
              <w:top w:val="nil"/>
              <w:left w:val="nil"/>
              <w:bottom w:val="nil"/>
              <w:right w:val="nil"/>
            </w:tcBorders>
            <w:vAlign w:val="bottom"/>
          </w:tcPr>
          <w:p w14:paraId="3EBBD9F9" w14:textId="77777777" w:rsidR="003148FE" w:rsidRPr="00171659" w:rsidRDefault="003148FE" w:rsidP="003148FE">
            <w:pPr>
              <w:spacing w:before="200" w:after="200"/>
              <w:rPr>
                <w:color w:val="000000"/>
                <w:sz w:val="24"/>
                <w:szCs w:val="24"/>
              </w:rPr>
            </w:pPr>
            <w:r w:rsidRPr="00171659">
              <w:rPr>
                <w:b/>
                <w:bCs/>
                <w:color w:val="000000"/>
                <w:sz w:val="24"/>
                <w:szCs w:val="24"/>
              </w:rPr>
              <w:t>All</w:t>
            </w:r>
          </w:p>
        </w:tc>
        <w:tc>
          <w:tcPr>
            <w:tcW w:w="1084" w:type="dxa"/>
            <w:tcBorders>
              <w:top w:val="nil"/>
              <w:left w:val="nil"/>
              <w:bottom w:val="nil"/>
              <w:right w:val="nil"/>
            </w:tcBorders>
            <w:vAlign w:val="bottom"/>
          </w:tcPr>
          <w:p w14:paraId="47A5EA04" w14:textId="77777777" w:rsidR="003148FE" w:rsidRPr="00171659" w:rsidRDefault="003148FE" w:rsidP="00656F8B">
            <w:pPr>
              <w:spacing w:before="200" w:after="200"/>
              <w:jc w:val="center"/>
              <w:rPr>
                <w:b/>
                <w:bCs/>
                <w:color w:val="000000"/>
              </w:rPr>
            </w:pPr>
            <w:r w:rsidRPr="00171659">
              <w:rPr>
                <w:b/>
                <w:bCs/>
                <w:color w:val="000000"/>
              </w:rPr>
              <w:t>26,919</w:t>
            </w:r>
          </w:p>
        </w:tc>
        <w:tc>
          <w:tcPr>
            <w:tcW w:w="975" w:type="dxa"/>
            <w:tcBorders>
              <w:top w:val="nil"/>
              <w:left w:val="nil"/>
              <w:bottom w:val="nil"/>
              <w:right w:val="nil"/>
            </w:tcBorders>
            <w:vAlign w:val="bottom"/>
          </w:tcPr>
          <w:p w14:paraId="430F7D03" w14:textId="77777777" w:rsidR="003148FE" w:rsidRPr="00171659" w:rsidRDefault="003148FE" w:rsidP="00656F8B">
            <w:pPr>
              <w:spacing w:before="200" w:after="200"/>
              <w:jc w:val="center"/>
              <w:rPr>
                <w:b/>
                <w:bCs/>
                <w:color w:val="000000"/>
              </w:rPr>
            </w:pPr>
            <w:r w:rsidRPr="00171659">
              <w:rPr>
                <w:b/>
                <w:bCs/>
                <w:color w:val="000000"/>
              </w:rPr>
              <w:t>19,195</w:t>
            </w:r>
          </w:p>
        </w:tc>
        <w:tc>
          <w:tcPr>
            <w:tcW w:w="2235" w:type="dxa"/>
            <w:tcBorders>
              <w:top w:val="nil"/>
              <w:left w:val="nil"/>
              <w:bottom w:val="nil"/>
              <w:right w:val="nil"/>
            </w:tcBorders>
            <w:vAlign w:val="bottom"/>
          </w:tcPr>
          <w:p w14:paraId="443BA299" w14:textId="77777777" w:rsidR="003148FE" w:rsidRPr="00171659" w:rsidRDefault="005C7AA6" w:rsidP="003148FE">
            <w:pPr>
              <w:spacing w:before="200" w:after="200"/>
              <w:rPr>
                <w:color w:val="000000"/>
                <w:sz w:val="24"/>
                <w:szCs w:val="24"/>
              </w:rPr>
            </w:pPr>
            <w:r w:rsidRPr="00171659">
              <w:rPr>
                <w:rFonts w:ascii="Aptos Narrow" w:hAnsi="Aptos Narrow"/>
                <w:b/>
                <w:bCs/>
                <w:color w:val="00B050"/>
                <w:sz w:val="24"/>
                <w:szCs w:val="24"/>
              </w:rPr>
              <w:t>↓</w:t>
            </w:r>
            <w:r w:rsidRPr="00171659">
              <w:rPr>
                <w:color w:val="000000"/>
                <w:sz w:val="24"/>
                <w:szCs w:val="24"/>
              </w:rPr>
              <w:t>7,724 (</w:t>
            </w:r>
            <w:r w:rsidRPr="00171659">
              <w:rPr>
                <w:rFonts w:ascii="Aptos Narrow" w:hAnsi="Aptos Narrow"/>
                <w:b/>
                <w:bCs/>
                <w:color w:val="00B050"/>
                <w:sz w:val="24"/>
                <w:szCs w:val="24"/>
              </w:rPr>
              <w:t>↓</w:t>
            </w:r>
            <w:r w:rsidRPr="00171659">
              <w:rPr>
                <w:color w:val="000000"/>
                <w:sz w:val="24"/>
                <w:szCs w:val="24"/>
              </w:rPr>
              <w:t>28.7%)</w:t>
            </w:r>
          </w:p>
        </w:tc>
      </w:tr>
    </w:tbl>
    <w:p w14:paraId="7C4182F5" w14:textId="77777777" w:rsidR="006054EC" w:rsidRPr="00171659" w:rsidRDefault="005C7AA6"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The applications data presents a markedly different picture from the expenditure analysis. While overall legal aid expenditure increased by 27% between 2021/22 and 2025/26, the volume of applications </w:t>
      </w:r>
      <w:r w:rsidR="009C68D4" w:rsidRPr="006054EC">
        <w:rPr>
          <w:sz w:val="24"/>
          <w:szCs w:val="24"/>
        </w:rPr>
        <w:t>remained</w:t>
      </w:r>
      <w:r w:rsidRPr="006054EC">
        <w:rPr>
          <w:sz w:val="24"/>
          <w:szCs w:val="24"/>
        </w:rPr>
        <w:t xml:space="preserve"> broadly stable in Representation work and </w:t>
      </w:r>
      <w:r w:rsidR="009C68D4" w:rsidRPr="006054EC">
        <w:rPr>
          <w:sz w:val="24"/>
          <w:szCs w:val="24"/>
        </w:rPr>
        <w:t>fell</w:t>
      </w:r>
      <w:r w:rsidRPr="006054EC">
        <w:rPr>
          <w:sz w:val="24"/>
          <w:szCs w:val="24"/>
        </w:rPr>
        <w:t xml:space="preserve"> significantly in Advice and Assistance (A&amp;A). This suggests that cost growth is being driven more by the increasing complexity, duration and cost of cases than by a substantial increase in the number of applications entering the system. </w:t>
      </w:r>
    </w:p>
    <w:p w14:paraId="2B2E3CFA" w14:textId="77777777" w:rsidR="006054EC" w:rsidRPr="00171659" w:rsidRDefault="005C7AA6" w:rsidP="006054EC">
      <w:pPr>
        <w:pStyle w:val="ListParagraph"/>
        <w:numPr>
          <w:ilvl w:val="1"/>
          <w:numId w:val="32"/>
        </w:numPr>
        <w:spacing w:before="200" w:after="200" w:line="360" w:lineRule="auto"/>
        <w:ind w:left="0" w:firstLine="0"/>
        <w:jc w:val="both"/>
        <w:rPr>
          <w:sz w:val="24"/>
          <w:szCs w:val="24"/>
        </w:rPr>
      </w:pPr>
      <w:r w:rsidRPr="006054EC">
        <w:rPr>
          <w:sz w:val="24"/>
          <w:szCs w:val="24"/>
        </w:rPr>
        <w:t>The most striking trend is the substantial reduction in Advice and Assistance applications, which fell from 12,088 to 4,285, a decrease of 64.6%. Significant reductions are apparent across almost every category, including Criminal Matters (-96.5%), Negligence and Personal Injury (-90.5%), Housing and Debt (-89.0%) and Family (-87.3%). The only exception is Parole Matters, which increased by 27.0%. This decline suggests that demand for initial advice services has reduced considerably or that applicants are entering the legal aid system through different routes.</w:t>
      </w:r>
    </w:p>
    <w:p w14:paraId="31ED8ACE" w14:textId="27E613F8" w:rsidR="005C7AA6" w:rsidRPr="006054EC" w:rsidRDefault="005C7AA6" w:rsidP="006054EC">
      <w:pPr>
        <w:pStyle w:val="ListParagraph"/>
        <w:numPr>
          <w:ilvl w:val="1"/>
          <w:numId w:val="32"/>
        </w:numPr>
        <w:spacing w:before="200" w:after="200" w:line="360" w:lineRule="auto"/>
        <w:ind w:left="0" w:firstLine="0"/>
        <w:jc w:val="both"/>
        <w:rPr>
          <w:sz w:val="24"/>
          <w:szCs w:val="24"/>
        </w:rPr>
      </w:pPr>
      <w:r w:rsidRPr="006054EC">
        <w:rPr>
          <w:sz w:val="24"/>
          <w:szCs w:val="24"/>
        </w:rPr>
        <w:t xml:space="preserve">Lower Representation applications have remained comparatively stable, decreasing by only 4.3% overall. Within this category, Children Order proceedings continue to dominate volumes, with applications for Articles 44-58 increasing by 12.9% and applications relating to Articles 7-41 remaining almost unchanged. Family Homes Domestic Violence applications have fallen by 23.5%, while Parole and Tribunal applications have both increased. The stability of lower representation volumes, particularly in children's proceedings, suggests continued demand for publicly funded legal assistance in these areas. As these cases frequently involve vulnerable individuals and significant welfare considerations, reform options focused on restricting eligibility may prove challenging. </w:t>
      </w:r>
    </w:p>
    <w:p w14:paraId="00F2BC7C" w14:textId="77777777" w:rsidR="005C7AA6" w:rsidRPr="00171659" w:rsidRDefault="005C7AA6" w:rsidP="006054EC">
      <w:pPr>
        <w:pStyle w:val="ListParagraph"/>
        <w:numPr>
          <w:ilvl w:val="1"/>
          <w:numId w:val="32"/>
        </w:numPr>
        <w:spacing w:before="200" w:after="200" w:line="360" w:lineRule="auto"/>
        <w:ind w:left="0" w:firstLine="0"/>
        <w:jc w:val="both"/>
        <w:rPr>
          <w:sz w:val="24"/>
          <w:szCs w:val="24"/>
        </w:rPr>
      </w:pPr>
      <w:r w:rsidRPr="00171659">
        <w:rPr>
          <w:sz w:val="24"/>
          <w:szCs w:val="24"/>
        </w:rPr>
        <w:lastRenderedPageBreak/>
        <w:t>Higher Representation applications increased modestly by 5.6%, from 7,213 to 7,615. However, there are significant variations beneath the headline figure. Applications for High Court Bail</w:t>
      </w:r>
      <w:r w:rsidRPr="006054EC">
        <w:rPr>
          <w:sz w:val="24"/>
          <w:szCs w:val="24"/>
        </w:rPr>
        <w:t xml:space="preserve"> </w:t>
      </w:r>
      <w:r w:rsidRPr="00171659">
        <w:rPr>
          <w:sz w:val="24"/>
          <w:szCs w:val="24"/>
        </w:rPr>
        <w:t>increased by 33.6%, Children Order Generic and Child Proceedings increased by 41.2%, and Asylum and Immigration applications increased by more than 200%. By contrast, applications for Appeals, Judicial Review and Personal Injury all declined. This is particularly noteworthy because expenditure in some of these categories, especially Judicial Review and Personal Injury, increased significantly over the same period despite lower application volumes. This indicates that expenditure growth is unlikely to be primarily volume-driven and may instead reflect greater case complexity, longer case duration, increased work undertaken per case or increases in remuneration levels.</w:t>
      </w:r>
    </w:p>
    <w:p w14:paraId="7B3584A2" w14:textId="77777777" w:rsidR="005C7AA6" w:rsidRPr="00171659" w:rsidRDefault="005C7AA6" w:rsidP="006054EC">
      <w:pPr>
        <w:pStyle w:val="ListParagraph"/>
        <w:numPr>
          <w:ilvl w:val="1"/>
          <w:numId w:val="32"/>
        </w:numPr>
        <w:spacing w:before="200" w:after="200" w:line="360" w:lineRule="auto"/>
        <w:ind w:left="0" w:firstLine="0"/>
        <w:jc w:val="both"/>
        <w:rPr>
          <w:sz w:val="24"/>
          <w:szCs w:val="24"/>
        </w:rPr>
      </w:pPr>
      <w:r w:rsidRPr="00171659">
        <w:rPr>
          <w:sz w:val="24"/>
          <w:szCs w:val="24"/>
        </w:rPr>
        <w:t xml:space="preserve">The continued growth in children's proceedings is particularly significant when the application and expenditure data are considered together. Although application volumes have increased only modestly, expenditure growth has been substantial. This suggests that cases may </w:t>
      </w:r>
      <w:r w:rsidR="00027BD2" w:rsidRPr="00171659">
        <w:rPr>
          <w:sz w:val="24"/>
          <w:szCs w:val="24"/>
        </w:rPr>
        <w:t>become</w:t>
      </w:r>
      <w:r w:rsidRPr="00171659">
        <w:rPr>
          <w:sz w:val="24"/>
          <w:szCs w:val="24"/>
        </w:rPr>
        <w:t xml:space="preserve"> increasingly complex or resource intensive. </w:t>
      </w:r>
    </w:p>
    <w:p w14:paraId="4F2E45C5" w14:textId="77777777" w:rsidR="001B0983" w:rsidRPr="00171659" w:rsidRDefault="005C7AA6" w:rsidP="006054EC">
      <w:pPr>
        <w:pStyle w:val="ListParagraph"/>
        <w:numPr>
          <w:ilvl w:val="1"/>
          <w:numId w:val="32"/>
        </w:numPr>
        <w:spacing w:before="200" w:after="200" w:line="360" w:lineRule="auto"/>
        <w:ind w:left="0" w:firstLine="0"/>
        <w:jc w:val="both"/>
        <w:rPr>
          <w:sz w:val="24"/>
          <w:szCs w:val="24"/>
        </w:rPr>
      </w:pPr>
      <w:r w:rsidRPr="00171659">
        <w:rPr>
          <w:sz w:val="24"/>
          <w:szCs w:val="24"/>
        </w:rPr>
        <w:t xml:space="preserve">The exceptional funding data also warrants consideration. While application numbers remain very small, increasing from 30 to 34 applications, this represents a 13.3% increase over the period. Although the overall volume is low, the Department </w:t>
      </w:r>
      <w:r w:rsidR="00B82E42" w:rsidRPr="00171659">
        <w:rPr>
          <w:sz w:val="24"/>
          <w:szCs w:val="24"/>
        </w:rPr>
        <w:t>needs to</w:t>
      </w:r>
      <w:r w:rsidRPr="00171659">
        <w:rPr>
          <w:sz w:val="24"/>
          <w:szCs w:val="24"/>
        </w:rPr>
        <w:t xml:space="preserve"> be mindful of the potential for legal aid reform measures to create displacement effects. Careful design of any reforms will therefore be required to ensure that expenditure reductions in reformed categories are not offset by increased exceptional funding applications, thereby undermining the anticipated savings and creating additional administrative pressures.</w:t>
      </w:r>
    </w:p>
    <w:p w14:paraId="3D3772CE" w14:textId="77777777" w:rsidR="00E67375" w:rsidRPr="00171659" w:rsidRDefault="00741D32" w:rsidP="00BB3864">
      <w:pPr>
        <w:tabs>
          <w:tab w:val="left" w:pos="851"/>
        </w:tabs>
        <w:spacing w:before="200" w:line="360" w:lineRule="auto"/>
        <w:jc w:val="both"/>
        <w:rPr>
          <w:b/>
          <w:bCs/>
          <w:sz w:val="32"/>
          <w:szCs w:val="32"/>
        </w:rPr>
      </w:pPr>
      <w:r w:rsidRPr="00171659">
        <w:rPr>
          <w:b/>
          <w:bCs/>
          <w:sz w:val="32"/>
          <w:szCs w:val="32"/>
        </w:rPr>
        <w:t>Reform Principles</w:t>
      </w:r>
    </w:p>
    <w:p w14:paraId="133C1351" w14:textId="77777777" w:rsidR="00741D32" w:rsidRPr="00171659" w:rsidRDefault="00741D32" w:rsidP="006054EC">
      <w:pPr>
        <w:pStyle w:val="ListParagraph"/>
        <w:numPr>
          <w:ilvl w:val="1"/>
          <w:numId w:val="32"/>
        </w:numPr>
        <w:spacing w:before="200" w:after="200" w:line="360" w:lineRule="auto"/>
        <w:ind w:left="0" w:firstLine="0"/>
        <w:jc w:val="both"/>
        <w:rPr>
          <w:sz w:val="24"/>
          <w:szCs w:val="24"/>
        </w:rPr>
      </w:pPr>
      <w:r w:rsidRPr="00171659">
        <w:rPr>
          <w:sz w:val="24"/>
          <w:szCs w:val="24"/>
        </w:rPr>
        <w:t>In undertaking the strategic reform of legal services, the Department’s proposed reforms have been guided by five key principles:</w:t>
      </w:r>
    </w:p>
    <w:p w14:paraId="02BDD309" w14:textId="77777777" w:rsidR="00741D32" w:rsidRPr="00171659" w:rsidRDefault="00741D32" w:rsidP="00027BD2">
      <w:pPr>
        <w:pStyle w:val="ListParagraph"/>
        <w:numPr>
          <w:ilvl w:val="0"/>
          <w:numId w:val="14"/>
        </w:numPr>
        <w:tabs>
          <w:tab w:val="left" w:pos="1418"/>
        </w:tabs>
        <w:spacing w:before="200" w:after="200"/>
        <w:ind w:left="1418" w:hanging="567"/>
        <w:jc w:val="both"/>
        <w:rPr>
          <w:sz w:val="24"/>
          <w:szCs w:val="24"/>
        </w:rPr>
      </w:pPr>
      <w:r w:rsidRPr="00171659">
        <w:rPr>
          <w:sz w:val="24"/>
          <w:szCs w:val="24"/>
        </w:rPr>
        <w:t>access to justice;</w:t>
      </w:r>
    </w:p>
    <w:p w14:paraId="4755B41F" w14:textId="77777777" w:rsidR="00741D32" w:rsidRPr="00171659" w:rsidRDefault="00741D32" w:rsidP="00027BD2">
      <w:pPr>
        <w:pStyle w:val="ListParagraph"/>
        <w:numPr>
          <w:ilvl w:val="0"/>
          <w:numId w:val="14"/>
        </w:numPr>
        <w:tabs>
          <w:tab w:val="left" w:pos="1418"/>
        </w:tabs>
        <w:spacing w:before="200" w:after="200"/>
        <w:ind w:left="1418" w:hanging="567"/>
        <w:jc w:val="both"/>
        <w:rPr>
          <w:sz w:val="24"/>
          <w:szCs w:val="24"/>
        </w:rPr>
      </w:pPr>
      <w:r w:rsidRPr="00171659">
        <w:rPr>
          <w:sz w:val="24"/>
          <w:szCs w:val="24"/>
        </w:rPr>
        <w:t>value for money;</w:t>
      </w:r>
    </w:p>
    <w:p w14:paraId="3DEBD76A" w14:textId="77777777" w:rsidR="00741D32" w:rsidRPr="00171659" w:rsidRDefault="00741D32" w:rsidP="00027BD2">
      <w:pPr>
        <w:pStyle w:val="ListParagraph"/>
        <w:numPr>
          <w:ilvl w:val="0"/>
          <w:numId w:val="14"/>
        </w:numPr>
        <w:tabs>
          <w:tab w:val="left" w:pos="1418"/>
        </w:tabs>
        <w:spacing w:before="200" w:after="200"/>
        <w:ind w:left="1418" w:hanging="567"/>
        <w:jc w:val="both"/>
        <w:rPr>
          <w:sz w:val="24"/>
          <w:szCs w:val="24"/>
        </w:rPr>
      </w:pPr>
      <w:r w:rsidRPr="00171659">
        <w:rPr>
          <w:sz w:val="24"/>
          <w:szCs w:val="24"/>
        </w:rPr>
        <w:t>proportionality;</w:t>
      </w:r>
    </w:p>
    <w:p w14:paraId="1BB3D94C" w14:textId="77777777" w:rsidR="00741D32" w:rsidRPr="00171659" w:rsidRDefault="00741D32" w:rsidP="00027BD2">
      <w:pPr>
        <w:pStyle w:val="ListParagraph"/>
        <w:numPr>
          <w:ilvl w:val="0"/>
          <w:numId w:val="14"/>
        </w:numPr>
        <w:tabs>
          <w:tab w:val="left" w:pos="1418"/>
        </w:tabs>
        <w:spacing w:before="200" w:after="200"/>
        <w:ind w:left="1418" w:hanging="567"/>
        <w:jc w:val="both"/>
        <w:rPr>
          <w:sz w:val="24"/>
          <w:szCs w:val="24"/>
        </w:rPr>
      </w:pPr>
      <w:r w:rsidRPr="00171659">
        <w:rPr>
          <w:sz w:val="24"/>
          <w:szCs w:val="24"/>
        </w:rPr>
        <w:t>protection for the vulnerable; and</w:t>
      </w:r>
    </w:p>
    <w:p w14:paraId="5DA3FFA4" w14:textId="77777777" w:rsidR="00741D32" w:rsidRPr="00171659" w:rsidRDefault="00741D32" w:rsidP="00027BD2">
      <w:pPr>
        <w:pStyle w:val="ListParagraph"/>
        <w:numPr>
          <w:ilvl w:val="0"/>
          <w:numId w:val="14"/>
        </w:numPr>
        <w:tabs>
          <w:tab w:val="left" w:pos="1418"/>
        </w:tabs>
        <w:spacing w:before="200" w:after="200"/>
        <w:ind w:left="1418" w:hanging="567"/>
        <w:jc w:val="both"/>
        <w:rPr>
          <w:sz w:val="24"/>
          <w:szCs w:val="24"/>
        </w:rPr>
      </w:pPr>
      <w:r w:rsidRPr="00171659">
        <w:rPr>
          <w:sz w:val="24"/>
          <w:szCs w:val="24"/>
        </w:rPr>
        <w:t>sustainability.</w:t>
      </w:r>
    </w:p>
    <w:p w14:paraId="779317E8" w14:textId="77777777" w:rsidR="001B0983" w:rsidRPr="00171659" w:rsidRDefault="001B0983" w:rsidP="006054EC">
      <w:pPr>
        <w:pStyle w:val="ListParagraph"/>
        <w:numPr>
          <w:ilvl w:val="1"/>
          <w:numId w:val="32"/>
        </w:numPr>
        <w:spacing w:before="200" w:after="200" w:line="360" w:lineRule="auto"/>
        <w:ind w:left="0" w:firstLine="0"/>
        <w:jc w:val="both"/>
        <w:rPr>
          <w:sz w:val="24"/>
          <w:szCs w:val="24"/>
        </w:rPr>
      </w:pPr>
      <w:r w:rsidRPr="00171659">
        <w:rPr>
          <w:sz w:val="24"/>
          <w:szCs w:val="24"/>
        </w:rPr>
        <w:t xml:space="preserve">The potential mitigations outlined within this consultation document are intended solely to inform consideration of possible impacts and responses. They are illustrative in nature and </w:t>
      </w:r>
      <w:r w:rsidRPr="00171659">
        <w:rPr>
          <w:sz w:val="24"/>
          <w:szCs w:val="24"/>
        </w:rPr>
        <w:lastRenderedPageBreak/>
        <w:t>should not be regarded as proposed measures, agreed mitigations, or an indication of the Department's final policy position.</w:t>
      </w:r>
    </w:p>
    <w:tbl>
      <w:tblPr>
        <w:tblStyle w:val="TableGrid"/>
        <w:tblW w:w="0" w:type="auto"/>
        <w:tblLayout w:type="fixed"/>
        <w:tblLook w:val="04A0" w:firstRow="1" w:lastRow="0" w:firstColumn="1" w:lastColumn="0" w:noHBand="0" w:noVBand="1"/>
      </w:tblPr>
      <w:tblGrid>
        <w:gridCol w:w="1526"/>
        <w:gridCol w:w="8755"/>
      </w:tblGrid>
      <w:tr w:rsidR="00D9178C" w:rsidRPr="00171659" w14:paraId="66E639B5" w14:textId="77777777" w:rsidTr="00D9178C">
        <w:tc>
          <w:tcPr>
            <w:tcW w:w="1526" w:type="dxa"/>
            <w:shd w:val="clear" w:color="auto" w:fill="142062"/>
          </w:tcPr>
          <w:p w14:paraId="61091D9C" w14:textId="77777777" w:rsidR="00D9178C" w:rsidRPr="00171659" w:rsidRDefault="00D9178C" w:rsidP="00D9178C">
            <w:pPr>
              <w:pStyle w:val="ListParagraph"/>
              <w:tabs>
                <w:tab w:val="left" w:pos="709"/>
              </w:tabs>
              <w:spacing w:before="200" w:after="200" w:line="360" w:lineRule="auto"/>
              <w:rPr>
                <w:b/>
                <w:bCs/>
                <w:color w:val="FFFFFF" w:themeColor="background1"/>
                <w:sz w:val="24"/>
                <w:szCs w:val="24"/>
              </w:rPr>
            </w:pPr>
            <w:r w:rsidRPr="00171659">
              <w:rPr>
                <w:b/>
                <w:bCs/>
                <w:color w:val="FFFFFF" w:themeColor="background1"/>
                <w:sz w:val="24"/>
                <w:szCs w:val="24"/>
              </w:rPr>
              <w:t>Subject</w:t>
            </w:r>
          </w:p>
        </w:tc>
        <w:tc>
          <w:tcPr>
            <w:tcW w:w="8755" w:type="dxa"/>
            <w:shd w:val="clear" w:color="auto" w:fill="142062"/>
          </w:tcPr>
          <w:p w14:paraId="35C1CD1A" w14:textId="77777777" w:rsidR="00D9178C" w:rsidRPr="00171659" w:rsidRDefault="00D9178C" w:rsidP="00FA1DAB">
            <w:pPr>
              <w:pStyle w:val="ListParagraph"/>
              <w:tabs>
                <w:tab w:val="left" w:pos="709"/>
              </w:tabs>
              <w:spacing w:before="200" w:after="200" w:line="360" w:lineRule="auto"/>
              <w:jc w:val="center"/>
              <w:rPr>
                <w:b/>
                <w:bCs/>
                <w:color w:val="FFFFFF" w:themeColor="background1"/>
                <w:sz w:val="24"/>
                <w:szCs w:val="24"/>
              </w:rPr>
            </w:pPr>
            <w:r w:rsidRPr="00171659">
              <w:rPr>
                <w:b/>
                <w:bCs/>
                <w:color w:val="FFFFFF" w:themeColor="background1"/>
                <w:sz w:val="24"/>
                <w:szCs w:val="24"/>
              </w:rPr>
              <w:t>Detail</w:t>
            </w:r>
          </w:p>
        </w:tc>
      </w:tr>
      <w:tr w:rsidR="00D9178C" w:rsidRPr="00171659" w14:paraId="437A50E1" w14:textId="77777777" w:rsidTr="00D9178C">
        <w:tc>
          <w:tcPr>
            <w:tcW w:w="1526" w:type="dxa"/>
          </w:tcPr>
          <w:p w14:paraId="2940B7BC" w14:textId="77777777" w:rsidR="00D9178C" w:rsidRPr="00171659" w:rsidRDefault="00D9178C" w:rsidP="00D9178C">
            <w:pPr>
              <w:pStyle w:val="ListParagraph"/>
              <w:tabs>
                <w:tab w:val="left" w:pos="709"/>
              </w:tabs>
              <w:spacing w:before="200" w:after="200" w:line="360" w:lineRule="auto"/>
              <w:rPr>
                <w:b/>
                <w:bCs/>
                <w:color w:val="FFFFFF" w:themeColor="background1"/>
                <w:sz w:val="24"/>
                <w:szCs w:val="24"/>
              </w:rPr>
            </w:pPr>
            <w:r w:rsidRPr="00171659">
              <w:rPr>
                <w:b/>
                <w:bCs/>
                <w:sz w:val="24"/>
                <w:szCs w:val="24"/>
              </w:rPr>
              <w:t>Reform Proposal</w:t>
            </w:r>
          </w:p>
        </w:tc>
        <w:tc>
          <w:tcPr>
            <w:tcW w:w="8755" w:type="dxa"/>
          </w:tcPr>
          <w:p w14:paraId="32D57F1D" w14:textId="77777777" w:rsidR="00D9178C" w:rsidRPr="00171659" w:rsidRDefault="00D9178C" w:rsidP="00D9178C">
            <w:pPr>
              <w:pStyle w:val="ListParagraph"/>
              <w:tabs>
                <w:tab w:val="left" w:pos="460"/>
              </w:tabs>
              <w:spacing w:before="200" w:after="200" w:line="360" w:lineRule="auto"/>
              <w:ind w:left="460" w:hanging="460"/>
              <w:rPr>
                <w:b/>
                <w:bCs/>
                <w:color w:val="FFFFFF" w:themeColor="background1"/>
                <w:sz w:val="24"/>
                <w:szCs w:val="24"/>
              </w:rPr>
            </w:pPr>
            <w:r w:rsidRPr="00171659">
              <w:rPr>
                <w:sz w:val="24"/>
                <w:szCs w:val="24"/>
              </w:rPr>
              <w:t>1.</w:t>
            </w:r>
            <w:r w:rsidRPr="00171659">
              <w:rPr>
                <w:sz w:val="24"/>
                <w:szCs w:val="24"/>
              </w:rPr>
              <w:tab/>
              <w:t>Reform of Legal Services for Article 8 Children Order (Northern Ireland) 1995 proceedings</w:t>
            </w:r>
          </w:p>
        </w:tc>
      </w:tr>
      <w:tr w:rsidR="00D9178C" w:rsidRPr="00171659" w14:paraId="1B97D07F" w14:textId="77777777" w:rsidTr="00D9178C">
        <w:tc>
          <w:tcPr>
            <w:tcW w:w="1526" w:type="dxa"/>
          </w:tcPr>
          <w:p w14:paraId="467D9D4E" w14:textId="77777777" w:rsidR="00D9178C" w:rsidRPr="00171659" w:rsidRDefault="00D9178C" w:rsidP="00D9178C">
            <w:pPr>
              <w:pStyle w:val="ListParagraph"/>
              <w:tabs>
                <w:tab w:val="left" w:pos="709"/>
              </w:tabs>
              <w:spacing w:before="200" w:after="200" w:line="360" w:lineRule="auto"/>
              <w:jc w:val="both"/>
              <w:rPr>
                <w:b/>
                <w:bCs/>
                <w:sz w:val="24"/>
                <w:szCs w:val="24"/>
              </w:rPr>
            </w:pPr>
            <w:r w:rsidRPr="00171659">
              <w:rPr>
                <w:b/>
                <w:bCs/>
                <w:sz w:val="24"/>
                <w:szCs w:val="24"/>
              </w:rPr>
              <w:t>Current Position:</w:t>
            </w:r>
          </w:p>
          <w:p w14:paraId="5C08A3CF" w14:textId="77777777" w:rsidR="00D9178C" w:rsidRPr="00171659" w:rsidRDefault="00D9178C" w:rsidP="00D9178C">
            <w:pPr>
              <w:pStyle w:val="ListParagraph"/>
              <w:tabs>
                <w:tab w:val="left" w:pos="709"/>
              </w:tabs>
              <w:spacing w:before="200" w:after="200" w:line="360" w:lineRule="auto"/>
              <w:rPr>
                <w:b/>
                <w:bCs/>
                <w:sz w:val="24"/>
                <w:szCs w:val="24"/>
              </w:rPr>
            </w:pPr>
          </w:p>
        </w:tc>
        <w:tc>
          <w:tcPr>
            <w:tcW w:w="8755" w:type="dxa"/>
          </w:tcPr>
          <w:p w14:paraId="52811A4F" w14:textId="4CEA99DB" w:rsidR="00D9178C" w:rsidRPr="00171659" w:rsidRDefault="00D9178C" w:rsidP="00211992">
            <w:pPr>
              <w:pStyle w:val="ListParagraph"/>
              <w:spacing w:before="200" w:after="200" w:line="360" w:lineRule="auto"/>
              <w:jc w:val="both"/>
              <w:rPr>
                <w:sz w:val="24"/>
                <w:szCs w:val="24"/>
              </w:rPr>
            </w:pPr>
            <w:r w:rsidRPr="00171659">
              <w:rPr>
                <w:sz w:val="24"/>
                <w:szCs w:val="24"/>
              </w:rPr>
              <w:t>At present, legal aid remains available for Children Order proceedings under Article 8 of the 1995</w:t>
            </w:r>
            <w:r w:rsidR="000E6D87" w:rsidRPr="00171659">
              <w:rPr>
                <w:sz w:val="24"/>
                <w:szCs w:val="24"/>
              </w:rPr>
              <w:t xml:space="preserve"> Order</w:t>
            </w:r>
            <w:r w:rsidRPr="00171659">
              <w:rPr>
                <w:sz w:val="24"/>
                <w:szCs w:val="24"/>
              </w:rPr>
              <w:t xml:space="preserve">, subject to applicants satisfying the statutory means and merits tests. Applicants must demonstrate both financial eligibility and that the proceedings meet the applicable legal aid merits criteria before funding is granted. Once these requirements are met, there is currently no restriction on the number of legal aid certificates that may be granted in relation to the same child or the same family dispute. As a result, legal aid may be made available for initial applications, subsequent variation applications, enforcement proceedings, and further applications arising from changes in family circumstances or ongoing disputes between parties. While the existing framework ensures continued access to justice where </w:t>
            </w:r>
            <w:r w:rsidR="00CC2052" w:rsidRPr="00171659">
              <w:rPr>
                <w:sz w:val="24"/>
                <w:szCs w:val="24"/>
              </w:rPr>
              <w:t>issues relating to a child's welfare require judicial determination, it is also capable of funding repeated applications concerning the same child over an extended period, provided each application satisfies the relevant legal aid tests.</w:t>
            </w:r>
          </w:p>
          <w:p w14:paraId="3DDB27EF" w14:textId="77777777" w:rsidR="005B4A51" w:rsidRPr="00171659" w:rsidRDefault="005B4A51" w:rsidP="00211992">
            <w:pPr>
              <w:pStyle w:val="ListParagraph"/>
              <w:spacing w:before="200" w:after="200" w:line="360" w:lineRule="auto"/>
              <w:jc w:val="both"/>
              <w:rPr>
                <w:b/>
                <w:bCs/>
                <w:color w:val="FFFFFF" w:themeColor="background1"/>
                <w:sz w:val="24"/>
                <w:szCs w:val="24"/>
              </w:rPr>
            </w:pPr>
            <w:r w:rsidRPr="00171659">
              <w:rPr>
                <w:bCs/>
                <w:sz w:val="24"/>
                <w:szCs w:val="24"/>
              </w:rPr>
              <w:t xml:space="preserve">Evidence gathered through the Department's Foundational Review of Civil Legal Services, the report prepared under Article 29 of the </w:t>
            </w:r>
            <w:r w:rsidRPr="00171659">
              <w:rPr>
                <w:rStyle w:val="Emphasis"/>
                <w:bCs/>
                <w:sz w:val="24"/>
                <w:szCs w:val="24"/>
              </w:rPr>
              <w:t>Domestic Abuse and Civil Proceedings Act (Northern Ireland) 2021</w:t>
            </w:r>
            <w:r w:rsidRPr="00171659">
              <w:rPr>
                <w:bCs/>
                <w:sz w:val="24"/>
                <w:szCs w:val="24"/>
              </w:rPr>
              <w:t xml:space="preserve">, and the </w:t>
            </w:r>
            <w:r w:rsidRPr="00171659">
              <w:rPr>
                <w:rStyle w:val="Emphasis"/>
                <w:bCs/>
                <w:sz w:val="24"/>
                <w:szCs w:val="24"/>
              </w:rPr>
              <w:t>Review and Rapid Priority Setting Exercise of Civil Legal Aid for Cases of Domestic Abuse in Northern Ireland</w:t>
            </w:r>
            <w:r w:rsidRPr="00171659">
              <w:rPr>
                <w:bCs/>
                <w:sz w:val="24"/>
                <w:szCs w:val="24"/>
              </w:rPr>
              <w:t xml:space="preserve"> identified concerns regarding the repeated use of family court proceedings, including Children Order applications, as a means of perpetuating conflict and, in some circumstances, continuing patterns of coercive or controlling behaviour following relationship breakdown. Stakeholders, including </w:t>
            </w:r>
          </w:p>
        </w:tc>
      </w:tr>
    </w:tbl>
    <w:p w14:paraId="2A26555B" w14:textId="77777777" w:rsidR="008D2B13" w:rsidRPr="00171659" w:rsidRDefault="008D2B13">
      <w:r w:rsidRPr="00171659">
        <w:br w:type="page"/>
      </w:r>
    </w:p>
    <w:tbl>
      <w:tblPr>
        <w:tblStyle w:val="TableGrid"/>
        <w:tblW w:w="0" w:type="auto"/>
        <w:tblLayout w:type="fixed"/>
        <w:tblLook w:val="04A0" w:firstRow="1" w:lastRow="0" w:firstColumn="1" w:lastColumn="0" w:noHBand="0" w:noVBand="1"/>
      </w:tblPr>
      <w:tblGrid>
        <w:gridCol w:w="1526"/>
        <w:gridCol w:w="8755"/>
      </w:tblGrid>
      <w:tr w:rsidR="00D9178C" w:rsidRPr="00171659" w14:paraId="6F271806" w14:textId="77777777" w:rsidTr="00211992">
        <w:tc>
          <w:tcPr>
            <w:tcW w:w="1526" w:type="dxa"/>
          </w:tcPr>
          <w:p w14:paraId="1BA546E6" w14:textId="77777777" w:rsidR="00D9178C" w:rsidRPr="00171659" w:rsidRDefault="00D9178C" w:rsidP="00D9178C">
            <w:pPr>
              <w:pStyle w:val="ListParagraph"/>
              <w:tabs>
                <w:tab w:val="left" w:pos="709"/>
              </w:tabs>
              <w:spacing w:before="200" w:after="200" w:line="360" w:lineRule="auto"/>
              <w:jc w:val="both"/>
              <w:rPr>
                <w:sz w:val="24"/>
                <w:szCs w:val="24"/>
              </w:rPr>
            </w:pPr>
          </w:p>
        </w:tc>
        <w:tc>
          <w:tcPr>
            <w:tcW w:w="8755" w:type="dxa"/>
          </w:tcPr>
          <w:p w14:paraId="2E9D99EE" w14:textId="77777777" w:rsidR="00D9178C" w:rsidRPr="00171659" w:rsidRDefault="008D2B13" w:rsidP="00CC2052">
            <w:pPr>
              <w:pStyle w:val="ListParagraph"/>
              <w:spacing w:before="200" w:after="200" w:line="360" w:lineRule="auto"/>
              <w:jc w:val="both"/>
              <w:rPr>
                <w:sz w:val="24"/>
                <w:szCs w:val="24"/>
              </w:rPr>
            </w:pPr>
            <w:r w:rsidRPr="00171659">
              <w:rPr>
                <w:bCs/>
                <w:sz w:val="24"/>
                <w:szCs w:val="24"/>
              </w:rPr>
              <w:t xml:space="preserve">victims and survivors of domestic abuse, reported that the prospect of repeated applications can create uncertainty, prolong disputes and contribute to emotional distress for both parents and children. The evidence suggests that repeated returns to court, particularly where arrangements have recently been determined, can undermine stability for children and place additional pressures </w:t>
            </w:r>
            <w:r w:rsidR="00211992" w:rsidRPr="00171659">
              <w:rPr>
                <w:bCs/>
                <w:sz w:val="24"/>
                <w:szCs w:val="24"/>
              </w:rPr>
              <w:t>on families and the justice system. At the same time, the Department recognises that family circumstances can change and that access to the courts will continue to be necessary where genuine welfare, safeguarding or other material issues arise.</w:t>
            </w:r>
          </w:p>
        </w:tc>
      </w:tr>
      <w:tr w:rsidR="00211992" w:rsidRPr="00171659" w14:paraId="20260E2E" w14:textId="77777777" w:rsidTr="00211992">
        <w:tc>
          <w:tcPr>
            <w:tcW w:w="1526" w:type="dxa"/>
          </w:tcPr>
          <w:p w14:paraId="49D192D8" w14:textId="77777777" w:rsidR="00211992" w:rsidRPr="00171659" w:rsidRDefault="00211992" w:rsidP="00D9178C">
            <w:pPr>
              <w:pStyle w:val="ListParagraph"/>
              <w:tabs>
                <w:tab w:val="left" w:pos="709"/>
              </w:tabs>
              <w:spacing w:before="200" w:after="200" w:line="360" w:lineRule="auto"/>
              <w:jc w:val="both"/>
              <w:rPr>
                <w:b/>
                <w:bCs/>
                <w:sz w:val="24"/>
                <w:szCs w:val="24"/>
              </w:rPr>
            </w:pPr>
            <w:r w:rsidRPr="00171659">
              <w:rPr>
                <w:b/>
                <w:bCs/>
                <w:sz w:val="28"/>
                <w:szCs w:val="28"/>
              </w:rPr>
              <w:t>Case for Change:</w:t>
            </w:r>
          </w:p>
        </w:tc>
        <w:tc>
          <w:tcPr>
            <w:tcW w:w="8755" w:type="dxa"/>
          </w:tcPr>
          <w:p w14:paraId="07FB3B45" w14:textId="77777777" w:rsidR="00211992" w:rsidRPr="00171659" w:rsidRDefault="00211992" w:rsidP="00CC2052">
            <w:pPr>
              <w:pStyle w:val="ListParagraph"/>
              <w:spacing w:before="200" w:after="200" w:line="360" w:lineRule="auto"/>
              <w:jc w:val="both"/>
              <w:rPr>
                <w:bCs/>
                <w:sz w:val="24"/>
                <w:szCs w:val="24"/>
              </w:rPr>
            </w:pPr>
            <w:r w:rsidRPr="00171659">
              <w:rPr>
                <w:bCs/>
                <w:sz w:val="24"/>
                <w:szCs w:val="24"/>
              </w:rPr>
              <w:t>Evidence indicates a significant proportion of disputes concerning existing contact and residence arrangements may be capable of resolution without the need for formal court proceedings. The Advice and Assistance scheme was designed to provide early legal advice, support negotiation between parties, assist with correspondence and facilitate appropriate dispute resolution at an early stage. Effective use of these interventions has the potential to resolve routine disagreements and minor variations more quickly and proportionately, reducing both costs and the emotional impact of litigation on children and families. Increased reliance on early legal advice and assistance may support a less adversarial approach to family disputes while preserving access to court proceedings where judicial intervention is genuinely required.</w:t>
            </w:r>
          </w:p>
          <w:p w14:paraId="4C1D6E87" w14:textId="77777777" w:rsidR="005B4A51" w:rsidRPr="00171659" w:rsidRDefault="00211992" w:rsidP="005B4A51">
            <w:pPr>
              <w:pStyle w:val="ListParagraph"/>
              <w:spacing w:before="200" w:after="200" w:line="360" w:lineRule="auto"/>
              <w:jc w:val="both"/>
              <w:rPr>
                <w:bCs/>
                <w:sz w:val="24"/>
                <w:szCs w:val="24"/>
              </w:rPr>
            </w:pPr>
            <w:r w:rsidRPr="00171659">
              <w:rPr>
                <w:bCs/>
                <w:sz w:val="24"/>
                <w:szCs w:val="24"/>
              </w:rPr>
              <w:t xml:space="preserve">However, the Department recognises that the Advice and Assistance scheme is currently underutilised. Stakeholders and legal practitioners have identified factors which may discourage use of the scheme, including administrative complexity, financial eligibility requirements and concerns </w:t>
            </w:r>
            <w:r w:rsidR="005B4A51" w:rsidRPr="00171659">
              <w:rPr>
                <w:bCs/>
                <w:sz w:val="24"/>
                <w:szCs w:val="24"/>
              </w:rPr>
              <w:t xml:space="preserve">regarding remuneration. Statistical evidence from the Legal Services Agency Northern Ireland indicates a sustained decline in the number of family-related Advice and Assistance cases since 2019/20, with usage falling by approximately 75% over the period. This trend suggests the scheme is no longer operating as effectively as originally intended and that opportunities for early intervention and resolution may increasingly be lost. Victims of domestic abuse can face </w:t>
            </w:r>
            <w:r w:rsidR="009C68D4" w:rsidRPr="00171659">
              <w:rPr>
                <w:bCs/>
                <w:sz w:val="24"/>
                <w:szCs w:val="24"/>
              </w:rPr>
              <w:t>difficulties</w:t>
            </w:r>
            <w:r w:rsidR="005B4A51" w:rsidRPr="00171659">
              <w:rPr>
                <w:bCs/>
                <w:sz w:val="24"/>
                <w:szCs w:val="24"/>
              </w:rPr>
              <w:t xml:space="preserve"> in accessing legal support. The objective is to ensure those affected by abuse can access timely legal advice, protective remedies and </w:t>
            </w:r>
            <w:r w:rsidR="001A4CAF" w:rsidRPr="00171659">
              <w:rPr>
                <w:bCs/>
                <w:sz w:val="24"/>
                <w:szCs w:val="24"/>
              </w:rPr>
              <w:t>representation in family</w:t>
            </w:r>
          </w:p>
        </w:tc>
      </w:tr>
    </w:tbl>
    <w:p w14:paraId="6EFACC15" w14:textId="77777777" w:rsidR="00211992" w:rsidRPr="00171659" w:rsidRDefault="00211992"/>
    <w:tbl>
      <w:tblPr>
        <w:tblStyle w:val="TableGrid"/>
        <w:tblW w:w="0" w:type="auto"/>
        <w:tblLayout w:type="fixed"/>
        <w:tblLook w:val="04A0" w:firstRow="1" w:lastRow="0" w:firstColumn="1" w:lastColumn="0" w:noHBand="0" w:noVBand="1"/>
      </w:tblPr>
      <w:tblGrid>
        <w:gridCol w:w="1508"/>
        <w:gridCol w:w="18"/>
        <w:gridCol w:w="1417"/>
        <w:gridCol w:w="7338"/>
      </w:tblGrid>
      <w:tr w:rsidR="00211992" w:rsidRPr="00171659" w14:paraId="3807EA02" w14:textId="77777777" w:rsidTr="00211992">
        <w:tc>
          <w:tcPr>
            <w:tcW w:w="1526" w:type="dxa"/>
            <w:gridSpan w:val="2"/>
          </w:tcPr>
          <w:p w14:paraId="26742583" w14:textId="77777777" w:rsidR="00211992" w:rsidRPr="00171659" w:rsidRDefault="00211992" w:rsidP="00D9178C">
            <w:pPr>
              <w:pStyle w:val="ListParagraph"/>
              <w:tabs>
                <w:tab w:val="left" w:pos="709"/>
              </w:tabs>
              <w:spacing w:before="200" w:after="200" w:line="360" w:lineRule="auto"/>
              <w:jc w:val="both"/>
              <w:rPr>
                <w:b/>
                <w:bCs/>
                <w:sz w:val="28"/>
                <w:szCs w:val="28"/>
              </w:rPr>
            </w:pPr>
          </w:p>
        </w:tc>
        <w:tc>
          <w:tcPr>
            <w:tcW w:w="8755" w:type="dxa"/>
            <w:gridSpan w:val="2"/>
          </w:tcPr>
          <w:p w14:paraId="50CFCB03" w14:textId="5F1D3E99" w:rsidR="00211992" w:rsidRPr="00171659" w:rsidRDefault="008D2B13" w:rsidP="00CC2052">
            <w:pPr>
              <w:pStyle w:val="ListParagraph"/>
              <w:spacing w:before="200" w:after="200" w:line="360" w:lineRule="auto"/>
              <w:jc w:val="both"/>
              <w:rPr>
                <w:bCs/>
                <w:sz w:val="24"/>
                <w:szCs w:val="24"/>
              </w:rPr>
            </w:pPr>
            <w:r w:rsidRPr="00171659">
              <w:rPr>
                <w:bCs/>
                <w:sz w:val="24"/>
                <w:szCs w:val="24"/>
              </w:rPr>
              <w:t xml:space="preserve">proceedings through a process that is responsive, proportionate and centred on their needs, while encouraging earlier resolution of disputes and reducing unnecessary recourse to repeated litigation. </w:t>
            </w:r>
            <w:r w:rsidR="00211992" w:rsidRPr="00171659">
              <w:rPr>
                <w:bCs/>
                <w:sz w:val="24"/>
                <w:szCs w:val="24"/>
              </w:rPr>
              <w:t>The ‘</w:t>
            </w:r>
            <w:r w:rsidR="00211992" w:rsidRPr="00171659">
              <w:rPr>
                <w:rStyle w:val="Emphasis"/>
                <w:bCs/>
                <w:sz w:val="24"/>
                <w:szCs w:val="24"/>
              </w:rPr>
              <w:t>Totally Invisible’</w:t>
            </w:r>
            <w:r w:rsidR="00211992" w:rsidRPr="00171659">
              <w:rPr>
                <w:bCs/>
                <w:sz w:val="24"/>
                <w:szCs w:val="24"/>
              </w:rPr>
              <w:t xml:space="preserve"> report found repeated contact and residence proceedings can, in some cases, operate as a mechanism of post-separation abuse, resulting in cumulative and enduring harm to both adult victims and children. The Department notes that Article 179(14) of the </w:t>
            </w:r>
            <w:r w:rsidR="00211992" w:rsidRPr="00171659">
              <w:rPr>
                <w:rStyle w:val="Emphasis"/>
                <w:bCs/>
                <w:sz w:val="24"/>
                <w:szCs w:val="24"/>
              </w:rPr>
              <w:t>1995</w:t>
            </w:r>
            <w:r w:rsidR="00211992" w:rsidRPr="00171659">
              <w:rPr>
                <w:bCs/>
                <w:sz w:val="24"/>
                <w:szCs w:val="24"/>
              </w:rPr>
              <w:t xml:space="preserve"> </w:t>
            </w:r>
            <w:r w:rsidR="000E6D87" w:rsidRPr="00171659">
              <w:rPr>
                <w:bCs/>
                <w:sz w:val="24"/>
                <w:szCs w:val="24"/>
              </w:rPr>
              <w:t xml:space="preserve">Order </w:t>
            </w:r>
            <w:r w:rsidR="00211992" w:rsidRPr="00171659">
              <w:rPr>
                <w:bCs/>
                <w:sz w:val="24"/>
                <w:szCs w:val="24"/>
              </w:rPr>
              <w:t>already provides the court with a discretionary power to require leave before further applications may be made. The exercise of Article 179(14) remains a matter for the independent judiciary, which must balance the welfare of the child, the rights of the parties and the interests of justice in each individual case.</w:t>
            </w:r>
          </w:p>
          <w:p w14:paraId="4EAC0350" w14:textId="77777777" w:rsidR="00211992" w:rsidRPr="00171659" w:rsidRDefault="00211992" w:rsidP="00CC2052">
            <w:pPr>
              <w:pStyle w:val="ListParagraph"/>
              <w:spacing w:before="200" w:after="200" w:line="360" w:lineRule="auto"/>
              <w:jc w:val="both"/>
              <w:rPr>
                <w:bCs/>
                <w:sz w:val="24"/>
                <w:szCs w:val="24"/>
              </w:rPr>
            </w:pPr>
            <w:r w:rsidRPr="00171659">
              <w:rPr>
                <w:sz w:val="24"/>
                <w:szCs w:val="24"/>
              </w:rPr>
              <w:t xml:space="preserve">The Department is also mindful of the evidence demonstrating that, even where individual applications may have merit, repeated litigation can itself have a detrimental impact on children by creating uncertainty, prolonging parental conflict and undermining stability in arrangements relating to contact and residence. The proposed reform is therefore intended to introduce an additional and proportionate safeguard within the legal aid framework. </w:t>
            </w:r>
            <w:r w:rsidRPr="00171659">
              <w:rPr>
                <w:bCs/>
                <w:sz w:val="24"/>
                <w:szCs w:val="24"/>
              </w:rPr>
              <w:t xml:space="preserve">Consistent with the principles underpinning Article 179(14), the proposal is not intended to provide a blanket ban or prevent applications from being made or remove access to the </w:t>
            </w:r>
            <w:r w:rsidR="005B4A51" w:rsidRPr="00171659">
              <w:rPr>
                <w:bCs/>
                <w:sz w:val="24"/>
                <w:szCs w:val="24"/>
              </w:rPr>
              <w:t>courts. Rather, it is intended to discourage the unnecessary reopening of disputes that have recently been determined while continuing to support access to justice where there has been a material change in circumstances, safeguarding concerns, allegations of abuse, or other urgent welfare issues. The Department considers that this approach has the potential to reduce avoidable litigation, promote greater finality in family proceedings and better support children's need for stability, certainty and security following parental separation.</w:t>
            </w:r>
          </w:p>
        </w:tc>
      </w:tr>
      <w:tr w:rsidR="00211992" w:rsidRPr="00171659" w14:paraId="5E160E91" w14:textId="77777777" w:rsidTr="001A4CAF">
        <w:tc>
          <w:tcPr>
            <w:tcW w:w="2943" w:type="dxa"/>
            <w:gridSpan w:val="3"/>
          </w:tcPr>
          <w:p w14:paraId="22A90F51" w14:textId="77777777" w:rsidR="00211992" w:rsidRPr="00171659" w:rsidRDefault="00211992" w:rsidP="00211992">
            <w:pPr>
              <w:pStyle w:val="ListParagraph"/>
              <w:tabs>
                <w:tab w:val="left" w:pos="709"/>
              </w:tabs>
              <w:spacing w:before="200" w:after="200" w:line="360" w:lineRule="auto"/>
              <w:jc w:val="center"/>
              <w:rPr>
                <w:b/>
                <w:bCs/>
                <w:sz w:val="28"/>
                <w:szCs w:val="28"/>
              </w:rPr>
            </w:pPr>
            <w:r w:rsidRPr="00171659">
              <w:rPr>
                <w:b/>
                <w:sz w:val="24"/>
                <w:szCs w:val="24"/>
              </w:rPr>
              <w:t>Key Risk:</w:t>
            </w:r>
          </w:p>
        </w:tc>
        <w:tc>
          <w:tcPr>
            <w:tcW w:w="7338" w:type="dxa"/>
          </w:tcPr>
          <w:p w14:paraId="4ABD5FEE" w14:textId="77777777" w:rsidR="00211992" w:rsidRPr="00171659" w:rsidRDefault="008004D0" w:rsidP="00211992">
            <w:pPr>
              <w:pStyle w:val="ListParagraph"/>
              <w:spacing w:before="200" w:after="200" w:line="360" w:lineRule="auto"/>
              <w:jc w:val="center"/>
              <w:rPr>
                <w:bCs/>
                <w:sz w:val="24"/>
                <w:szCs w:val="24"/>
              </w:rPr>
            </w:pPr>
            <w:r w:rsidRPr="00171659">
              <w:rPr>
                <w:b/>
                <w:sz w:val="24"/>
                <w:szCs w:val="24"/>
              </w:rPr>
              <w:t>Illustrative Mitigation/Safeguard</w:t>
            </w:r>
            <w:r w:rsidR="00211992" w:rsidRPr="00171659">
              <w:rPr>
                <w:b/>
                <w:sz w:val="24"/>
                <w:szCs w:val="24"/>
              </w:rPr>
              <w:t>:</w:t>
            </w:r>
          </w:p>
        </w:tc>
      </w:tr>
      <w:tr w:rsidR="006343A0" w:rsidRPr="00171659" w14:paraId="42B0EBC6" w14:textId="77777777" w:rsidTr="001A4CAF">
        <w:tc>
          <w:tcPr>
            <w:tcW w:w="2943" w:type="dxa"/>
            <w:gridSpan w:val="3"/>
            <w:tcBorders>
              <w:bottom w:val="single" w:sz="4" w:space="0" w:color="auto"/>
            </w:tcBorders>
          </w:tcPr>
          <w:p w14:paraId="0F39BA1A" w14:textId="77777777" w:rsidR="006343A0" w:rsidRPr="00171659" w:rsidRDefault="006343A0" w:rsidP="008004D0">
            <w:pPr>
              <w:pStyle w:val="ListParagraph"/>
              <w:spacing w:before="200" w:after="200" w:line="360" w:lineRule="auto"/>
              <w:jc w:val="both"/>
              <w:rPr>
                <w:bCs/>
                <w:sz w:val="24"/>
                <w:szCs w:val="24"/>
              </w:rPr>
            </w:pPr>
            <w:r w:rsidRPr="00171659">
              <w:rPr>
                <w:bCs/>
                <w:sz w:val="24"/>
                <w:szCs w:val="24"/>
              </w:rPr>
              <w:t>Risk to child welfare.</w:t>
            </w:r>
          </w:p>
        </w:tc>
        <w:tc>
          <w:tcPr>
            <w:tcW w:w="7338" w:type="dxa"/>
            <w:tcBorders>
              <w:bottom w:val="single" w:sz="4" w:space="0" w:color="auto"/>
            </w:tcBorders>
          </w:tcPr>
          <w:p w14:paraId="34A540BA" w14:textId="77777777" w:rsidR="006343A0" w:rsidRPr="00171659" w:rsidRDefault="008004D0" w:rsidP="008004D0">
            <w:pPr>
              <w:spacing w:before="200" w:after="200" w:line="360" w:lineRule="auto"/>
              <w:jc w:val="both"/>
              <w:rPr>
                <w:bCs/>
                <w:sz w:val="24"/>
                <w:szCs w:val="24"/>
              </w:rPr>
            </w:pPr>
            <w:r w:rsidRPr="00171659">
              <w:rPr>
                <w:bCs/>
                <w:sz w:val="24"/>
                <w:szCs w:val="24"/>
              </w:rPr>
              <w:t>Permit repeat applications where there is evidence of a material change in circumstances affecting the child's welfare, including changes in living arrangements, household composition, educational needs, health needs or the child's wishes and feelings.</w:t>
            </w:r>
          </w:p>
        </w:tc>
      </w:tr>
      <w:tr w:rsidR="00211992" w:rsidRPr="00171659" w14:paraId="0BC61DC0" w14:textId="77777777" w:rsidTr="001A4CAF">
        <w:tc>
          <w:tcPr>
            <w:tcW w:w="2943" w:type="dxa"/>
            <w:gridSpan w:val="3"/>
            <w:tcBorders>
              <w:bottom w:val="single" w:sz="4" w:space="0" w:color="auto"/>
            </w:tcBorders>
          </w:tcPr>
          <w:p w14:paraId="1851DA5B" w14:textId="77777777" w:rsidR="00211992" w:rsidRPr="00171659" w:rsidRDefault="008004D0" w:rsidP="008004D0">
            <w:pPr>
              <w:pStyle w:val="ListParagraph"/>
              <w:spacing w:before="200" w:after="200" w:line="360" w:lineRule="auto"/>
              <w:jc w:val="both"/>
              <w:rPr>
                <w:bCs/>
                <w:sz w:val="24"/>
                <w:szCs w:val="24"/>
              </w:rPr>
            </w:pPr>
            <w:r w:rsidRPr="00171659">
              <w:rPr>
                <w:bCs/>
                <w:sz w:val="24"/>
                <w:szCs w:val="24"/>
              </w:rPr>
              <w:lastRenderedPageBreak/>
              <w:t>Reduced access to justice for a child</w:t>
            </w:r>
          </w:p>
        </w:tc>
        <w:tc>
          <w:tcPr>
            <w:tcW w:w="7338" w:type="dxa"/>
            <w:tcBorders>
              <w:bottom w:val="single" w:sz="4" w:space="0" w:color="auto"/>
            </w:tcBorders>
          </w:tcPr>
          <w:p w14:paraId="17329D38" w14:textId="77777777" w:rsidR="00211992" w:rsidRPr="00171659" w:rsidRDefault="008004D0" w:rsidP="008004D0">
            <w:pPr>
              <w:spacing w:before="200" w:after="200" w:line="360" w:lineRule="auto"/>
              <w:jc w:val="both"/>
              <w:rPr>
                <w:bCs/>
                <w:sz w:val="24"/>
                <w:szCs w:val="24"/>
              </w:rPr>
            </w:pPr>
            <w:r w:rsidRPr="00171659">
              <w:rPr>
                <w:bCs/>
                <w:sz w:val="24"/>
                <w:szCs w:val="24"/>
              </w:rPr>
              <w:t>Introduce a clearly defined exception process enabling legal aid to remain available where a repeat application is necessary to protect the welfare or best interests of a child.</w:t>
            </w:r>
          </w:p>
        </w:tc>
      </w:tr>
      <w:tr w:rsidR="00211992" w:rsidRPr="00171659" w14:paraId="388D1764" w14:textId="77777777" w:rsidTr="001A4CAF">
        <w:tc>
          <w:tcPr>
            <w:tcW w:w="2943" w:type="dxa"/>
            <w:gridSpan w:val="3"/>
          </w:tcPr>
          <w:p w14:paraId="4A700F43" w14:textId="77777777" w:rsidR="00211992" w:rsidRPr="00171659" w:rsidRDefault="008004D0" w:rsidP="00211992">
            <w:pPr>
              <w:pStyle w:val="ListParagraph"/>
              <w:spacing w:before="200" w:after="200" w:line="360" w:lineRule="auto"/>
              <w:jc w:val="both"/>
              <w:rPr>
                <w:bCs/>
                <w:sz w:val="24"/>
                <w:szCs w:val="24"/>
              </w:rPr>
            </w:pPr>
            <w:r w:rsidRPr="00171659">
              <w:rPr>
                <w:bCs/>
                <w:sz w:val="24"/>
                <w:szCs w:val="24"/>
              </w:rPr>
              <w:t>Increased numbers of litigants in person involved in repeat Article 8 Children Order (Northern Ireland) 1995 proceedings without legal representation</w:t>
            </w:r>
          </w:p>
        </w:tc>
        <w:tc>
          <w:tcPr>
            <w:tcW w:w="7338" w:type="dxa"/>
          </w:tcPr>
          <w:p w14:paraId="4806663D" w14:textId="77777777" w:rsidR="00211992" w:rsidRPr="00171659" w:rsidRDefault="008004D0" w:rsidP="008004D0">
            <w:pPr>
              <w:spacing w:before="200" w:after="200" w:line="360" w:lineRule="auto"/>
              <w:jc w:val="both"/>
              <w:rPr>
                <w:bCs/>
                <w:sz w:val="24"/>
                <w:szCs w:val="24"/>
              </w:rPr>
            </w:pPr>
            <w:r w:rsidRPr="00171659">
              <w:rPr>
                <w:bCs/>
                <w:sz w:val="24"/>
                <w:szCs w:val="24"/>
              </w:rPr>
              <w:t>Provide clear guidance on eligibility criteria, available exceptions and alternative dispute resolution pathways to reduce unnecessary applications and support informed decision-making.</w:t>
            </w:r>
          </w:p>
        </w:tc>
      </w:tr>
      <w:tr w:rsidR="008004D0" w:rsidRPr="00171659" w14:paraId="7B9E166B" w14:textId="77777777" w:rsidTr="001A4CAF">
        <w:tc>
          <w:tcPr>
            <w:tcW w:w="2943" w:type="dxa"/>
            <w:gridSpan w:val="3"/>
          </w:tcPr>
          <w:p w14:paraId="17C71A04" w14:textId="77777777" w:rsidR="008004D0" w:rsidRPr="00171659" w:rsidRDefault="008004D0" w:rsidP="00211992">
            <w:pPr>
              <w:pStyle w:val="ListParagraph"/>
              <w:spacing w:before="200" w:after="200" w:line="360" w:lineRule="auto"/>
              <w:jc w:val="both"/>
              <w:rPr>
                <w:bCs/>
                <w:sz w:val="24"/>
                <w:szCs w:val="24"/>
              </w:rPr>
            </w:pPr>
            <w:r w:rsidRPr="00171659">
              <w:rPr>
                <w:bCs/>
                <w:sz w:val="24"/>
                <w:szCs w:val="24"/>
              </w:rPr>
              <w:t>Undermining judicial discretion by restricting access to publicly funded representation in repeat proceedings.</w:t>
            </w:r>
          </w:p>
        </w:tc>
        <w:tc>
          <w:tcPr>
            <w:tcW w:w="7338" w:type="dxa"/>
          </w:tcPr>
          <w:p w14:paraId="4C3DD841" w14:textId="77777777" w:rsidR="008004D0" w:rsidRPr="00171659" w:rsidRDefault="008004D0" w:rsidP="008004D0">
            <w:pPr>
              <w:spacing w:before="200" w:after="200" w:line="360" w:lineRule="auto"/>
              <w:jc w:val="both"/>
              <w:rPr>
                <w:bCs/>
                <w:sz w:val="24"/>
                <w:szCs w:val="24"/>
              </w:rPr>
            </w:pPr>
            <w:r w:rsidRPr="00171659">
              <w:rPr>
                <w:bCs/>
                <w:sz w:val="24"/>
                <w:szCs w:val="24"/>
              </w:rPr>
              <w:t>Retain judicial discretion to direct or recommend representation in exceptional cases where legal assistance is necessary to ensure fairness or protect the welfare of a child.</w:t>
            </w:r>
          </w:p>
        </w:tc>
      </w:tr>
      <w:tr w:rsidR="008004D0" w:rsidRPr="00171659" w14:paraId="03CE1F8F" w14:textId="77777777" w:rsidTr="001A4CAF">
        <w:tc>
          <w:tcPr>
            <w:tcW w:w="2943" w:type="dxa"/>
            <w:gridSpan w:val="3"/>
            <w:tcBorders>
              <w:bottom w:val="single" w:sz="4" w:space="0" w:color="auto"/>
            </w:tcBorders>
          </w:tcPr>
          <w:p w14:paraId="7ACEFAC8" w14:textId="77777777" w:rsidR="008004D0" w:rsidRPr="00171659" w:rsidRDefault="008004D0" w:rsidP="00211992">
            <w:pPr>
              <w:pStyle w:val="ListParagraph"/>
              <w:spacing w:before="200" w:after="200" w:line="360" w:lineRule="auto"/>
              <w:jc w:val="both"/>
              <w:rPr>
                <w:bCs/>
                <w:sz w:val="24"/>
                <w:szCs w:val="24"/>
              </w:rPr>
            </w:pPr>
            <w:r w:rsidRPr="00171659">
              <w:rPr>
                <w:bCs/>
                <w:sz w:val="24"/>
                <w:szCs w:val="24"/>
              </w:rPr>
              <w:t>Potential risk of adverse impact on vulnerable applicants</w:t>
            </w:r>
          </w:p>
        </w:tc>
        <w:tc>
          <w:tcPr>
            <w:tcW w:w="7338" w:type="dxa"/>
            <w:tcBorders>
              <w:bottom w:val="single" w:sz="4" w:space="0" w:color="auto"/>
            </w:tcBorders>
          </w:tcPr>
          <w:p w14:paraId="7177CADB" w14:textId="77777777" w:rsidR="008004D0" w:rsidRPr="00171659" w:rsidRDefault="008004D0" w:rsidP="008004D0">
            <w:pPr>
              <w:spacing w:before="200" w:after="200" w:line="360" w:lineRule="auto"/>
              <w:jc w:val="both"/>
              <w:rPr>
                <w:bCs/>
                <w:sz w:val="24"/>
                <w:szCs w:val="24"/>
              </w:rPr>
            </w:pPr>
            <w:r w:rsidRPr="00171659">
              <w:rPr>
                <w:bCs/>
                <w:sz w:val="24"/>
                <w:szCs w:val="24"/>
              </w:rPr>
              <w:t>Provide an automatic exception where there is evidence of domestic abuse, coercive control, litigation abuse, non-molestation orders, Domestic Abuse Protection Orders, police involvement or ongoing criminal proceedings.</w:t>
            </w:r>
          </w:p>
          <w:p w14:paraId="1BAE2BAC" w14:textId="77777777" w:rsidR="001A4CAF" w:rsidRPr="00171659" w:rsidRDefault="001A4CAF" w:rsidP="008004D0">
            <w:pPr>
              <w:spacing w:before="200" w:after="200" w:line="360" w:lineRule="auto"/>
              <w:jc w:val="both"/>
              <w:rPr>
                <w:bCs/>
                <w:sz w:val="24"/>
                <w:szCs w:val="24"/>
              </w:rPr>
            </w:pPr>
            <w:r w:rsidRPr="00171659">
              <w:rPr>
                <w:bCs/>
                <w:sz w:val="24"/>
                <w:szCs w:val="24"/>
              </w:rPr>
              <w:t xml:space="preserve">For the purposes of the Direction, </w:t>
            </w:r>
            <w:proofErr w:type="gramStart"/>
            <w:r w:rsidRPr="00171659">
              <w:rPr>
                <w:bCs/>
                <w:sz w:val="24"/>
                <w:szCs w:val="24"/>
              </w:rPr>
              <w:t>decision-makers</w:t>
            </w:r>
            <w:proofErr w:type="gramEnd"/>
            <w:r w:rsidRPr="00171659">
              <w:rPr>
                <w:bCs/>
                <w:sz w:val="24"/>
                <w:szCs w:val="24"/>
              </w:rPr>
              <w:t xml:space="preserve"> may have regard to the evidential criteria applied in determining eligibility for the domestic abuse waiver under section 28 of the Domestic Abuse and Civil Proceedings Act (Northern Ireland) 2021 and the associated Department of Justice and LSANI guidance.</w:t>
            </w:r>
          </w:p>
        </w:tc>
      </w:tr>
      <w:tr w:rsidR="00F5472A" w:rsidRPr="00171659" w14:paraId="18ABB202" w14:textId="77777777" w:rsidTr="00BB3864">
        <w:tc>
          <w:tcPr>
            <w:tcW w:w="1526" w:type="dxa"/>
            <w:gridSpan w:val="2"/>
          </w:tcPr>
          <w:p w14:paraId="159D5BA9" w14:textId="77777777" w:rsidR="00F5472A" w:rsidRPr="00171659" w:rsidRDefault="00F5472A" w:rsidP="00F5472A">
            <w:pPr>
              <w:pStyle w:val="ListParagraph"/>
              <w:tabs>
                <w:tab w:val="left" w:pos="709"/>
              </w:tabs>
              <w:spacing w:before="200" w:after="200" w:line="360" w:lineRule="auto"/>
              <w:jc w:val="both"/>
              <w:rPr>
                <w:bCs/>
                <w:sz w:val="24"/>
                <w:szCs w:val="24"/>
              </w:rPr>
            </w:pPr>
            <w:r w:rsidRPr="00171659">
              <w:rPr>
                <w:bCs/>
                <w:sz w:val="24"/>
                <w:szCs w:val="24"/>
              </w:rPr>
              <w:t>Review Provision:</w:t>
            </w:r>
          </w:p>
          <w:p w14:paraId="50D22A66" w14:textId="77777777" w:rsidR="00F5472A" w:rsidRPr="00171659" w:rsidRDefault="00F5472A" w:rsidP="00FA1DAB">
            <w:pPr>
              <w:pStyle w:val="ListParagraph"/>
              <w:tabs>
                <w:tab w:val="left" w:pos="709"/>
              </w:tabs>
              <w:spacing w:before="200" w:after="200" w:line="360" w:lineRule="auto"/>
              <w:jc w:val="both"/>
              <w:rPr>
                <w:sz w:val="28"/>
                <w:szCs w:val="28"/>
              </w:rPr>
            </w:pPr>
          </w:p>
        </w:tc>
        <w:tc>
          <w:tcPr>
            <w:tcW w:w="8755" w:type="dxa"/>
            <w:gridSpan w:val="2"/>
          </w:tcPr>
          <w:p w14:paraId="29B17A40" w14:textId="77777777" w:rsidR="00F5472A" w:rsidRPr="00171659" w:rsidRDefault="001A4CAF" w:rsidP="00FA1DAB">
            <w:pPr>
              <w:pStyle w:val="ListParagraph"/>
              <w:spacing w:before="200" w:after="200" w:line="360" w:lineRule="auto"/>
              <w:jc w:val="both"/>
              <w:rPr>
                <w:bCs/>
                <w:sz w:val="24"/>
                <w:szCs w:val="24"/>
              </w:rPr>
            </w:pPr>
            <w:r w:rsidRPr="00171659">
              <w:rPr>
                <w:bCs/>
                <w:sz w:val="24"/>
                <w:szCs w:val="24"/>
              </w:rPr>
              <w:t>The Department of Justice shall keep the operation of the Direction under review, having regard to its effectiveness in focusing legal aid resources on cases that meet the merits criteria, maintaining access to justice, and securing value for money. The first such review shall be completed within three years of commencement.</w:t>
            </w:r>
          </w:p>
        </w:tc>
      </w:tr>
      <w:tr w:rsidR="00F5472A" w:rsidRPr="00171659" w14:paraId="0F2D0559" w14:textId="77777777" w:rsidTr="00BB3864">
        <w:tc>
          <w:tcPr>
            <w:tcW w:w="1508" w:type="dxa"/>
          </w:tcPr>
          <w:p w14:paraId="0DD8B884" w14:textId="77777777" w:rsidR="00F5472A" w:rsidRPr="00171659" w:rsidRDefault="00F5472A" w:rsidP="00F5472A">
            <w:pPr>
              <w:pStyle w:val="ListParagraph"/>
              <w:tabs>
                <w:tab w:val="left" w:pos="709"/>
              </w:tabs>
              <w:spacing w:before="200" w:after="200" w:line="360" w:lineRule="auto"/>
              <w:jc w:val="both"/>
              <w:rPr>
                <w:sz w:val="24"/>
                <w:szCs w:val="24"/>
              </w:rPr>
            </w:pPr>
            <w:r w:rsidRPr="00171659">
              <w:rPr>
                <w:sz w:val="24"/>
                <w:szCs w:val="24"/>
              </w:rPr>
              <w:lastRenderedPageBreak/>
              <w:t>Proposed Reform:</w:t>
            </w:r>
          </w:p>
          <w:p w14:paraId="4E2B65DC" w14:textId="77777777" w:rsidR="00F5472A" w:rsidRPr="00171659" w:rsidRDefault="00F5472A" w:rsidP="00F5472A">
            <w:pPr>
              <w:pStyle w:val="ListParagraph"/>
              <w:tabs>
                <w:tab w:val="left" w:pos="709"/>
              </w:tabs>
              <w:spacing w:before="200" w:after="200" w:line="360" w:lineRule="auto"/>
              <w:jc w:val="both"/>
              <w:rPr>
                <w:b/>
                <w:sz w:val="24"/>
                <w:szCs w:val="24"/>
              </w:rPr>
            </w:pPr>
          </w:p>
        </w:tc>
        <w:tc>
          <w:tcPr>
            <w:tcW w:w="8773" w:type="dxa"/>
            <w:gridSpan w:val="3"/>
          </w:tcPr>
          <w:p w14:paraId="71EF94D1" w14:textId="77777777" w:rsidR="00F5472A" w:rsidRPr="00171659" w:rsidRDefault="00F5472A" w:rsidP="00FA1DAB">
            <w:pPr>
              <w:pStyle w:val="ListParagraph"/>
              <w:spacing w:before="200" w:after="200" w:line="360" w:lineRule="auto"/>
              <w:jc w:val="both"/>
              <w:rPr>
                <w:bCs/>
                <w:sz w:val="24"/>
                <w:szCs w:val="24"/>
              </w:rPr>
            </w:pPr>
            <w:r w:rsidRPr="00171659">
              <w:rPr>
                <w:bCs/>
                <w:sz w:val="24"/>
                <w:szCs w:val="24"/>
              </w:rPr>
              <w:t>A new limb to the merits test to refuse applications for legal aid to seek an order under Article 8 of the Children Order (Northern Ireland) 1995 about a child where a recent order is already in place.</w:t>
            </w:r>
          </w:p>
        </w:tc>
      </w:tr>
    </w:tbl>
    <w:p w14:paraId="4D32DEB4" w14:textId="77777777" w:rsidR="00210DFC" w:rsidRPr="00171659" w:rsidRDefault="00210DFC"/>
    <w:tbl>
      <w:tblPr>
        <w:tblStyle w:val="TableGrid"/>
        <w:tblW w:w="0" w:type="auto"/>
        <w:tblLayout w:type="fixed"/>
        <w:tblLook w:val="04A0" w:firstRow="1" w:lastRow="0" w:firstColumn="1" w:lastColumn="0" w:noHBand="0" w:noVBand="1"/>
      </w:tblPr>
      <w:tblGrid>
        <w:gridCol w:w="1522"/>
        <w:gridCol w:w="8759"/>
      </w:tblGrid>
      <w:tr w:rsidR="00CC1EA4" w:rsidRPr="00171659" w14:paraId="4B3A8430" w14:textId="77777777" w:rsidTr="00BB3864">
        <w:tc>
          <w:tcPr>
            <w:tcW w:w="1522" w:type="dxa"/>
            <w:shd w:val="clear" w:color="auto" w:fill="142062"/>
          </w:tcPr>
          <w:p w14:paraId="33968226" w14:textId="77777777" w:rsidR="00CC1EA4" w:rsidRPr="00171659" w:rsidRDefault="00CC1EA4" w:rsidP="00FA1DAB">
            <w:pPr>
              <w:pStyle w:val="ListParagraph"/>
              <w:tabs>
                <w:tab w:val="left" w:pos="709"/>
              </w:tabs>
              <w:spacing w:before="200" w:after="200" w:line="360" w:lineRule="auto"/>
              <w:rPr>
                <w:b/>
                <w:bCs/>
                <w:color w:val="FFFFFF" w:themeColor="background1"/>
                <w:sz w:val="24"/>
                <w:szCs w:val="24"/>
              </w:rPr>
            </w:pPr>
            <w:r w:rsidRPr="00171659">
              <w:rPr>
                <w:b/>
                <w:bCs/>
                <w:color w:val="FFFFFF" w:themeColor="background1"/>
                <w:sz w:val="24"/>
                <w:szCs w:val="24"/>
              </w:rPr>
              <w:t>Subject</w:t>
            </w:r>
          </w:p>
        </w:tc>
        <w:tc>
          <w:tcPr>
            <w:tcW w:w="8759" w:type="dxa"/>
            <w:shd w:val="clear" w:color="auto" w:fill="142062"/>
          </w:tcPr>
          <w:p w14:paraId="300BAEB8" w14:textId="77777777" w:rsidR="00CC1EA4" w:rsidRPr="00171659" w:rsidRDefault="00CC1EA4" w:rsidP="00FA1DAB">
            <w:pPr>
              <w:pStyle w:val="ListParagraph"/>
              <w:tabs>
                <w:tab w:val="left" w:pos="709"/>
              </w:tabs>
              <w:spacing w:before="200" w:after="200" w:line="360" w:lineRule="auto"/>
              <w:jc w:val="center"/>
              <w:rPr>
                <w:b/>
                <w:bCs/>
                <w:color w:val="FFFFFF" w:themeColor="background1"/>
                <w:sz w:val="24"/>
                <w:szCs w:val="24"/>
              </w:rPr>
            </w:pPr>
            <w:r w:rsidRPr="00171659">
              <w:rPr>
                <w:b/>
                <w:bCs/>
                <w:color w:val="FFFFFF" w:themeColor="background1"/>
                <w:sz w:val="24"/>
                <w:szCs w:val="24"/>
              </w:rPr>
              <w:t>Detail</w:t>
            </w:r>
          </w:p>
        </w:tc>
      </w:tr>
      <w:tr w:rsidR="00CC1EA4" w:rsidRPr="00171659" w14:paraId="29549E7E" w14:textId="77777777" w:rsidTr="00BB3864">
        <w:tc>
          <w:tcPr>
            <w:tcW w:w="1522" w:type="dxa"/>
          </w:tcPr>
          <w:p w14:paraId="1EEDF9E2" w14:textId="77777777" w:rsidR="00CC1EA4" w:rsidRPr="00171659" w:rsidRDefault="00CC1EA4" w:rsidP="00FA1DAB">
            <w:pPr>
              <w:pStyle w:val="ListParagraph"/>
              <w:tabs>
                <w:tab w:val="left" w:pos="709"/>
              </w:tabs>
              <w:spacing w:before="200" w:after="200" w:line="360" w:lineRule="auto"/>
              <w:rPr>
                <w:b/>
                <w:bCs/>
                <w:color w:val="FFFFFF" w:themeColor="background1"/>
                <w:sz w:val="24"/>
                <w:szCs w:val="24"/>
              </w:rPr>
            </w:pPr>
            <w:r w:rsidRPr="00171659">
              <w:rPr>
                <w:b/>
                <w:bCs/>
                <w:sz w:val="24"/>
                <w:szCs w:val="24"/>
              </w:rPr>
              <w:t>Reform Proposal</w:t>
            </w:r>
          </w:p>
        </w:tc>
        <w:tc>
          <w:tcPr>
            <w:tcW w:w="8759" w:type="dxa"/>
          </w:tcPr>
          <w:p w14:paraId="2A9821C7" w14:textId="77777777" w:rsidR="00CC1EA4" w:rsidRPr="00171659" w:rsidRDefault="00CC1EA4" w:rsidP="00FA1DAB">
            <w:pPr>
              <w:pStyle w:val="ListParagraph"/>
              <w:tabs>
                <w:tab w:val="left" w:pos="460"/>
              </w:tabs>
              <w:spacing w:before="200" w:after="200" w:line="360" w:lineRule="auto"/>
              <w:ind w:left="460" w:hanging="460"/>
              <w:rPr>
                <w:b/>
                <w:bCs/>
                <w:color w:val="FFFFFF" w:themeColor="background1"/>
                <w:sz w:val="24"/>
                <w:szCs w:val="24"/>
              </w:rPr>
            </w:pPr>
            <w:r w:rsidRPr="00171659">
              <w:rPr>
                <w:sz w:val="24"/>
                <w:szCs w:val="24"/>
              </w:rPr>
              <w:t>2.</w:t>
            </w:r>
            <w:r w:rsidRPr="00171659">
              <w:rPr>
                <w:sz w:val="24"/>
                <w:szCs w:val="24"/>
              </w:rPr>
              <w:tab/>
              <w:t>Reform of Legal Services for judicial review proceedings.</w:t>
            </w:r>
          </w:p>
        </w:tc>
      </w:tr>
      <w:tr w:rsidR="00CC1EA4" w:rsidRPr="00171659" w14:paraId="73A89C78" w14:textId="77777777" w:rsidTr="00BB3864">
        <w:tc>
          <w:tcPr>
            <w:tcW w:w="1522" w:type="dxa"/>
          </w:tcPr>
          <w:p w14:paraId="2E512164" w14:textId="77777777" w:rsidR="00CC1EA4" w:rsidRPr="00171659" w:rsidRDefault="00CC1EA4" w:rsidP="00210DFC">
            <w:pPr>
              <w:pStyle w:val="ListParagraph"/>
              <w:tabs>
                <w:tab w:val="left" w:pos="709"/>
              </w:tabs>
              <w:spacing w:before="200" w:after="200" w:line="360" w:lineRule="auto"/>
              <w:jc w:val="both"/>
              <w:rPr>
                <w:b/>
                <w:bCs/>
                <w:sz w:val="24"/>
                <w:szCs w:val="24"/>
              </w:rPr>
            </w:pPr>
            <w:r w:rsidRPr="00171659">
              <w:rPr>
                <w:b/>
                <w:bCs/>
                <w:sz w:val="24"/>
                <w:szCs w:val="24"/>
              </w:rPr>
              <w:t>Current Position:</w:t>
            </w:r>
          </w:p>
        </w:tc>
        <w:tc>
          <w:tcPr>
            <w:tcW w:w="8759" w:type="dxa"/>
          </w:tcPr>
          <w:p w14:paraId="797AB617" w14:textId="77777777" w:rsidR="00CC1EA4" w:rsidRPr="00171659" w:rsidRDefault="00CC1EA4" w:rsidP="00210DFC">
            <w:pPr>
              <w:pStyle w:val="ListParagraph"/>
              <w:spacing w:before="200" w:after="200" w:line="360" w:lineRule="auto"/>
              <w:jc w:val="both"/>
              <w:rPr>
                <w:sz w:val="24"/>
                <w:szCs w:val="24"/>
              </w:rPr>
            </w:pPr>
            <w:r w:rsidRPr="00171659">
              <w:rPr>
                <w:bCs/>
                <w:sz w:val="24"/>
                <w:szCs w:val="24"/>
              </w:rPr>
              <w:t>Currently, legal aid funding is available for both Stage I and Stage II judicial review proceedings dependent on the applicant passing the means and merits tests. When the Prospects of Success merits test is being considered within LSANI for a potential judicial review, the Agency is concerned with the prospects of securing the substantive relief being sought. Simply having good prospects of obtaining leave from the court to proceed is not sufficient. However, if the judicial review is seeking to overturn a decision, the Agency will not generally need to consider whether a different decision would be reached by the public body if the challenge were successful. Where leave for a judicial review has been granted by the court, LSANI may regard the Legal Merits Test as having been satisfied, in the absence of any new information casting doubt on the merits of the application. Even where leave has been granted, legal aid may be refused under the Reasonableness Test on applicable grounds, for example lack of cost benefit or the availability of alternative funding.</w:t>
            </w:r>
          </w:p>
        </w:tc>
      </w:tr>
      <w:tr w:rsidR="00CC1EA4" w:rsidRPr="00171659" w14:paraId="04590BF4" w14:textId="77777777" w:rsidTr="00BB3864">
        <w:tc>
          <w:tcPr>
            <w:tcW w:w="1522" w:type="dxa"/>
          </w:tcPr>
          <w:p w14:paraId="26879B36" w14:textId="77777777" w:rsidR="00CC1EA4" w:rsidRPr="00171659" w:rsidRDefault="00CC1EA4" w:rsidP="00210DFC">
            <w:pPr>
              <w:pStyle w:val="ListParagraph"/>
              <w:tabs>
                <w:tab w:val="left" w:pos="709"/>
              </w:tabs>
              <w:spacing w:before="200" w:after="200" w:line="360" w:lineRule="auto"/>
              <w:jc w:val="both"/>
              <w:rPr>
                <w:b/>
                <w:bCs/>
                <w:sz w:val="24"/>
                <w:szCs w:val="24"/>
              </w:rPr>
            </w:pPr>
            <w:r w:rsidRPr="00171659">
              <w:rPr>
                <w:b/>
                <w:bCs/>
                <w:sz w:val="24"/>
                <w:szCs w:val="24"/>
              </w:rPr>
              <w:t>Case for Change:</w:t>
            </w:r>
          </w:p>
          <w:p w14:paraId="3B5A2495" w14:textId="77777777" w:rsidR="00CC1EA4" w:rsidRPr="00171659" w:rsidRDefault="00CC1EA4" w:rsidP="00210DFC">
            <w:pPr>
              <w:pStyle w:val="ListParagraph"/>
              <w:tabs>
                <w:tab w:val="left" w:pos="709"/>
              </w:tabs>
              <w:spacing w:before="200" w:after="200" w:line="360" w:lineRule="auto"/>
              <w:jc w:val="both"/>
              <w:rPr>
                <w:b/>
                <w:bCs/>
                <w:sz w:val="24"/>
                <w:szCs w:val="24"/>
              </w:rPr>
            </w:pPr>
          </w:p>
        </w:tc>
        <w:tc>
          <w:tcPr>
            <w:tcW w:w="8759" w:type="dxa"/>
          </w:tcPr>
          <w:p w14:paraId="0C3A4A4A" w14:textId="77777777" w:rsidR="00CC1EA4" w:rsidRPr="00171659" w:rsidRDefault="00CC1EA4" w:rsidP="00210DFC">
            <w:pPr>
              <w:pStyle w:val="ListParagraph"/>
              <w:spacing w:before="200" w:after="200" w:line="360" w:lineRule="auto"/>
              <w:jc w:val="both"/>
              <w:rPr>
                <w:sz w:val="24"/>
                <w:szCs w:val="24"/>
              </w:rPr>
            </w:pPr>
            <w:r w:rsidRPr="00171659">
              <w:rPr>
                <w:sz w:val="24"/>
                <w:szCs w:val="24"/>
              </w:rPr>
              <w:t>Judicial Review is an important mechanism for ensuring that public bodies act lawfully and in accordance with their legal obligations. It is concerned with the legality of decision-making processes rather than the merits of the underlying decision itself. As a remedy of last resort, applicants are generally expected to exhaust any available alternative remedies, such as statutory appeals, complaints procedures or review mechanisms, before seeking Judicial Review. The courts have repeatedly emphasised the importance of this principle and have, in some cases, stayed or dismissed proceedings where an appropriate alternative remedy remained available.</w:t>
            </w:r>
          </w:p>
          <w:p w14:paraId="3340AA69" w14:textId="76E5A354" w:rsidR="00CC1EA4" w:rsidRPr="00171659" w:rsidRDefault="00CC1EA4" w:rsidP="00210DFC">
            <w:pPr>
              <w:pStyle w:val="ListParagraph"/>
              <w:spacing w:before="200" w:after="200" w:line="360" w:lineRule="auto"/>
              <w:jc w:val="both"/>
              <w:rPr>
                <w:bCs/>
                <w:sz w:val="24"/>
                <w:szCs w:val="24"/>
              </w:rPr>
            </w:pPr>
            <w:r w:rsidRPr="00171659">
              <w:rPr>
                <w:bCs/>
                <w:sz w:val="24"/>
                <w:szCs w:val="24"/>
              </w:rPr>
              <w:lastRenderedPageBreak/>
              <w:t>The courts have recognised that Judicial Review is not always the most effective mechanism for resolving certain types of disputes, particularly where the issues involve complex factual disagreements, rapidly changing circumstances or the allocation of scarce public resources.</w:t>
            </w:r>
            <w:r w:rsidRPr="00171659">
              <w:rPr>
                <w:b/>
                <w:bCs/>
                <w:sz w:val="24"/>
                <w:szCs w:val="24"/>
              </w:rPr>
              <w:t xml:space="preserve"> </w:t>
            </w:r>
            <w:r w:rsidRPr="00171659">
              <w:rPr>
                <w:bCs/>
                <w:sz w:val="24"/>
                <w:szCs w:val="24"/>
              </w:rPr>
              <w:t xml:space="preserve">This is especially relevant in cases involving health and social care services, where applicants may seek access to services or resources that are subject to broad statutory discretion and competing demands. In such circumstances, the courts have highlighted the limitations of Judicial Review as a means of securing practical outcomes for applicants and have cautioned against its use where other more appropriate remedies may exist. Against a backdrop of increasing legal aid expenditure, wider fiscal pressures and the need to ensure the sustainability of the legal aid fund, the Department considered whether legal aid resources could be more effectively </w:t>
            </w:r>
            <w:r w:rsidR="00FD5765" w:rsidRPr="00171659">
              <w:rPr>
                <w:bCs/>
                <w:sz w:val="24"/>
                <w:szCs w:val="24"/>
              </w:rPr>
              <w:t>focused</w:t>
            </w:r>
            <w:r w:rsidRPr="00171659">
              <w:rPr>
                <w:bCs/>
                <w:sz w:val="24"/>
                <w:szCs w:val="24"/>
              </w:rPr>
              <w:t xml:space="preserve"> </w:t>
            </w:r>
            <w:r w:rsidR="00171659" w:rsidRPr="00171659">
              <w:rPr>
                <w:bCs/>
                <w:sz w:val="24"/>
                <w:szCs w:val="24"/>
              </w:rPr>
              <w:t>on</w:t>
            </w:r>
            <w:r w:rsidRPr="00171659">
              <w:rPr>
                <w:bCs/>
                <w:sz w:val="24"/>
                <w:szCs w:val="24"/>
              </w:rPr>
              <w:t xml:space="preserve"> cases that deliver </w:t>
            </w:r>
            <w:r w:rsidR="000C4C4A" w:rsidRPr="00171659">
              <w:rPr>
                <w:bCs/>
                <w:sz w:val="24"/>
                <w:szCs w:val="24"/>
              </w:rPr>
              <w:t>outcomes which provide direct, personal and material benefits to the applicant or their family</w:t>
            </w:r>
            <w:r w:rsidRPr="00171659">
              <w:rPr>
                <w:bCs/>
                <w:sz w:val="24"/>
                <w:szCs w:val="24"/>
              </w:rPr>
              <w:t>. Initial consideration focused on whether Stage I (leave stage) Judicial Review proceedings should continue to be funded through legal aid in their existing form.</w:t>
            </w:r>
          </w:p>
          <w:p w14:paraId="52D65A75" w14:textId="77777777" w:rsidR="00CC1EA4" w:rsidRPr="00171659" w:rsidRDefault="00CC1EA4" w:rsidP="003A68D3">
            <w:pPr>
              <w:pStyle w:val="ListParagraph"/>
              <w:spacing w:before="200" w:after="200" w:line="360" w:lineRule="auto"/>
              <w:jc w:val="both"/>
              <w:rPr>
                <w:bCs/>
                <w:sz w:val="24"/>
                <w:szCs w:val="24"/>
              </w:rPr>
            </w:pPr>
            <w:r w:rsidRPr="00171659">
              <w:rPr>
                <w:bCs/>
                <w:sz w:val="24"/>
                <w:szCs w:val="24"/>
              </w:rPr>
              <w:t>This work was informed by extensive stakeholder engagement with representative bodies, legal practitioners, advocacy organisations and civil society groups, together with evidence contained within the Northern Ireland Audit Office (NIAO) report The Judicial Review Process in Northern Ireland (2023). The NIAO report identified Stage I as a significant filtering mechanism within the Judicial Review process. Before</w:t>
            </w:r>
            <w:r w:rsidR="00210DFC" w:rsidRPr="00171659">
              <w:rPr>
                <w:bCs/>
                <w:sz w:val="24"/>
                <w:szCs w:val="24"/>
              </w:rPr>
              <w:t xml:space="preserve"> a claim can proceed, applicants must obtain the Court's permission by demonstrating an arguable case. The purpose of this stage is to prevent trivial, unmeritorious or otherwise unsuitable claims from progressing to a substantive hearing. The NIAO also found that many disputes are resolved before formal proceedings commence. Approximately two-thirds of Pre-Action Protocol cases examined did not proceed to Judicial Review proceedings because alternative remedies were pursued, public authorities provided satisfactory responses, decisions were reconsidered, or </w:t>
            </w:r>
            <w:r w:rsidR="003A68D3" w:rsidRPr="00171659">
              <w:rPr>
                <w:bCs/>
                <w:sz w:val="24"/>
                <w:szCs w:val="24"/>
              </w:rPr>
              <w:t>applicants chose not to proceed. This suggests that both the Pre-Action Protocol and the leave stage play an important role in filtering cases and resolving disputes without the need for substantive court proceedings.</w:t>
            </w:r>
          </w:p>
        </w:tc>
      </w:tr>
      <w:tr w:rsidR="00210DFC" w:rsidRPr="00171659" w14:paraId="51B45369" w14:textId="77777777" w:rsidTr="00BB3864">
        <w:tc>
          <w:tcPr>
            <w:tcW w:w="1522" w:type="dxa"/>
          </w:tcPr>
          <w:p w14:paraId="672C541F" w14:textId="77777777" w:rsidR="00210DFC" w:rsidRPr="00171659" w:rsidRDefault="00210DFC" w:rsidP="00210DFC">
            <w:pPr>
              <w:pStyle w:val="ListParagraph"/>
              <w:tabs>
                <w:tab w:val="left" w:pos="709"/>
              </w:tabs>
              <w:spacing w:before="200" w:after="200" w:line="360" w:lineRule="auto"/>
              <w:jc w:val="both"/>
              <w:rPr>
                <w:b/>
                <w:bCs/>
                <w:sz w:val="24"/>
                <w:szCs w:val="24"/>
              </w:rPr>
            </w:pPr>
          </w:p>
        </w:tc>
        <w:tc>
          <w:tcPr>
            <w:tcW w:w="8759" w:type="dxa"/>
          </w:tcPr>
          <w:p w14:paraId="2AA42A37" w14:textId="77777777" w:rsidR="00210DFC" w:rsidRPr="00171659" w:rsidRDefault="008D2B13" w:rsidP="008D2B13">
            <w:pPr>
              <w:pStyle w:val="ListParagraph"/>
              <w:spacing w:before="200" w:after="200" w:line="360" w:lineRule="auto"/>
              <w:jc w:val="both"/>
              <w:rPr>
                <w:b/>
                <w:bCs/>
                <w:sz w:val="24"/>
                <w:szCs w:val="24"/>
              </w:rPr>
            </w:pPr>
            <w:r w:rsidRPr="00171659">
              <w:rPr>
                <w:bCs/>
                <w:sz w:val="24"/>
                <w:szCs w:val="24"/>
              </w:rPr>
              <w:t xml:space="preserve">The evidence further indicates Stage I is the point at which most Judicial Review cases conclude. As a result, a significant proportion of publicly funded expenditure is incurred before the Court has determined whether a claim should proceed to a full hearing. This raised questions as to whether Stage I should be treated as a distinct phase of litigation for legal aid purposes and </w:t>
            </w:r>
            <w:r w:rsidR="00210DFC" w:rsidRPr="00171659">
              <w:rPr>
                <w:bCs/>
                <w:sz w:val="24"/>
                <w:szCs w:val="24"/>
              </w:rPr>
              <w:t>whether alternative funding arrangements could provide greater certainty and proportionality in expenditure.</w:t>
            </w:r>
          </w:p>
          <w:p w14:paraId="76F44A9B" w14:textId="77777777" w:rsidR="00210DFC" w:rsidRPr="00171659" w:rsidRDefault="00210DFC" w:rsidP="00210DFC">
            <w:pPr>
              <w:pStyle w:val="ListParagraph"/>
              <w:spacing w:before="200" w:after="200" w:line="360" w:lineRule="auto"/>
              <w:jc w:val="both"/>
              <w:rPr>
                <w:bCs/>
                <w:sz w:val="24"/>
                <w:szCs w:val="24"/>
              </w:rPr>
            </w:pPr>
            <w:r w:rsidRPr="00171659">
              <w:rPr>
                <w:bCs/>
                <w:sz w:val="24"/>
                <w:szCs w:val="24"/>
              </w:rPr>
              <w:t xml:space="preserve">During stakeholder engagement, the Department explored an option to remove legal aid funding for Stage I Judicial Review proceedings while allowing legal representatives to recover costs retrospectively where leave was granted. However, stakeholders expressed significant concerns regarding access to justice, the constitutional importance of Judicial Review, and the role of legal representation in ensuring effective scrutiny of public authorities. </w:t>
            </w:r>
            <w:r w:rsidR="009C68D4" w:rsidRPr="00171659">
              <w:rPr>
                <w:bCs/>
                <w:sz w:val="24"/>
                <w:szCs w:val="24"/>
              </w:rPr>
              <w:t>Concern</w:t>
            </w:r>
            <w:r w:rsidRPr="00171659">
              <w:rPr>
                <w:bCs/>
                <w:sz w:val="24"/>
                <w:szCs w:val="24"/>
              </w:rPr>
              <w:t xml:space="preserve"> was raised regarding the fact that many cases are resolved, withdrawn or conceded before permission is formally granted, meaning that important outcomes can be achieved without a case ever reaching a substantive hearing.</w:t>
            </w:r>
          </w:p>
          <w:p w14:paraId="14DF1938" w14:textId="77777777" w:rsidR="00210DFC" w:rsidRPr="00171659" w:rsidRDefault="00210DFC" w:rsidP="00210DFC">
            <w:pPr>
              <w:pStyle w:val="ListParagraph"/>
              <w:spacing w:before="200" w:after="200" w:line="360" w:lineRule="auto"/>
              <w:jc w:val="both"/>
              <w:rPr>
                <w:bCs/>
                <w:sz w:val="24"/>
                <w:szCs w:val="24"/>
              </w:rPr>
            </w:pPr>
            <w:r w:rsidRPr="00171659">
              <w:rPr>
                <w:bCs/>
                <w:sz w:val="24"/>
                <w:szCs w:val="24"/>
              </w:rPr>
              <w:t>Having considered the evidence and stakeholder feedback, the Department decided not to proceed with the removal of legal aid funding for Stage I proceedings. Instead, the Department is consulting on alternative reforms, including the potential introduction of a composite fee structure for Stage I work. Such an approach could provide greater certainty and value for money while preserving access to publicly funded legal representation during this critical stage of the process.</w:t>
            </w:r>
          </w:p>
          <w:p w14:paraId="4DD72507" w14:textId="77777777" w:rsidR="00210DFC" w:rsidRPr="00171659" w:rsidRDefault="00210DFC" w:rsidP="00027BD2">
            <w:pPr>
              <w:pStyle w:val="ListParagraph"/>
              <w:spacing w:before="200" w:after="200" w:line="360" w:lineRule="auto"/>
              <w:jc w:val="both"/>
              <w:rPr>
                <w:bCs/>
                <w:sz w:val="24"/>
                <w:szCs w:val="24"/>
              </w:rPr>
            </w:pPr>
            <w:r w:rsidRPr="00171659">
              <w:rPr>
                <w:bCs/>
                <w:sz w:val="24"/>
                <w:szCs w:val="24"/>
              </w:rPr>
              <w:t xml:space="preserve">The evidence reviewed by the Department also highlights broader issues concerning the operation of Judicial Review and the use of legal aid funding. Firstly, there is evidence that emergency Judicial Review procedures are increasingly being used in a wide range of cases involving detention, removal, accommodation, prisons and coronial matters. While many such applications </w:t>
            </w:r>
            <w:r w:rsidR="003A68D3" w:rsidRPr="00171659">
              <w:rPr>
                <w:bCs/>
                <w:sz w:val="24"/>
                <w:szCs w:val="24"/>
              </w:rPr>
              <w:t xml:space="preserve">raise legitimate urgent concerns, the evidence suggests that emergency funding applications are often submitted before all procedural requirements have been fully addressed, with outstanding issues resolved later in the process. In some cases, applications initially refused by LSANI have subsequently been </w:t>
            </w:r>
          </w:p>
        </w:tc>
      </w:tr>
    </w:tbl>
    <w:p w14:paraId="0DF0C322" w14:textId="77777777" w:rsidR="008D2B13" w:rsidRPr="00171659" w:rsidRDefault="008D2B13">
      <w:r w:rsidRPr="00171659">
        <w:br w:type="page"/>
      </w:r>
    </w:p>
    <w:tbl>
      <w:tblPr>
        <w:tblStyle w:val="TableGrid"/>
        <w:tblW w:w="0" w:type="auto"/>
        <w:tblLayout w:type="fixed"/>
        <w:tblLook w:val="04A0" w:firstRow="1" w:lastRow="0" w:firstColumn="1" w:lastColumn="0" w:noHBand="0" w:noVBand="1"/>
      </w:tblPr>
      <w:tblGrid>
        <w:gridCol w:w="1526"/>
        <w:gridCol w:w="8755"/>
      </w:tblGrid>
      <w:tr w:rsidR="00210DFC" w:rsidRPr="00171659" w14:paraId="2E06D5C6" w14:textId="77777777" w:rsidTr="00FA1DAB">
        <w:tc>
          <w:tcPr>
            <w:tcW w:w="1526" w:type="dxa"/>
          </w:tcPr>
          <w:p w14:paraId="687A969D" w14:textId="77777777" w:rsidR="00210DFC" w:rsidRPr="00171659" w:rsidRDefault="00210DFC" w:rsidP="00210DFC">
            <w:pPr>
              <w:pStyle w:val="ListParagraph"/>
              <w:tabs>
                <w:tab w:val="left" w:pos="709"/>
              </w:tabs>
              <w:spacing w:before="200" w:after="200" w:line="360" w:lineRule="auto"/>
              <w:jc w:val="both"/>
              <w:rPr>
                <w:b/>
                <w:bCs/>
                <w:sz w:val="24"/>
                <w:szCs w:val="24"/>
              </w:rPr>
            </w:pPr>
          </w:p>
        </w:tc>
        <w:tc>
          <w:tcPr>
            <w:tcW w:w="8755" w:type="dxa"/>
          </w:tcPr>
          <w:p w14:paraId="41F0E5C5" w14:textId="77777777" w:rsidR="008D2B13" w:rsidRPr="00171659" w:rsidRDefault="003A68D3" w:rsidP="00210DFC">
            <w:pPr>
              <w:pStyle w:val="ListParagraph"/>
              <w:spacing w:before="200" w:after="200" w:line="360" w:lineRule="auto"/>
              <w:jc w:val="both"/>
              <w:rPr>
                <w:bCs/>
                <w:sz w:val="24"/>
                <w:szCs w:val="24"/>
              </w:rPr>
            </w:pPr>
            <w:r w:rsidRPr="00171659">
              <w:rPr>
                <w:bCs/>
                <w:sz w:val="24"/>
                <w:szCs w:val="24"/>
              </w:rPr>
              <w:t xml:space="preserve">overturned on appeal. </w:t>
            </w:r>
            <w:r w:rsidR="008D2B13" w:rsidRPr="00171659">
              <w:rPr>
                <w:bCs/>
                <w:sz w:val="24"/>
                <w:szCs w:val="24"/>
              </w:rPr>
              <w:t>This may indicate a perception that emergency procedures offer a practical route to securing funding while eligibility and merits issues are resolved subsequently.</w:t>
            </w:r>
          </w:p>
          <w:p w14:paraId="51AB7D26" w14:textId="77777777" w:rsidR="00210DFC" w:rsidRPr="00171659" w:rsidRDefault="00210DFC" w:rsidP="00210DFC">
            <w:pPr>
              <w:pStyle w:val="ListParagraph"/>
              <w:spacing w:before="200" w:after="200" w:line="360" w:lineRule="auto"/>
              <w:jc w:val="both"/>
              <w:rPr>
                <w:bCs/>
                <w:sz w:val="24"/>
                <w:szCs w:val="24"/>
              </w:rPr>
            </w:pPr>
            <w:r w:rsidRPr="00171659">
              <w:rPr>
                <w:bCs/>
                <w:sz w:val="24"/>
                <w:szCs w:val="24"/>
              </w:rPr>
              <w:t>Secondly, Judicial Review proceedings often appear to be used as a means of prompting engagement or action by public authorities rather than securing a final court determination. Evidence suggests that many disputes are resolved after proceedings are issued through reconsideration of decisions, provision of services, restoration of payments or other forms of administrative action. As a result, many cases are withdrawn, settled, become academic or conclude without substantive judicial determination. While stakeholders emphasised the wider public value of Judicial Review and public interest litigation, the Department's position remains that legal aid is intended primarily to assist individuals in addressing direct legal problems affecting them personally, rather than to facilitate litigation whose primary purpose is the advancement of wider public policy objectives.</w:t>
            </w:r>
          </w:p>
          <w:p w14:paraId="3AECF8B1" w14:textId="77777777" w:rsidR="00210DFC" w:rsidRPr="00171659" w:rsidRDefault="00210DFC" w:rsidP="00210DFC">
            <w:pPr>
              <w:pStyle w:val="ListParagraph"/>
              <w:spacing w:before="200" w:after="200" w:line="360" w:lineRule="auto"/>
              <w:jc w:val="both"/>
              <w:rPr>
                <w:bCs/>
                <w:sz w:val="24"/>
                <w:szCs w:val="24"/>
              </w:rPr>
            </w:pPr>
            <w:r w:rsidRPr="00171659">
              <w:rPr>
                <w:bCs/>
                <w:sz w:val="24"/>
                <w:szCs w:val="24"/>
              </w:rPr>
              <w:t>Thirdly, the evidence indicates that substantial costs can be incurred regardless of the eventual outcome of proceedings. Significant expenditure has arisen in cases that have been dismissed, resolved outside the court process or become academic before any substantive determination on the merits. This raises questions regarding the relationship between expenditure, proportionality and outcomes within the current legal aid framework.</w:t>
            </w:r>
          </w:p>
          <w:p w14:paraId="300D68A2" w14:textId="77777777" w:rsidR="00210DFC" w:rsidRPr="00171659" w:rsidRDefault="00210DFC" w:rsidP="008D2B13">
            <w:pPr>
              <w:pStyle w:val="ListParagraph"/>
              <w:spacing w:before="200" w:after="200" w:line="360" w:lineRule="auto"/>
              <w:jc w:val="both"/>
              <w:rPr>
                <w:bCs/>
                <w:sz w:val="24"/>
                <w:szCs w:val="24"/>
              </w:rPr>
            </w:pPr>
            <w:r w:rsidRPr="00171659">
              <w:rPr>
                <w:bCs/>
                <w:sz w:val="24"/>
                <w:szCs w:val="24"/>
              </w:rPr>
              <w:t>The Department also notes evidence of multiple proceedings being funded in circumstances where several individuals are affected by substantially the same issue. While the legal system properly recognises the individual rights of each applicant, consideration may be required as to whether greater</w:t>
            </w:r>
            <w:r w:rsidRPr="00171659">
              <w:rPr>
                <w:b/>
                <w:bCs/>
                <w:sz w:val="24"/>
                <w:szCs w:val="24"/>
              </w:rPr>
              <w:t xml:space="preserve"> </w:t>
            </w:r>
            <w:r w:rsidRPr="00171659">
              <w:rPr>
                <w:bCs/>
                <w:sz w:val="24"/>
                <w:szCs w:val="24"/>
              </w:rPr>
              <w:t>use could be made of consolidation or coordinated litigation in appropriate circumstances to reduce duplication of costs and court resources.</w:t>
            </w:r>
          </w:p>
          <w:p w14:paraId="0D73C986" w14:textId="77777777" w:rsidR="00F87E20" w:rsidRPr="00171659" w:rsidRDefault="00F87E20" w:rsidP="008D2B13">
            <w:pPr>
              <w:pStyle w:val="ListParagraph"/>
              <w:spacing w:before="200" w:after="200" w:line="360" w:lineRule="auto"/>
              <w:jc w:val="both"/>
              <w:rPr>
                <w:bCs/>
                <w:sz w:val="24"/>
                <w:szCs w:val="24"/>
              </w:rPr>
            </w:pPr>
            <w:r w:rsidRPr="00171659">
              <w:rPr>
                <w:bCs/>
                <w:sz w:val="24"/>
                <w:szCs w:val="24"/>
              </w:rPr>
              <w:t>Concerns have also emerged regarding consistency in legal aid decision-making. Evidence suggests that refusals by LSANI are sometimes viewed as part of a continuing process rather than a final determination, particularly where appeal mechanisms exist. The Department recognises that LSANI must</w:t>
            </w:r>
          </w:p>
        </w:tc>
      </w:tr>
    </w:tbl>
    <w:p w14:paraId="5743DA54" w14:textId="77777777" w:rsidR="00F87E20" w:rsidRPr="00171659" w:rsidRDefault="00F87E20">
      <w:r w:rsidRPr="00171659">
        <w:br w:type="page"/>
      </w:r>
    </w:p>
    <w:tbl>
      <w:tblPr>
        <w:tblStyle w:val="TableGrid"/>
        <w:tblW w:w="0" w:type="auto"/>
        <w:tblLayout w:type="fixed"/>
        <w:tblLook w:val="04A0" w:firstRow="1" w:lastRow="0" w:firstColumn="1" w:lastColumn="0" w:noHBand="0" w:noVBand="1"/>
      </w:tblPr>
      <w:tblGrid>
        <w:gridCol w:w="1526"/>
        <w:gridCol w:w="1417"/>
        <w:gridCol w:w="7338"/>
      </w:tblGrid>
      <w:tr w:rsidR="00210DFC" w:rsidRPr="00171659" w14:paraId="1771516E" w14:textId="77777777" w:rsidTr="00FA1DAB">
        <w:tc>
          <w:tcPr>
            <w:tcW w:w="1526" w:type="dxa"/>
          </w:tcPr>
          <w:p w14:paraId="611BBAB4" w14:textId="77777777" w:rsidR="00210DFC" w:rsidRPr="00171659" w:rsidRDefault="00210DFC" w:rsidP="00210DFC">
            <w:pPr>
              <w:pStyle w:val="ListParagraph"/>
              <w:tabs>
                <w:tab w:val="left" w:pos="709"/>
              </w:tabs>
              <w:spacing w:before="200" w:after="200" w:line="360" w:lineRule="auto"/>
              <w:jc w:val="both"/>
              <w:rPr>
                <w:b/>
                <w:bCs/>
                <w:sz w:val="24"/>
                <w:szCs w:val="24"/>
              </w:rPr>
            </w:pPr>
          </w:p>
        </w:tc>
        <w:tc>
          <w:tcPr>
            <w:tcW w:w="8755" w:type="dxa"/>
            <w:gridSpan w:val="2"/>
          </w:tcPr>
          <w:p w14:paraId="7FD684B2" w14:textId="77777777" w:rsidR="00210DFC" w:rsidRPr="00171659" w:rsidRDefault="008D2B13" w:rsidP="00210DFC">
            <w:pPr>
              <w:pStyle w:val="ListParagraph"/>
              <w:spacing w:before="200" w:after="200" w:line="360" w:lineRule="auto"/>
              <w:jc w:val="both"/>
              <w:rPr>
                <w:bCs/>
                <w:sz w:val="24"/>
                <w:szCs w:val="24"/>
              </w:rPr>
            </w:pPr>
            <w:r w:rsidRPr="00171659">
              <w:rPr>
                <w:bCs/>
                <w:sz w:val="24"/>
                <w:szCs w:val="24"/>
              </w:rPr>
              <w:t xml:space="preserve">carefully balance effective stewardship of public funds with the need to ensure fair and legally robust decision-making, while also managing the resource implications of appeals and reviews. </w:t>
            </w:r>
            <w:r w:rsidR="00210DFC" w:rsidRPr="00171659">
              <w:rPr>
                <w:bCs/>
                <w:sz w:val="24"/>
                <w:szCs w:val="24"/>
              </w:rPr>
              <w:t>Finally, the evidence demonstrates that Judicial Review proceedings are concentrated around a relatively small number of public authorities, including Health and Social Care Trusts, the Home Office, the Northern Ireland Prison Service and the Education Authority. While the reasons vary, this may indicate areas where applicants perceive recurring difficulties in decision-making processes or where public authorities are more likely to reconsider decisions once proceedings have commenced.</w:t>
            </w:r>
          </w:p>
          <w:p w14:paraId="63ADA3C9" w14:textId="77777777" w:rsidR="00210DFC" w:rsidRPr="00171659" w:rsidRDefault="00210DFC" w:rsidP="00210DFC">
            <w:pPr>
              <w:pStyle w:val="ListParagraph"/>
              <w:spacing w:before="200" w:after="200" w:line="360" w:lineRule="auto"/>
              <w:jc w:val="both"/>
              <w:rPr>
                <w:bCs/>
                <w:sz w:val="24"/>
                <w:szCs w:val="24"/>
              </w:rPr>
            </w:pPr>
            <w:r w:rsidRPr="00171659">
              <w:rPr>
                <w:bCs/>
                <w:sz w:val="24"/>
                <w:szCs w:val="24"/>
              </w:rPr>
              <w:t>Taken together, this evidence reinforces the importance of ensuring that Judicial Review remains available where no adequate alternative remedy exists, whilst also considering whether legal aid funding arrangements can better support proportionality, value for money and the effective targeting of publicly funded representation.</w:t>
            </w:r>
          </w:p>
        </w:tc>
      </w:tr>
      <w:tr w:rsidR="00210DFC" w:rsidRPr="00171659" w14:paraId="40A765D0" w14:textId="77777777" w:rsidTr="00F87E20">
        <w:tc>
          <w:tcPr>
            <w:tcW w:w="2943" w:type="dxa"/>
            <w:gridSpan w:val="2"/>
          </w:tcPr>
          <w:p w14:paraId="714DA2A7" w14:textId="77777777" w:rsidR="00210DFC" w:rsidRPr="00171659" w:rsidRDefault="00210DFC" w:rsidP="00FA1DAB">
            <w:pPr>
              <w:pStyle w:val="ListParagraph"/>
              <w:tabs>
                <w:tab w:val="left" w:pos="709"/>
              </w:tabs>
              <w:spacing w:before="200" w:after="200" w:line="360" w:lineRule="auto"/>
              <w:jc w:val="center"/>
              <w:rPr>
                <w:b/>
                <w:bCs/>
                <w:sz w:val="28"/>
                <w:szCs w:val="28"/>
              </w:rPr>
            </w:pPr>
            <w:r w:rsidRPr="00171659">
              <w:rPr>
                <w:b/>
                <w:sz w:val="24"/>
                <w:szCs w:val="24"/>
              </w:rPr>
              <w:t>Key Risks:</w:t>
            </w:r>
          </w:p>
        </w:tc>
        <w:tc>
          <w:tcPr>
            <w:tcW w:w="7338" w:type="dxa"/>
          </w:tcPr>
          <w:p w14:paraId="4A65DBA0" w14:textId="77777777" w:rsidR="00210DFC" w:rsidRPr="00171659" w:rsidRDefault="008004D0" w:rsidP="00FA1DAB">
            <w:pPr>
              <w:pStyle w:val="ListParagraph"/>
              <w:spacing w:before="200" w:after="200" w:line="360" w:lineRule="auto"/>
              <w:jc w:val="center"/>
              <w:rPr>
                <w:bCs/>
                <w:sz w:val="24"/>
                <w:szCs w:val="24"/>
              </w:rPr>
            </w:pPr>
            <w:r w:rsidRPr="00171659">
              <w:rPr>
                <w:b/>
                <w:sz w:val="24"/>
                <w:szCs w:val="24"/>
              </w:rPr>
              <w:t>Illustrative Mitigations/Safeguards</w:t>
            </w:r>
            <w:r w:rsidR="00210DFC" w:rsidRPr="00171659">
              <w:rPr>
                <w:b/>
                <w:sz w:val="24"/>
                <w:szCs w:val="24"/>
              </w:rPr>
              <w:t>:</w:t>
            </w:r>
          </w:p>
        </w:tc>
      </w:tr>
      <w:tr w:rsidR="00210DFC" w:rsidRPr="00171659" w14:paraId="4010533E" w14:textId="77777777" w:rsidTr="00F87E20">
        <w:tc>
          <w:tcPr>
            <w:tcW w:w="2943" w:type="dxa"/>
            <w:gridSpan w:val="2"/>
          </w:tcPr>
          <w:p w14:paraId="70F9AA7C" w14:textId="77777777" w:rsidR="00210DFC" w:rsidRPr="00171659" w:rsidRDefault="008004D0" w:rsidP="00210DFC">
            <w:pPr>
              <w:pStyle w:val="ListParagraph"/>
              <w:tabs>
                <w:tab w:val="left" w:pos="709"/>
              </w:tabs>
              <w:spacing w:before="200" w:after="200" w:line="360" w:lineRule="auto"/>
              <w:rPr>
                <w:bCs/>
                <w:sz w:val="24"/>
                <w:szCs w:val="24"/>
              </w:rPr>
            </w:pPr>
            <w:r w:rsidRPr="00171659">
              <w:rPr>
                <w:bCs/>
                <w:sz w:val="24"/>
                <w:szCs w:val="24"/>
              </w:rPr>
              <w:t>Failure to identify meritorious cases at an early stage of proceedings.</w:t>
            </w:r>
          </w:p>
        </w:tc>
        <w:tc>
          <w:tcPr>
            <w:tcW w:w="7338" w:type="dxa"/>
          </w:tcPr>
          <w:p w14:paraId="350E53A7" w14:textId="77777777" w:rsidR="00210DFC" w:rsidRPr="00171659" w:rsidRDefault="008004D0" w:rsidP="00210DFC">
            <w:pPr>
              <w:pStyle w:val="ListParagraph"/>
              <w:spacing w:before="200" w:after="200" w:line="360" w:lineRule="auto"/>
              <w:rPr>
                <w:bCs/>
                <w:sz w:val="24"/>
                <w:szCs w:val="24"/>
              </w:rPr>
            </w:pPr>
            <w:r w:rsidRPr="00171659">
              <w:rPr>
                <w:bCs/>
                <w:sz w:val="24"/>
                <w:szCs w:val="24"/>
              </w:rPr>
              <w:t>Maintain access to proportionate funding for pre-permission (Stage I) work and ensure revised merits criteria continue to support genuinely arguable claims with a realistic prospect of success.</w:t>
            </w:r>
          </w:p>
          <w:p w14:paraId="01AC0A35" w14:textId="77777777" w:rsidR="00027BD2" w:rsidRPr="00171659" w:rsidRDefault="00027BD2" w:rsidP="00210DFC">
            <w:pPr>
              <w:pStyle w:val="ListParagraph"/>
              <w:spacing w:before="200" w:after="200" w:line="360" w:lineRule="auto"/>
              <w:rPr>
                <w:bCs/>
                <w:sz w:val="24"/>
                <w:szCs w:val="24"/>
              </w:rPr>
            </w:pPr>
            <w:r w:rsidRPr="00171659">
              <w:rPr>
                <w:bCs/>
                <w:sz w:val="24"/>
                <w:szCs w:val="24"/>
              </w:rPr>
              <w:t>Potential for development of composite fee for Stage I proceedings.</w:t>
            </w:r>
          </w:p>
        </w:tc>
      </w:tr>
      <w:tr w:rsidR="008004D0" w:rsidRPr="00171659" w14:paraId="081C7F6A" w14:textId="77777777" w:rsidTr="00F87E20">
        <w:tc>
          <w:tcPr>
            <w:tcW w:w="2943" w:type="dxa"/>
            <w:gridSpan w:val="2"/>
          </w:tcPr>
          <w:p w14:paraId="4D565003" w14:textId="77777777" w:rsidR="008004D0" w:rsidRPr="00171659" w:rsidRDefault="008004D0" w:rsidP="00210DFC">
            <w:pPr>
              <w:pStyle w:val="ListParagraph"/>
              <w:tabs>
                <w:tab w:val="left" w:pos="709"/>
              </w:tabs>
              <w:spacing w:before="200" w:after="200" w:line="360" w:lineRule="auto"/>
              <w:rPr>
                <w:bCs/>
                <w:sz w:val="24"/>
                <w:szCs w:val="24"/>
              </w:rPr>
            </w:pPr>
            <w:r w:rsidRPr="00171659">
              <w:rPr>
                <w:bCs/>
                <w:sz w:val="24"/>
                <w:szCs w:val="24"/>
              </w:rPr>
              <w:t>Potential human rights and equality impacts.</w:t>
            </w:r>
          </w:p>
        </w:tc>
        <w:tc>
          <w:tcPr>
            <w:tcW w:w="7338" w:type="dxa"/>
          </w:tcPr>
          <w:p w14:paraId="03484F72" w14:textId="77777777" w:rsidR="008004D0" w:rsidRPr="00171659" w:rsidRDefault="008004D0" w:rsidP="00210DFC">
            <w:pPr>
              <w:pStyle w:val="ListParagraph"/>
              <w:spacing w:before="200" w:after="200" w:line="360" w:lineRule="auto"/>
              <w:rPr>
                <w:bCs/>
                <w:sz w:val="24"/>
                <w:szCs w:val="24"/>
              </w:rPr>
            </w:pPr>
            <w:r w:rsidRPr="00171659">
              <w:rPr>
                <w:bCs/>
                <w:sz w:val="24"/>
                <w:szCs w:val="24"/>
              </w:rPr>
              <w:t>Carry out ongoing equality and human rights monitoring and retain flexibility to fund cases where Convention rights, equality issues or effective participation considerations are engaged.</w:t>
            </w:r>
          </w:p>
        </w:tc>
      </w:tr>
      <w:tr w:rsidR="008004D0" w:rsidRPr="00171659" w14:paraId="2AE69CDF" w14:textId="77777777" w:rsidTr="00F87E20">
        <w:tc>
          <w:tcPr>
            <w:tcW w:w="2943" w:type="dxa"/>
            <w:gridSpan w:val="2"/>
          </w:tcPr>
          <w:p w14:paraId="4850C56C" w14:textId="77777777" w:rsidR="008004D0" w:rsidRPr="00171659" w:rsidRDefault="008004D0" w:rsidP="00210DFC">
            <w:pPr>
              <w:pStyle w:val="ListParagraph"/>
              <w:tabs>
                <w:tab w:val="left" w:pos="709"/>
              </w:tabs>
              <w:spacing w:before="200" w:after="200" w:line="360" w:lineRule="auto"/>
              <w:rPr>
                <w:bCs/>
                <w:sz w:val="24"/>
                <w:szCs w:val="24"/>
              </w:rPr>
            </w:pPr>
            <w:r w:rsidRPr="00171659">
              <w:rPr>
                <w:bCs/>
                <w:sz w:val="24"/>
                <w:szCs w:val="24"/>
              </w:rPr>
              <w:t>Restriction of access to justice for individuals seeking to challenge the lawfulness of public authority decisions.</w:t>
            </w:r>
          </w:p>
        </w:tc>
        <w:tc>
          <w:tcPr>
            <w:tcW w:w="7338" w:type="dxa"/>
          </w:tcPr>
          <w:p w14:paraId="5DB2AEBE" w14:textId="77777777" w:rsidR="008004D0" w:rsidRPr="00171659" w:rsidRDefault="008004D0" w:rsidP="00210DFC">
            <w:pPr>
              <w:pStyle w:val="ListParagraph"/>
              <w:spacing w:before="200" w:after="200" w:line="360" w:lineRule="auto"/>
              <w:rPr>
                <w:bCs/>
                <w:sz w:val="24"/>
                <w:szCs w:val="24"/>
              </w:rPr>
            </w:pPr>
            <w:r w:rsidRPr="00171659">
              <w:rPr>
                <w:bCs/>
                <w:sz w:val="24"/>
                <w:szCs w:val="24"/>
              </w:rPr>
              <w:t>Retain exceptional funding provisions and preserve legal aid where a refusal of funding would create a significant risk of injustice or prevent effective access to a legal remedy.</w:t>
            </w:r>
          </w:p>
        </w:tc>
      </w:tr>
      <w:tr w:rsidR="00951076" w:rsidRPr="00171659" w14:paraId="137B95A6" w14:textId="77777777" w:rsidTr="00FA1DAB">
        <w:tc>
          <w:tcPr>
            <w:tcW w:w="1526" w:type="dxa"/>
          </w:tcPr>
          <w:p w14:paraId="6C1CD56D" w14:textId="77777777" w:rsidR="00951076" w:rsidRPr="00171659" w:rsidRDefault="00951076" w:rsidP="00FA1DAB">
            <w:pPr>
              <w:pStyle w:val="ListParagraph"/>
              <w:tabs>
                <w:tab w:val="left" w:pos="709"/>
              </w:tabs>
              <w:spacing w:before="200" w:after="200" w:line="360" w:lineRule="auto"/>
              <w:jc w:val="both"/>
              <w:rPr>
                <w:bCs/>
                <w:sz w:val="24"/>
                <w:szCs w:val="24"/>
              </w:rPr>
            </w:pPr>
            <w:r w:rsidRPr="00171659">
              <w:rPr>
                <w:bCs/>
                <w:sz w:val="24"/>
                <w:szCs w:val="24"/>
              </w:rPr>
              <w:lastRenderedPageBreak/>
              <w:t>Review Provision:</w:t>
            </w:r>
          </w:p>
          <w:p w14:paraId="29349C34" w14:textId="77777777" w:rsidR="00951076" w:rsidRPr="00171659" w:rsidRDefault="00951076" w:rsidP="00FA1DAB">
            <w:pPr>
              <w:pStyle w:val="ListParagraph"/>
              <w:tabs>
                <w:tab w:val="left" w:pos="709"/>
              </w:tabs>
              <w:spacing w:before="200" w:after="200" w:line="360" w:lineRule="auto"/>
              <w:jc w:val="both"/>
              <w:rPr>
                <w:bCs/>
                <w:sz w:val="28"/>
                <w:szCs w:val="28"/>
              </w:rPr>
            </w:pPr>
          </w:p>
        </w:tc>
        <w:tc>
          <w:tcPr>
            <w:tcW w:w="8755" w:type="dxa"/>
            <w:gridSpan w:val="2"/>
          </w:tcPr>
          <w:p w14:paraId="6259360E" w14:textId="77777777" w:rsidR="00951076" w:rsidRPr="00171659" w:rsidRDefault="001A4CAF" w:rsidP="00FA1DAB">
            <w:pPr>
              <w:pStyle w:val="ListParagraph"/>
              <w:spacing w:before="200" w:after="200" w:line="360" w:lineRule="auto"/>
              <w:jc w:val="both"/>
              <w:rPr>
                <w:bCs/>
                <w:sz w:val="24"/>
                <w:szCs w:val="24"/>
              </w:rPr>
            </w:pPr>
            <w:r w:rsidRPr="00171659">
              <w:rPr>
                <w:bCs/>
                <w:sz w:val="24"/>
                <w:szCs w:val="24"/>
              </w:rPr>
              <w:t>The Department of Justice shall keep the operation of the Direction under review, having regard to its effectiveness in focusing legal aid resources on cases that meet the merits criteria, maintaining access to justice, and securing value for money. The first such review shall be completed within three years of commencement.</w:t>
            </w:r>
          </w:p>
        </w:tc>
      </w:tr>
      <w:tr w:rsidR="00951076" w:rsidRPr="00171659" w14:paraId="7927C200" w14:textId="77777777" w:rsidTr="00FA1DAB">
        <w:tc>
          <w:tcPr>
            <w:tcW w:w="1526" w:type="dxa"/>
          </w:tcPr>
          <w:p w14:paraId="0728BDA0" w14:textId="77777777" w:rsidR="00951076" w:rsidRPr="00171659" w:rsidRDefault="00951076" w:rsidP="00FA1DAB">
            <w:pPr>
              <w:pStyle w:val="ListParagraph"/>
              <w:tabs>
                <w:tab w:val="left" w:pos="709"/>
              </w:tabs>
              <w:spacing w:before="200" w:after="200" w:line="360" w:lineRule="auto"/>
              <w:jc w:val="both"/>
              <w:rPr>
                <w:bCs/>
                <w:sz w:val="24"/>
                <w:szCs w:val="24"/>
              </w:rPr>
            </w:pPr>
            <w:r w:rsidRPr="00171659">
              <w:rPr>
                <w:bCs/>
                <w:sz w:val="24"/>
                <w:szCs w:val="24"/>
              </w:rPr>
              <w:t>Proposed Reform:</w:t>
            </w:r>
          </w:p>
          <w:p w14:paraId="40FF5F11" w14:textId="77777777" w:rsidR="00951076" w:rsidRPr="00171659" w:rsidRDefault="00951076" w:rsidP="00FA1DAB">
            <w:pPr>
              <w:pStyle w:val="ListParagraph"/>
              <w:tabs>
                <w:tab w:val="left" w:pos="709"/>
              </w:tabs>
              <w:spacing w:before="200" w:after="200" w:line="360" w:lineRule="auto"/>
              <w:jc w:val="both"/>
              <w:rPr>
                <w:bCs/>
                <w:sz w:val="24"/>
                <w:szCs w:val="24"/>
              </w:rPr>
            </w:pPr>
          </w:p>
        </w:tc>
        <w:tc>
          <w:tcPr>
            <w:tcW w:w="8755" w:type="dxa"/>
            <w:gridSpan w:val="2"/>
          </w:tcPr>
          <w:p w14:paraId="1FEEF501" w14:textId="77777777" w:rsidR="00951076" w:rsidRPr="00171659" w:rsidRDefault="00951076" w:rsidP="00951076">
            <w:pPr>
              <w:pStyle w:val="ListParagraph"/>
              <w:numPr>
                <w:ilvl w:val="0"/>
                <w:numId w:val="19"/>
              </w:numPr>
              <w:spacing w:before="200" w:after="200" w:line="360" w:lineRule="auto"/>
              <w:ind w:left="595" w:hanging="595"/>
              <w:jc w:val="both"/>
              <w:rPr>
                <w:sz w:val="24"/>
                <w:szCs w:val="24"/>
              </w:rPr>
            </w:pPr>
            <w:r w:rsidRPr="00171659">
              <w:rPr>
                <w:sz w:val="24"/>
                <w:szCs w:val="24"/>
              </w:rPr>
              <w:t>Restriction of funding for repeat Judicial Reviews.  Legal aid may be refused where the applicant seeks to relitigate issues that have already been determined by a court or tribunal and where there has been no material change in circumstances or new evidence.</w:t>
            </w:r>
          </w:p>
          <w:p w14:paraId="2D39FB6F" w14:textId="77777777" w:rsidR="00951076" w:rsidRPr="00171659" w:rsidRDefault="00951076" w:rsidP="00951076">
            <w:pPr>
              <w:pStyle w:val="ListParagraph"/>
              <w:numPr>
                <w:ilvl w:val="0"/>
                <w:numId w:val="19"/>
              </w:numPr>
              <w:spacing w:before="200" w:after="200" w:line="360" w:lineRule="auto"/>
              <w:ind w:left="595" w:hanging="595"/>
              <w:jc w:val="both"/>
              <w:rPr>
                <w:sz w:val="24"/>
                <w:szCs w:val="24"/>
              </w:rPr>
            </w:pPr>
            <w:r w:rsidRPr="00171659">
              <w:rPr>
                <w:sz w:val="24"/>
                <w:szCs w:val="24"/>
              </w:rPr>
              <w:t>Requirement to exhaust alternative remedies. Legal aid may not be available where an applicant has not first pursued an available review, appeal, complaint, tribunal or statutory remedy.</w:t>
            </w:r>
          </w:p>
          <w:p w14:paraId="246FA386" w14:textId="77777777" w:rsidR="00951076" w:rsidRPr="00171659" w:rsidRDefault="00951076" w:rsidP="00951076">
            <w:pPr>
              <w:pStyle w:val="ListParagraph"/>
              <w:numPr>
                <w:ilvl w:val="0"/>
                <w:numId w:val="19"/>
              </w:numPr>
              <w:spacing w:before="200" w:after="200" w:line="360" w:lineRule="auto"/>
              <w:ind w:left="595" w:hanging="595"/>
              <w:jc w:val="both"/>
              <w:rPr>
                <w:sz w:val="24"/>
                <w:szCs w:val="24"/>
              </w:rPr>
            </w:pPr>
            <w:r w:rsidRPr="00171659">
              <w:rPr>
                <w:sz w:val="24"/>
                <w:szCs w:val="24"/>
              </w:rPr>
              <w:t>Restricting legal aid funding for judicial review challenges primarily concerned with resource allocation.  Legal aid may not be available for applications where the principal purpose of the judicial review is to challenge how public resources are allocated rather than the legality of a decision-making process.</w:t>
            </w:r>
          </w:p>
          <w:p w14:paraId="69E1091E" w14:textId="77777777" w:rsidR="00951076" w:rsidRPr="00171659" w:rsidRDefault="00951076" w:rsidP="005A58A5">
            <w:pPr>
              <w:pStyle w:val="ListParagraph"/>
              <w:numPr>
                <w:ilvl w:val="0"/>
                <w:numId w:val="19"/>
              </w:numPr>
              <w:spacing w:before="200" w:after="200" w:line="360" w:lineRule="auto"/>
              <w:ind w:left="595" w:hanging="595"/>
              <w:jc w:val="both"/>
              <w:rPr>
                <w:bCs/>
                <w:sz w:val="24"/>
                <w:szCs w:val="24"/>
              </w:rPr>
            </w:pPr>
            <w:r w:rsidRPr="00171659">
              <w:rPr>
                <w:sz w:val="24"/>
                <w:szCs w:val="24"/>
              </w:rPr>
              <w:t>Potential introduction of a composite, or fixed, fee for Stage I judicial review stage.</w:t>
            </w:r>
          </w:p>
        </w:tc>
      </w:tr>
    </w:tbl>
    <w:p w14:paraId="054A6EBE" w14:textId="77777777" w:rsidR="008D2B13" w:rsidRPr="00171659" w:rsidRDefault="008D2B13">
      <w:pPr>
        <w:rPr>
          <w:color w:val="000000"/>
          <w:sz w:val="24"/>
          <w:szCs w:val="24"/>
          <w:u w:val="single"/>
        </w:rPr>
      </w:pPr>
      <w:r w:rsidRPr="00171659">
        <w:rPr>
          <w:color w:val="000000"/>
          <w:sz w:val="24"/>
          <w:szCs w:val="24"/>
          <w:u w:val="single"/>
        </w:rPr>
        <w:br w:type="page"/>
      </w:r>
    </w:p>
    <w:p w14:paraId="13872281" w14:textId="77777777" w:rsidR="00247E94" w:rsidRPr="00171659" w:rsidRDefault="00247E94">
      <w:pPr>
        <w:rPr>
          <w:color w:val="000000"/>
          <w:sz w:val="24"/>
          <w:szCs w:val="24"/>
          <w:u w:val="single"/>
        </w:rPr>
      </w:pPr>
    </w:p>
    <w:tbl>
      <w:tblPr>
        <w:tblStyle w:val="TableGrid"/>
        <w:tblW w:w="0" w:type="auto"/>
        <w:tblLayout w:type="fixed"/>
        <w:tblLook w:val="04A0" w:firstRow="1" w:lastRow="0" w:firstColumn="1" w:lastColumn="0" w:noHBand="0" w:noVBand="1"/>
      </w:tblPr>
      <w:tblGrid>
        <w:gridCol w:w="1526"/>
        <w:gridCol w:w="8755"/>
      </w:tblGrid>
      <w:tr w:rsidR="005A58A5" w:rsidRPr="00171659" w14:paraId="3A44E81A" w14:textId="77777777" w:rsidTr="00FA1DAB">
        <w:tc>
          <w:tcPr>
            <w:tcW w:w="1526" w:type="dxa"/>
            <w:shd w:val="clear" w:color="auto" w:fill="142062"/>
          </w:tcPr>
          <w:p w14:paraId="42435A2C" w14:textId="77777777" w:rsidR="005A58A5" w:rsidRPr="00171659" w:rsidRDefault="005A58A5" w:rsidP="00FA1DAB">
            <w:pPr>
              <w:pStyle w:val="ListParagraph"/>
              <w:tabs>
                <w:tab w:val="left" w:pos="709"/>
              </w:tabs>
              <w:spacing w:before="200" w:after="200" w:line="360" w:lineRule="auto"/>
              <w:rPr>
                <w:b/>
                <w:bCs/>
                <w:color w:val="FFFFFF" w:themeColor="background1"/>
                <w:sz w:val="24"/>
                <w:szCs w:val="24"/>
              </w:rPr>
            </w:pPr>
            <w:r w:rsidRPr="00171659">
              <w:rPr>
                <w:b/>
                <w:bCs/>
                <w:color w:val="FFFFFF" w:themeColor="background1"/>
                <w:sz w:val="24"/>
                <w:szCs w:val="24"/>
              </w:rPr>
              <w:t>Subject</w:t>
            </w:r>
          </w:p>
        </w:tc>
        <w:tc>
          <w:tcPr>
            <w:tcW w:w="8755" w:type="dxa"/>
            <w:shd w:val="clear" w:color="auto" w:fill="142062"/>
          </w:tcPr>
          <w:p w14:paraId="2CE72360" w14:textId="77777777" w:rsidR="005A58A5" w:rsidRPr="00171659" w:rsidRDefault="005A58A5" w:rsidP="00FA1DAB">
            <w:pPr>
              <w:pStyle w:val="ListParagraph"/>
              <w:tabs>
                <w:tab w:val="left" w:pos="709"/>
              </w:tabs>
              <w:spacing w:before="200" w:after="200" w:line="360" w:lineRule="auto"/>
              <w:jc w:val="center"/>
              <w:rPr>
                <w:b/>
                <w:bCs/>
                <w:color w:val="FFFFFF" w:themeColor="background1"/>
                <w:sz w:val="24"/>
                <w:szCs w:val="24"/>
              </w:rPr>
            </w:pPr>
            <w:r w:rsidRPr="00171659">
              <w:rPr>
                <w:b/>
                <w:bCs/>
                <w:color w:val="FFFFFF" w:themeColor="background1"/>
                <w:sz w:val="24"/>
                <w:szCs w:val="24"/>
              </w:rPr>
              <w:t>Detail</w:t>
            </w:r>
          </w:p>
        </w:tc>
      </w:tr>
      <w:tr w:rsidR="005A58A5" w:rsidRPr="00171659" w14:paraId="4C8D66BF" w14:textId="77777777" w:rsidTr="00FA1DAB">
        <w:tc>
          <w:tcPr>
            <w:tcW w:w="1526" w:type="dxa"/>
          </w:tcPr>
          <w:p w14:paraId="0088F934" w14:textId="77777777" w:rsidR="005A58A5" w:rsidRPr="00171659" w:rsidRDefault="005A58A5" w:rsidP="00FA1DAB">
            <w:pPr>
              <w:pStyle w:val="ListParagraph"/>
              <w:tabs>
                <w:tab w:val="left" w:pos="709"/>
              </w:tabs>
              <w:spacing w:before="200" w:after="200" w:line="360" w:lineRule="auto"/>
              <w:rPr>
                <w:color w:val="FFFFFF" w:themeColor="background1"/>
                <w:sz w:val="24"/>
                <w:szCs w:val="24"/>
              </w:rPr>
            </w:pPr>
            <w:r w:rsidRPr="00171659">
              <w:rPr>
                <w:sz w:val="24"/>
                <w:szCs w:val="24"/>
              </w:rPr>
              <w:t>Reform Proposal</w:t>
            </w:r>
          </w:p>
        </w:tc>
        <w:tc>
          <w:tcPr>
            <w:tcW w:w="8755" w:type="dxa"/>
          </w:tcPr>
          <w:p w14:paraId="21CCE582" w14:textId="77777777" w:rsidR="005A58A5" w:rsidRPr="00171659" w:rsidRDefault="005A58A5" w:rsidP="00FA1DAB">
            <w:pPr>
              <w:pStyle w:val="ListParagraph"/>
              <w:tabs>
                <w:tab w:val="left" w:pos="460"/>
              </w:tabs>
              <w:spacing w:before="200" w:after="200" w:line="360" w:lineRule="auto"/>
              <w:ind w:left="460" w:hanging="460"/>
              <w:rPr>
                <w:b/>
                <w:bCs/>
                <w:color w:val="FFFFFF" w:themeColor="background1"/>
                <w:sz w:val="24"/>
                <w:szCs w:val="24"/>
              </w:rPr>
            </w:pPr>
            <w:r w:rsidRPr="00171659">
              <w:rPr>
                <w:sz w:val="24"/>
                <w:szCs w:val="24"/>
              </w:rPr>
              <w:t>3.</w:t>
            </w:r>
            <w:r w:rsidRPr="00171659">
              <w:rPr>
                <w:sz w:val="24"/>
                <w:szCs w:val="24"/>
              </w:rPr>
              <w:tab/>
              <w:t>Eligibility to legal services conditional on direct,</w:t>
            </w:r>
            <w:r w:rsidR="000C4C4A" w:rsidRPr="00171659">
              <w:rPr>
                <w:sz w:val="24"/>
                <w:szCs w:val="24"/>
              </w:rPr>
              <w:t xml:space="preserve"> personal and</w:t>
            </w:r>
            <w:r w:rsidRPr="00171659">
              <w:rPr>
                <w:sz w:val="24"/>
                <w:szCs w:val="24"/>
              </w:rPr>
              <w:t xml:space="preserve"> material benefit to the applicant.</w:t>
            </w:r>
          </w:p>
        </w:tc>
      </w:tr>
      <w:tr w:rsidR="005A58A5" w:rsidRPr="00171659" w14:paraId="6E4D3B74" w14:textId="77777777" w:rsidTr="00FA1DAB">
        <w:tc>
          <w:tcPr>
            <w:tcW w:w="1526" w:type="dxa"/>
          </w:tcPr>
          <w:p w14:paraId="67AB8D68" w14:textId="77777777" w:rsidR="005A58A5" w:rsidRPr="00171659" w:rsidRDefault="005A58A5" w:rsidP="00FA1DAB">
            <w:pPr>
              <w:pStyle w:val="ListParagraph"/>
              <w:tabs>
                <w:tab w:val="left" w:pos="709"/>
              </w:tabs>
              <w:spacing w:before="200" w:after="200" w:line="360" w:lineRule="auto"/>
              <w:jc w:val="both"/>
              <w:rPr>
                <w:sz w:val="24"/>
                <w:szCs w:val="24"/>
              </w:rPr>
            </w:pPr>
            <w:r w:rsidRPr="00171659">
              <w:rPr>
                <w:sz w:val="24"/>
                <w:szCs w:val="24"/>
              </w:rPr>
              <w:t>Current Position:</w:t>
            </w:r>
          </w:p>
        </w:tc>
        <w:tc>
          <w:tcPr>
            <w:tcW w:w="8755" w:type="dxa"/>
          </w:tcPr>
          <w:p w14:paraId="3B5CB309" w14:textId="77777777" w:rsidR="005A58A5" w:rsidRPr="00171659" w:rsidRDefault="005A58A5" w:rsidP="00FA1DAB">
            <w:pPr>
              <w:pStyle w:val="ListParagraph"/>
              <w:spacing w:before="200" w:after="200" w:line="360" w:lineRule="auto"/>
              <w:jc w:val="both"/>
              <w:rPr>
                <w:sz w:val="24"/>
                <w:szCs w:val="24"/>
              </w:rPr>
            </w:pPr>
            <w:r w:rsidRPr="00171659">
              <w:rPr>
                <w:sz w:val="24"/>
                <w:szCs w:val="24"/>
              </w:rPr>
              <w:t xml:space="preserve">At present, the statutory merits criteria for civil legal aid in Northern Ireland do not generally require an applicant to demonstrate that proceedings will result in </w:t>
            </w:r>
            <w:r w:rsidR="000C4C4A" w:rsidRPr="00171659">
              <w:rPr>
                <w:sz w:val="24"/>
                <w:szCs w:val="24"/>
              </w:rPr>
              <w:t xml:space="preserve">outcomes that will deliver </w:t>
            </w:r>
            <w:r w:rsidRPr="00171659">
              <w:rPr>
                <w:sz w:val="24"/>
                <w:szCs w:val="24"/>
              </w:rPr>
              <w:t xml:space="preserve">a direct, </w:t>
            </w:r>
            <w:r w:rsidR="000C4C4A" w:rsidRPr="00171659">
              <w:rPr>
                <w:sz w:val="24"/>
                <w:szCs w:val="24"/>
              </w:rPr>
              <w:t xml:space="preserve">personal and </w:t>
            </w:r>
            <w:r w:rsidRPr="00171659">
              <w:rPr>
                <w:sz w:val="24"/>
                <w:szCs w:val="24"/>
              </w:rPr>
              <w:t xml:space="preserve">material benefit to </w:t>
            </w:r>
            <w:r w:rsidR="000C4C4A" w:rsidRPr="00171659">
              <w:rPr>
                <w:sz w:val="24"/>
                <w:szCs w:val="24"/>
              </w:rPr>
              <w:t>the applicant or their family</w:t>
            </w:r>
            <w:r w:rsidRPr="00171659">
              <w:rPr>
                <w:sz w:val="24"/>
                <w:szCs w:val="24"/>
              </w:rPr>
              <w:t>. The Legal Services Agency Northern Ireland (LSANI) is required to consider a range of factors when determining whether funding should be granted, including the legal merits of the case, the reasonableness of providing representation, the likely costs involved, and the wider interests of justice.</w:t>
            </w:r>
          </w:p>
        </w:tc>
      </w:tr>
      <w:tr w:rsidR="005A58A5" w:rsidRPr="00171659" w14:paraId="28912833" w14:textId="77777777" w:rsidTr="00FA1DAB">
        <w:tc>
          <w:tcPr>
            <w:tcW w:w="1526" w:type="dxa"/>
          </w:tcPr>
          <w:p w14:paraId="23EED385" w14:textId="77777777" w:rsidR="005A58A5" w:rsidRPr="00171659" w:rsidRDefault="005A58A5" w:rsidP="00FA1DAB">
            <w:pPr>
              <w:pStyle w:val="ListParagraph"/>
              <w:tabs>
                <w:tab w:val="left" w:pos="709"/>
              </w:tabs>
              <w:spacing w:before="200" w:after="200" w:line="360" w:lineRule="auto"/>
              <w:jc w:val="both"/>
              <w:rPr>
                <w:sz w:val="24"/>
                <w:szCs w:val="24"/>
              </w:rPr>
            </w:pPr>
            <w:r w:rsidRPr="00171659">
              <w:rPr>
                <w:sz w:val="24"/>
                <w:szCs w:val="24"/>
              </w:rPr>
              <w:t>Case for Change:</w:t>
            </w:r>
          </w:p>
        </w:tc>
        <w:tc>
          <w:tcPr>
            <w:tcW w:w="8755" w:type="dxa"/>
          </w:tcPr>
          <w:p w14:paraId="1C354AE5" w14:textId="77777777" w:rsidR="005A58A5" w:rsidRPr="00171659" w:rsidRDefault="005A58A5" w:rsidP="005A58A5">
            <w:pPr>
              <w:pStyle w:val="NormalWeb"/>
              <w:spacing w:before="200" w:beforeAutospacing="0" w:after="200" w:afterAutospacing="0" w:line="360" w:lineRule="auto"/>
              <w:jc w:val="both"/>
              <w:rPr>
                <w:rFonts w:ascii="Arial" w:hAnsi="Arial" w:cs="Arial"/>
              </w:rPr>
            </w:pPr>
            <w:r w:rsidRPr="00171659">
              <w:rPr>
                <w:rFonts w:ascii="Arial" w:hAnsi="Arial" w:cs="Arial"/>
              </w:rPr>
              <w:t>Legal aid may be granted in cases where the anticipated benefit to the applicant is indirect, non-financial, procedural, declaratory or otherwise difficult to quantify. This recognises that the legal aid scheme serves a broader public purpose than simply securing financial or practical remedies for individual applicants. In some circumstances, legal aid may support proceedings that promote the protection of legal rights, challenge potentially unlawful decision-making, safeguard important interests or clarify the law, even where the applicant may not obtain a tangible personal benefit at the conclusion of the proceedings.</w:t>
            </w:r>
          </w:p>
          <w:p w14:paraId="4386E1CC" w14:textId="77777777" w:rsidR="005A58A5" w:rsidRPr="00171659" w:rsidRDefault="005A58A5" w:rsidP="005A58A5">
            <w:pPr>
              <w:pStyle w:val="NormalWeb"/>
              <w:spacing w:before="200" w:beforeAutospacing="0" w:after="200" w:afterAutospacing="0" w:line="360" w:lineRule="auto"/>
              <w:jc w:val="both"/>
            </w:pPr>
            <w:r w:rsidRPr="00171659">
              <w:rPr>
                <w:rFonts w:ascii="Arial" w:hAnsi="Arial" w:cs="Arial"/>
              </w:rPr>
              <w:t>The Department's review of legally aided civil proceedings, including applications for injunctions and public law challenges, has identified instances where significant public expenditure can be incurred despite limited practical benefit being secured for the applicant. The evidence reviewed also suggests that funding can be provided in circumstances where disputes are recurring, where multiple parties involved in the same dispute receive public funding, or where proceedings result only in interim measures, procedural outcomes or the continuation of existing disputes rather than their resolution.</w:t>
            </w:r>
          </w:p>
        </w:tc>
      </w:tr>
    </w:tbl>
    <w:p w14:paraId="63C0053E" w14:textId="77777777" w:rsidR="005A58A5" w:rsidRPr="00171659" w:rsidRDefault="005A58A5">
      <w:r w:rsidRPr="00171659">
        <w:br w:type="page"/>
      </w:r>
    </w:p>
    <w:tbl>
      <w:tblPr>
        <w:tblStyle w:val="TableGrid"/>
        <w:tblW w:w="0" w:type="auto"/>
        <w:tblLayout w:type="fixed"/>
        <w:tblLook w:val="04A0" w:firstRow="1" w:lastRow="0" w:firstColumn="1" w:lastColumn="0" w:noHBand="0" w:noVBand="1"/>
      </w:tblPr>
      <w:tblGrid>
        <w:gridCol w:w="1526"/>
        <w:gridCol w:w="8755"/>
      </w:tblGrid>
      <w:tr w:rsidR="005A58A5" w:rsidRPr="00171659" w14:paraId="6F5EC51B" w14:textId="77777777" w:rsidTr="00FA1DAB">
        <w:tc>
          <w:tcPr>
            <w:tcW w:w="1526" w:type="dxa"/>
          </w:tcPr>
          <w:p w14:paraId="5895F7C2" w14:textId="77777777" w:rsidR="005A58A5" w:rsidRPr="00171659" w:rsidRDefault="005A58A5" w:rsidP="00FA1DAB">
            <w:pPr>
              <w:pStyle w:val="ListParagraph"/>
              <w:tabs>
                <w:tab w:val="left" w:pos="709"/>
              </w:tabs>
              <w:spacing w:before="200" w:after="200" w:line="360" w:lineRule="auto"/>
              <w:jc w:val="both"/>
              <w:rPr>
                <w:b/>
                <w:bCs/>
                <w:sz w:val="24"/>
                <w:szCs w:val="24"/>
              </w:rPr>
            </w:pPr>
          </w:p>
        </w:tc>
        <w:tc>
          <w:tcPr>
            <w:tcW w:w="8755" w:type="dxa"/>
          </w:tcPr>
          <w:p w14:paraId="0C4EBE52" w14:textId="77777777" w:rsidR="005A58A5" w:rsidRPr="00171659" w:rsidRDefault="005A58A5" w:rsidP="005A58A5">
            <w:pPr>
              <w:pStyle w:val="NormalWeb"/>
              <w:spacing w:before="200" w:beforeAutospacing="0" w:after="200" w:afterAutospacing="0" w:line="360" w:lineRule="auto"/>
              <w:jc w:val="both"/>
              <w:rPr>
                <w:rFonts w:ascii="Arial" w:hAnsi="Arial" w:cs="Arial"/>
              </w:rPr>
            </w:pPr>
            <w:r w:rsidRPr="00171659">
              <w:rPr>
                <w:rFonts w:ascii="Arial" w:hAnsi="Arial" w:cs="Arial"/>
              </w:rPr>
              <w:t>While these arrangements have developed within a framework designed to maximise access to justice, they also create a risk that finite legal aid resources may be directed towards litigation that delivers only limited or disproportionate benefit when compared with the cost incurred. In the context of increasing demand for legal aid, wider fiscal pressures and the Department's statutory obligation to secure value for money, consideration is being given to whether the merits criteria should place greater emphasis on the likelihood of achieving a direct, material and proportionate benefit for the applicant.</w:t>
            </w:r>
          </w:p>
          <w:p w14:paraId="43E81865" w14:textId="77777777" w:rsidR="005A58A5" w:rsidRPr="00171659" w:rsidRDefault="005A58A5" w:rsidP="005A58A5">
            <w:pPr>
              <w:pStyle w:val="NormalWeb"/>
              <w:spacing w:before="200" w:beforeAutospacing="0" w:after="200" w:afterAutospacing="0" w:line="360" w:lineRule="auto"/>
              <w:jc w:val="both"/>
              <w:rPr>
                <w:rFonts w:ascii="Arial" w:hAnsi="Arial" w:cs="Arial"/>
              </w:rPr>
            </w:pPr>
            <w:r w:rsidRPr="00171659">
              <w:rPr>
                <w:rFonts w:ascii="Arial" w:hAnsi="Arial" w:cs="Arial"/>
              </w:rPr>
              <w:t xml:space="preserve">The Department considers that introducing such a requirement would represent a shift from the current position. Rather than focusing solely on whether proceedings are legally arguable and otherwise fundable, greater weight would be given to whether the anticipated outcome </w:t>
            </w:r>
            <w:r w:rsidR="000C4C4A" w:rsidRPr="00171659">
              <w:rPr>
                <w:rFonts w:ascii="Arial" w:hAnsi="Arial" w:cs="Arial"/>
              </w:rPr>
              <w:t>can deliver</w:t>
            </w:r>
            <w:r w:rsidRPr="00171659">
              <w:rPr>
                <w:rFonts w:ascii="Arial" w:hAnsi="Arial" w:cs="Arial"/>
              </w:rPr>
              <w:t xml:space="preserve"> a </w:t>
            </w:r>
            <w:r w:rsidR="000C4C4A" w:rsidRPr="00171659">
              <w:rPr>
                <w:rFonts w:ascii="Arial" w:hAnsi="Arial" w:cs="Arial"/>
              </w:rPr>
              <w:t xml:space="preserve">direct, personal and material </w:t>
            </w:r>
            <w:r w:rsidRPr="00171659">
              <w:rPr>
                <w:rFonts w:ascii="Arial" w:hAnsi="Arial" w:cs="Arial"/>
              </w:rPr>
              <w:t xml:space="preserve">benefit to the </w:t>
            </w:r>
            <w:r w:rsidR="000C4C4A" w:rsidRPr="00171659">
              <w:rPr>
                <w:rFonts w:ascii="Arial" w:hAnsi="Arial" w:cs="Arial"/>
              </w:rPr>
              <w:t>applicant or their family</w:t>
            </w:r>
            <w:r w:rsidRPr="00171659">
              <w:rPr>
                <w:rFonts w:ascii="Arial" w:hAnsi="Arial" w:cs="Arial"/>
              </w:rPr>
              <w:t>. This would help ensure that publicly funded legal representation is targeted towards cases where legal intervention is most likely to achieve a substantive practical outcome for the applicant, while supporting the long-term sustainability of the legal aid scheme.</w:t>
            </w:r>
          </w:p>
          <w:p w14:paraId="39FCB4E8" w14:textId="77777777" w:rsidR="005A58A5" w:rsidRPr="00171659" w:rsidRDefault="005A58A5" w:rsidP="005A58A5">
            <w:pPr>
              <w:pStyle w:val="NormalWeb"/>
              <w:spacing w:before="200" w:beforeAutospacing="0" w:after="200" w:afterAutospacing="0" w:line="360" w:lineRule="auto"/>
              <w:jc w:val="both"/>
              <w:rPr>
                <w:rFonts w:ascii="Arial" w:hAnsi="Arial" w:cs="Arial"/>
              </w:rPr>
            </w:pPr>
            <w:r w:rsidRPr="00171659">
              <w:rPr>
                <w:rStyle w:val="Strong"/>
                <w:rFonts w:ascii="Arial" w:hAnsi="Arial" w:cs="Arial"/>
                <w:b w:val="0"/>
                <w:bCs w:val="0"/>
              </w:rPr>
              <w:t>The Department has a statutory obligation under Article 11(1) of the Access to Justice (Northern Ireland) Order 2003 to ensure that legal aid funding is administered in a manner that secures value for money while maintaining access to justice.</w:t>
            </w:r>
            <w:r w:rsidRPr="00171659">
              <w:rPr>
                <w:rFonts w:ascii="Arial" w:hAnsi="Arial" w:cs="Arial"/>
              </w:rPr>
              <w:t xml:space="preserve"> In considering how best to target limited resources, the Department reviewed a sample of legally aided applications for Civil Bill Injunctions to better understand the nature of the proceedings being funded, the outcomes achieved, and whether public expenditure was delivering a proportionate benefit to applicants.</w:t>
            </w:r>
          </w:p>
          <w:p w14:paraId="2EB4F66F" w14:textId="77777777" w:rsidR="005A58A5" w:rsidRPr="00171659" w:rsidRDefault="005A58A5" w:rsidP="000C4C4A">
            <w:pPr>
              <w:pStyle w:val="NormalWeb"/>
              <w:spacing w:before="200" w:beforeAutospacing="0" w:after="200" w:afterAutospacing="0" w:line="360" w:lineRule="auto"/>
              <w:jc w:val="both"/>
              <w:rPr>
                <w:rFonts w:ascii="Arial" w:hAnsi="Arial" w:cs="Arial"/>
              </w:rPr>
            </w:pPr>
            <w:r w:rsidRPr="00171659">
              <w:rPr>
                <w:rFonts w:ascii="Arial" w:hAnsi="Arial" w:cs="Arial"/>
              </w:rPr>
              <w:t xml:space="preserve">The review examined a range of injunction proceedings involving disputes with public bodies, neighbour disputes, domestic harassment, race-related harassment, contempt proceedings arising from breaches of injunctions, and other forms of interpersonal conflict. While the average cost of individual cases was relatively modest, the cumulative expenditure was significant. The sample reviewed resulted in legal aid expenditure of over £120,000, highlighting how </w:t>
            </w:r>
            <w:r w:rsidR="000C4C4A" w:rsidRPr="00171659">
              <w:rPr>
                <w:rFonts w:ascii="Arial" w:hAnsi="Arial" w:cs="Arial"/>
              </w:rPr>
              <w:t xml:space="preserve">apparently low-value authorisations can collectively generate substantial financial commitments for the legal aid fund. </w:t>
            </w:r>
          </w:p>
        </w:tc>
      </w:tr>
    </w:tbl>
    <w:p w14:paraId="21BC9346" w14:textId="77777777" w:rsidR="000C4C4A" w:rsidRPr="00171659" w:rsidRDefault="000C4C4A">
      <w:r w:rsidRPr="00171659">
        <w:br w:type="page"/>
      </w:r>
    </w:p>
    <w:tbl>
      <w:tblPr>
        <w:tblStyle w:val="TableGrid"/>
        <w:tblW w:w="0" w:type="auto"/>
        <w:tblLayout w:type="fixed"/>
        <w:tblLook w:val="04A0" w:firstRow="1" w:lastRow="0" w:firstColumn="1" w:lastColumn="0" w:noHBand="0" w:noVBand="1"/>
      </w:tblPr>
      <w:tblGrid>
        <w:gridCol w:w="1526"/>
        <w:gridCol w:w="8755"/>
      </w:tblGrid>
      <w:tr w:rsidR="000C4C4A" w:rsidRPr="00171659" w14:paraId="5A046250" w14:textId="77777777" w:rsidTr="00FA1DAB">
        <w:tc>
          <w:tcPr>
            <w:tcW w:w="1526" w:type="dxa"/>
          </w:tcPr>
          <w:p w14:paraId="5A6A9EA6" w14:textId="77777777" w:rsidR="000C4C4A" w:rsidRPr="00171659" w:rsidRDefault="000C4C4A" w:rsidP="00FA1DAB">
            <w:pPr>
              <w:pStyle w:val="ListParagraph"/>
              <w:tabs>
                <w:tab w:val="left" w:pos="709"/>
              </w:tabs>
              <w:spacing w:before="200" w:after="200" w:line="360" w:lineRule="auto"/>
              <w:jc w:val="both"/>
              <w:rPr>
                <w:b/>
                <w:bCs/>
                <w:sz w:val="24"/>
                <w:szCs w:val="24"/>
              </w:rPr>
            </w:pPr>
          </w:p>
        </w:tc>
        <w:tc>
          <w:tcPr>
            <w:tcW w:w="8755" w:type="dxa"/>
          </w:tcPr>
          <w:p w14:paraId="47552550" w14:textId="77777777" w:rsidR="000C4C4A" w:rsidRPr="00171659" w:rsidRDefault="000C4C4A" w:rsidP="000C4C4A">
            <w:pPr>
              <w:pStyle w:val="NormalWeb"/>
              <w:spacing w:before="200" w:after="200" w:line="360" w:lineRule="auto"/>
              <w:jc w:val="both"/>
              <w:rPr>
                <w:rFonts w:ascii="Arial" w:hAnsi="Arial" w:cs="Arial"/>
              </w:rPr>
            </w:pPr>
            <w:r w:rsidRPr="00171659">
              <w:rPr>
                <w:rFonts w:ascii="Arial" w:hAnsi="Arial" w:cs="Arial"/>
              </w:rPr>
              <w:t>The evidence gathered through the review indicates that a significant proportion of legal aid expenditure arises not from the complexity of individual cases but from structural features of the current funding framework. In many instances, legal aid is granted to multiple parties involved in the same dispute, resulting in both applicants and respondents receiving publicly funded representation in proceedings arising from the same factual circumstances. In some cases, separate legal aid certificates may be issued to parents, children and other family members participating in related proceedings. The cumulative effect is that the legal aid fund can be required to support multiple streams of litigation stemming from a single dispute, without explicit consideration of the overall value or outcome achieved through that expenditure.</w:t>
            </w:r>
          </w:p>
          <w:p w14:paraId="28855431" w14:textId="77777777" w:rsidR="000C4C4A" w:rsidRPr="00171659" w:rsidRDefault="000C4C4A" w:rsidP="000C4C4A">
            <w:pPr>
              <w:pStyle w:val="NormalWeb"/>
              <w:spacing w:before="200" w:after="200" w:line="360" w:lineRule="auto"/>
              <w:jc w:val="both"/>
              <w:rPr>
                <w:rFonts w:ascii="Arial" w:hAnsi="Arial" w:cs="Arial"/>
              </w:rPr>
            </w:pPr>
            <w:r w:rsidRPr="00171659">
              <w:rPr>
                <w:rFonts w:ascii="Arial" w:hAnsi="Arial" w:cs="Arial"/>
              </w:rPr>
              <w:t xml:space="preserve">The review also identified a pattern of legal aid being used to facilitate ongoing disputes rather than assist in their resolution. </w:t>
            </w:r>
            <w:r w:rsidR="009C68D4" w:rsidRPr="00171659">
              <w:rPr>
                <w:rFonts w:ascii="Arial" w:hAnsi="Arial" w:cs="Arial"/>
              </w:rPr>
              <w:t>Several</w:t>
            </w:r>
            <w:r w:rsidRPr="00171659">
              <w:rPr>
                <w:rFonts w:ascii="Arial" w:hAnsi="Arial" w:cs="Arial"/>
              </w:rPr>
              <w:t xml:space="preserve"> cases involved repeated applications between the same parties, including injunction proceedings, alleged breaches of court orders, contempt applications and subsequent enforcement actions. While each individual application may be legally justified, the overall pattern raises questions as to whether public funds are being used to achieve a lasting resolution of disputes or, instead, to support recurring litigation. In many cases, outcomes were limited to interim orders, undertakings or other temporary measures which, although capable of delivering short-term benefits, did not necessarily resolve the underlying issues giving rise to the dispute.</w:t>
            </w:r>
          </w:p>
          <w:p w14:paraId="1DFBA562" w14:textId="77777777" w:rsidR="000C4C4A" w:rsidRPr="00171659" w:rsidRDefault="000C4C4A" w:rsidP="000C4C4A">
            <w:pPr>
              <w:pStyle w:val="NormalWeb"/>
              <w:spacing w:before="200" w:after="200" w:line="360" w:lineRule="auto"/>
              <w:jc w:val="both"/>
              <w:rPr>
                <w:rFonts w:ascii="Arial" w:hAnsi="Arial" w:cs="Arial"/>
              </w:rPr>
            </w:pPr>
            <w:r w:rsidRPr="00171659">
              <w:rPr>
                <w:rFonts w:ascii="Arial" w:hAnsi="Arial" w:cs="Arial"/>
              </w:rPr>
              <w:t>The Department of Justice recognises that where concerns relating to domestic abuse, harassment or threats of violence arise, individuals may apply for a non-molestation order. Such applications may be made on an ex parte basis in urgent circumstances, where immediate protection is required, or on notice in other cases. Breach of a non-molestation order constitutes a criminal offence, providing both robust enforcement mechanisms and immediate protection for those at risk. Legal aid remains available, subject to the relevant statutory requirements, and no court fee is payable to initiate an application. The Department therefore considers the non-molestation order framework to provide a clear, accessible and effective means of securing protection for individuals facing such risks.</w:t>
            </w:r>
          </w:p>
        </w:tc>
      </w:tr>
      <w:tr w:rsidR="005A58A5" w:rsidRPr="00171659" w14:paraId="75A66BBF" w14:textId="77777777" w:rsidTr="00FA1DAB">
        <w:tc>
          <w:tcPr>
            <w:tcW w:w="1526" w:type="dxa"/>
          </w:tcPr>
          <w:p w14:paraId="753C7C5D" w14:textId="77777777" w:rsidR="005A58A5" w:rsidRPr="00171659" w:rsidRDefault="005A58A5" w:rsidP="00FA1DAB">
            <w:pPr>
              <w:pStyle w:val="ListParagraph"/>
              <w:tabs>
                <w:tab w:val="left" w:pos="709"/>
              </w:tabs>
              <w:spacing w:before="200" w:after="200" w:line="360" w:lineRule="auto"/>
              <w:jc w:val="both"/>
              <w:rPr>
                <w:b/>
                <w:bCs/>
                <w:sz w:val="24"/>
                <w:szCs w:val="24"/>
              </w:rPr>
            </w:pPr>
          </w:p>
        </w:tc>
        <w:tc>
          <w:tcPr>
            <w:tcW w:w="8755" w:type="dxa"/>
          </w:tcPr>
          <w:p w14:paraId="2C7BEBCE" w14:textId="77777777" w:rsidR="005A58A5" w:rsidRPr="00171659" w:rsidRDefault="000C4C4A" w:rsidP="000C4C4A">
            <w:pPr>
              <w:pStyle w:val="NormalWeb"/>
              <w:spacing w:before="200" w:beforeAutospacing="0" w:after="200" w:afterAutospacing="0" w:line="360" w:lineRule="auto"/>
              <w:jc w:val="both"/>
              <w:rPr>
                <w:rFonts w:ascii="Arial" w:hAnsi="Arial" w:cs="Arial"/>
              </w:rPr>
            </w:pPr>
            <w:r w:rsidRPr="00171659">
              <w:rPr>
                <w:rFonts w:ascii="Arial" w:hAnsi="Arial" w:cs="Arial"/>
              </w:rPr>
              <w:t xml:space="preserve">The Department accepts that proceedings relating to harassment may provide a direct, personal and material benefit to an applicant or a member of the applicant's </w:t>
            </w:r>
            <w:r w:rsidRPr="00171659">
              <w:rPr>
                <w:rFonts w:ascii="Arial" w:hAnsi="Arial" w:cs="Arial"/>
              </w:rPr>
              <w:lastRenderedPageBreak/>
              <w:t xml:space="preserve">family. However, the Department also notes that comprehensive statutory protections are already available through the non-molestation order regime, under which legal aid may be granted in accordance with the applicable legislative provisions. </w:t>
            </w:r>
            <w:r w:rsidR="009C68D4" w:rsidRPr="00171659">
              <w:rPr>
                <w:rFonts w:ascii="Arial" w:hAnsi="Arial" w:cs="Arial"/>
              </w:rPr>
              <w:t>Considering</w:t>
            </w:r>
            <w:r w:rsidRPr="00171659">
              <w:rPr>
                <w:rFonts w:ascii="Arial" w:hAnsi="Arial" w:cs="Arial"/>
              </w:rPr>
              <w:t xml:space="preserve"> these existing safeguards, the Department does not consider that the proposed exclusion of legal aid for harassment injunctions under the revised merits test would materially impede access to justice in circumstances where legal intervention is required to secure protection from harassment or related forms of abuse. Rather, the proposal is intended to ensure that finite legal aid resources are focused on cases where publicly funded support is necessary and cannot be secured through alternative, established legal remedies.</w:t>
            </w:r>
          </w:p>
          <w:p w14:paraId="29120698" w14:textId="77777777" w:rsidR="001B0983" w:rsidRPr="00171659" w:rsidRDefault="001B0983" w:rsidP="000C4C4A">
            <w:pPr>
              <w:pStyle w:val="NormalWeb"/>
              <w:spacing w:before="200" w:beforeAutospacing="0" w:after="200" w:afterAutospacing="0" w:line="360" w:lineRule="auto"/>
              <w:jc w:val="both"/>
              <w:rPr>
                <w:rFonts w:ascii="Arial" w:hAnsi="Arial" w:cs="Arial"/>
              </w:rPr>
            </w:pPr>
            <w:r w:rsidRPr="00171659">
              <w:rPr>
                <w:rFonts w:ascii="Arial" w:hAnsi="Arial" w:cs="Arial"/>
              </w:rPr>
              <w:t xml:space="preserve">More broadly, the evidence indicates that the current legal aid framework permits funding in circumstances where the benefit to the applicant may be indirect, limited or disproportionate when compared with the level of public expenditure incurred. Although such funding reflects the long-standing principle that some cases may warrant public support even where no tangible personal gain is achieved, the Department considers that this position should be carefully re-examined </w:t>
            </w:r>
            <w:r w:rsidR="009C68D4" w:rsidRPr="00171659">
              <w:rPr>
                <w:rFonts w:ascii="Arial" w:hAnsi="Arial" w:cs="Arial"/>
              </w:rPr>
              <w:t>considering</w:t>
            </w:r>
            <w:r w:rsidRPr="00171659">
              <w:rPr>
                <w:rFonts w:ascii="Arial" w:hAnsi="Arial" w:cs="Arial"/>
              </w:rPr>
              <w:t xml:space="preserve"> increasing demand on the legal aid fund, wider fiscal pressures and competing priorities across the justice system.</w:t>
            </w:r>
          </w:p>
          <w:p w14:paraId="3393B702" w14:textId="77777777" w:rsidR="001B0983" w:rsidRPr="00171659" w:rsidRDefault="001B0983" w:rsidP="001B0983">
            <w:pPr>
              <w:pStyle w:val="NormalWeb"/>
              <w:spacing w:before="200" w:beforeAutospacing="0" w:after="200" w:afterAutospacing="0" w:line="360" w:lineRule="auto"/>
              <w:jc w:val="both"/>
              <w:rPr>
                <w:rFonts w:ascii="Arial" w:hAnsi="Arial" w:cs="Arial"/>
              </w:rPr>
            </w:pPr>
            <w:r w:rsidRPr="00171659">
              <w:rPr>
                <w:rFonts w:ascii="Arial" w:hAnsi="Arial" w:cs="Arial"/>
              </w:rPr>
              <w:t xml:space="preserve">The Department therefore considers that there is a strong case for reforming the merits criteria to place greater emphasis on whether proceedings are likely to deliver a </w:t>
            </w:r>
            <w:r w:rsidRPr="00171659">
              <w:rPr>
                <w:rStyle w:val="Strong"/>
                <w:rFonts w:ascii="Arial" w:hAnsi="Arial" w:cs="Arial"/>
                <w:b w:val="0"/>
                <w:bCs w:val="0"/>
              </w:rPr>
              <w:t>direct, personal and material benefit to the applicant or their family</w:t>
            </w:r>
            <w:r w:rsidRPr="00171659">
              <w:rPr>
                <w:rFonts w:ascii="Arial" w:hAnsi="Arial" w:cs="Arial"/>
              </w:rPr>
              <w:t xml:space="preserve">. Such an approach would help ensure that public funding is focused on cases where legal intervention </w:t>
            </w:r>
            <w:r w:rsidR="009C68D4" w:rsidRPr="00171659">
              <w:rPr>
                <w:rFonts w:ascii="Arial" w:hAnsi="Arial" w:cs="Arial"/>
              </w:rPr>
              <w:t>can produce</w:t>
            </w:r>
            <w:r w:rsidRPr="00171659">
              <w:rPr>
                <w:rFonts w:ascii="Arial" w:hAnsi="Arial" w:cs="Arial"/>
              </w:rPr>
              <w:t xml:space="preserve"> a meaningful outcome, whether through the protection of legal rights, securing access to services, preventing harm, preserving liberty, safeguarding welfare, or obtaining an identifiable practical remedy.</w:t>
            </w:r>
          </w:p>
          <w:p w14:paraId="44E08DA2" w14:textId="77777777" w:rsidR="001B0983" w:rsidRPr="00171659" w:rsidRDefault="001B0983" w:rsidP="000C4C4A">
            <w:pPr>
              <w:pStyle w:val="NormalWeb"/>
              <w:spacing w:before="200" w:beforeAutospacing="0" w:after="200" w:afterAutospacing="0" w:line="360" w:lineRule="auto"/>
              <w:jc w:val="both"/>
              <w:rPr>
                <w:rFonts w:ascii="Arial" w:hAnsi="Arial" w:cs="Arial"/>
              </w:rPr>
            </w:pPr>
            <w:r w:rsidRPr="00171659">
              <w:rPr>
                <w:rFonts w:ascii="Arial" w:hAnsi="Arial" w:cs="Arial"/>
              </w:rPr>
              <w:t xml:space="preserve">This proposed reform would not prevent legal aid being granted in cases involving significant personal rights or important legal interests. Rather, it would require greater scrutiny of whether the anticipated benefit to the applicant </w:t>
            </w:r>
          </w:p>
        </w:tc>
      </w:tr>
    </w:tbl>
    <w:p w14:paraId="0C806DCF" w14:textId="77777777" w:rsidR="001B0983" w:rsidRPr="00171659" w:rsidRDefault="001B0983">
      <w:r w:rsidRPr="00171659">
        <w:lastRenderedPageBreak/>
        <w:br w:type="page"/>
      </w:r>
    </w:p>
    <w:tbl>
      <w:tblPr>
        <w:tblStyle w:val="TableGrid"/>
        <w:tblW w:w="0" w:type="auto"/>
        <w:tblLayout w:type="fixed"/>
        <w:tblLook w:val="04A0" w:firstRow="1" w:lastRow="0" w:firstColumn="1" w:lastColumn="0" w:noHBand="0" w:noVBand="1"/>
      </w:tblPr>
      <w:tblGrid>
        <w:gridCol w:w="1526"/>
        <w:gridCol w:w="850"/>
        <w:gridCol w:w="7905"/>
      </w:tblGrid>
      <w:tr w:rsidR="009A4161" w:rsidRPr="00171659" w14:paraId="5C133711" w14:textId="77777777" w:rsidTr="00FA1DAB">
        <w:tc>
          <w:tcPr>
            <w:tcW w:w="1526" w:type="dxa"/>
          </w:tcPr>
          <w:p w14:paraId="36015592" w14:textId="77777777" w:rsidR="009A4161" w:rsidRPr="00171659" w:rsidRDefault="009A4161" w:rsidP="00FA1DAB">
            <w:pPr>
              <w:pStyle w:val="ListParagraph"/>
              <w:tabs>
                <w:tab w:val="left" w:pos="709"/>
              </w:tabs>
              <w:spacing w:before="200" w:after="200" w:line="360" w:lineRule="auto"/>
              <w:jc w:val="both"/>
              <w:rPr>
                <w:b/>
                <w:bCs/>
                <w:sz w:val="24"/>
                <w:szCs w:val="24"/>
              </w:rPr>
            </w:pPr>
          </w:p>
        </w:tc>
        <w:tc>
          <w:tcPr>
            <w:tcW w:w="8755" w:type="dxa"/>
            <w:gridSpan w:val="2"/>
          </w:tcPr>
          <w:p w14:paraId="6C3CA4CB" w14:textId="77777777" w:rsidR="009A4161" w:rsidRPr="00171659" w:rsidRDefault="001B0983" w:rsidP="009A4161">
            <w:pPr>
              <w:pStyle w:val="NormalWeb"/>
              <w:spacing w:before="200" w:beforeAutospacing="0" w:after="200" w:afterAutospacing="0" w:line="360" w:lineRule="auto"/>
              <w:jc w:val="both"/>
              <w:rPr>
                <w:rFonts w:ascii="Arial" w:hAnsi="Arial" w:cs="Arial"/>
              </w:rPr>
            </w:pPr>
            <w:r w:rsidRPr="00171659">
              <w:rPr>
                <w:rFonts w:ascii="Arial" w:hAnsi="Arial" w:cs="Arial"/>
              </w:rPr>
              <w:t xml:space="preserve">justifies the expenditure of public funds. It would also encourage greater </w:t>
            </w:r>
            <w:r w:rsidR="009A4161" w:rsidRPr="00171659">
              <w:rPr>
                <w:rFonts w:ascii="Arial" w:hAnsi="Arial" w:cs="Arial"/>
              </w:rPr>
              <w:t>consideration of alternative and potentially more effective mechanisms for resolving disputes, including mediation, complaints procedures, statutory remedies and other forms of non-court intervention where appropriate.</w:t>
            </w:r>
          </w:p>
          <w:p w14:paraId="6D8AE905" w14:textId="77777777" w:rsidR="009A4161" w:rsidRPr="00171659" w:rsidRDefault="009A4161" w:rsidP="009A4161">
            <w:pPr>
              <w:pStyle w:val="NormalWeb"/>
              <w:spacing w:before="200" w:beforeAutospacing="0" w:after="200" w:afterAutospacing="0" w:line="360" w:lineRule="auto"/>
              <w:jc w:val="both"/>
              <w:rPr>
                <w:rFonts w:ascii="Arial" w:hAnsi="Arial" w:cs="Arial"/>
              </w:rPr>
            </w:pPr>
            <w:r w:rsidRPr="00171659">
              <w:rPr>
                <w:rFonts w:ascii="Arial" w:hAnsi="Arial" w:cs="Arial"/>
              </w:rPr>
              <w:t xml:space="preserve">A review of legal aid arrangements across the United Kingdom indicates that other jurisdictions place greater emphasis on the practical benefit and proportionality of publicly funded litigation. In England and Wales, legal aid </w:t>
            </w:r>
            <w:proofErr w:type="gramStart"/>
            <w:r w:rsidRPr="00171659">
              <w:rPr>
                <w:rFonts w:ascii="Arial" w:hAnsi="Arial" w:cs="Arial"/>
              </w:rPr>
              <w:t>decision-makers</w:t>
            </w:r>
            <w:proofErr w:type="gramEnd"/>
            <w:r w:rsidRPr="00171659">
              <w:rPr>
                <w:rFonts w:ascii="Arial" w:hAnsi="Arial" w:cs="Arial"/>
              </w:rPr>
              <w:t xml:space="preserve"> are required to consider the likely benefit to the applicant, proportionality and whether a reasonable private litigant would pursue the proceedings. Similarly, in Scotland, civil legal aid may only be granted where proceedings are both legally justified and reasonable, with explicit consideration given to the prospect of practical benefit and whether the anticipated outcome justifies the use of public funds. By comparison, the Northern Ireland scheme does not contain an equivalent explicit requirement that proceedings deliver a direct, material and proportionate benefit to the applicant. The proposed reform would therefore bring Northern Ireland more closely into line with approaches already adopted elsewhere in the United Kingdom, whilst continuing to preserve access to justice in cases where significant rights or interests are engaged.</w:t>
            </w:r>
          </w:p>
          <w:p w14:paraId="051A469A" w14:textId="77777777" w:rsidR="009A4161" w:rsidRPr="00171659" w:rsidRDefault="009A4161" w:rsidP="009A4161">
            <w:pPr>
              <w:pStyle w:val="NormalWeb"/>
              <w:spacing w:before="200" w:beforeAutospacing="0" w:after="200" w:afterAutospacing="0" w:line="360" w:lineRule="auto"/>
              <w:jc w:val="both"/>
              <w:rPr>
                <w:rFonts w:ascii="Arial" w:hAnsi="Arial" w:cs="Arial"/>
              </w:rPr>
            </w:pPr>
            <w:r w:rsidRPr="00171659">
              <w:rPr>
                <w:rFonts w:ascii="Arial" w:hAnsi="Arial" w:cs="Arial"/>
              </w:rPr>
              <w:t>The Department also believes that introducing a requirement to demonstrate a direct, material and proportionate benefit would better align legal aid expenditure with its core purpose: providing access to justice for individuals who would otherwise be unable to afford legal representation in matters that have a genuine and meaningful impact on their lives. In doing so, the reform would strengthen value for money, support the long-term sustainability of the legal aid scheme and ensure</w:t>
            </w:r>
            <w:r w:rsidR="00581BE9" w:rsidRPr="00171659">
              <w:rPr>
                <w:rFonts w:ascii="Arial" w:hAnsi="Arial" w:cs="Arial"/>
              </w:rPr>
              <w:t xml:space="preserve"> that limited public resources are targeted towards cases where they can achieve the greatest benefit.</w:t>
            </w:r>
          </w:p>
        </w:tc>
      </w:tr>
      <w:tr w:rsidR="004F02EE" w:rsidRPr="00171659" w14:paraId="04DC8B2D" w14:textId="77777777" w:rsidTr="00F87E20">
        <w:tc>
          <w:tcPr>
            <w:tcW w:w="2376" w:type="dxa"/>
            <w:gridSpan w:val="2"/>
          </w:tcPr>
          <w:p w14:paraId="68347F0F" w14:textId="77777777" w:rsidR="004F02EE" w:rsidRPr="00171659" w:rsidRDefault="004F02EE" w:rsidP="00FA1DAB">
            <w:pPr>
              <w:pStyle w:val="ListParagraph"/>
              <w:tabs>
                <w:tab w:val="left" w:pos="709"/>
              </w:tabs>
              <w:spacing w:before="200" w:after="200" w:line="360" w:lineRule="auto"/>
              <w:jc w:val="center"/>
              <w:rPr>
                <w:b/>
                <w:bCs/>
                <w:sz w:val="28"/>
                <w:szCs w:val="28"/>
              </w:rPr>
            </w:pPr>
            <w:r w:rsidRPr="00171659">
              <w:rPr>
                <w:b/>
                <w:sz w:val="24"/>
                <w:szCs w:val="24"/>
              </w:rPr>
              <w:t>Key Risks:</w:t>
            </w:r>
          </w:p>
        </w:tc>
        <w:tc>
          <w:tcPr>
            <w:tcW w:w="7905" w:type="dxa"/>
          </w:tcPr>
          <w:p w14:paraId="40FB5444" w14:textId="77777777" w:rsidR="004F02EE" w:rsidRPr="00171659" w:rsidRDefault="00E02396" w:rsidP="00FA1DAB">
            <w:pPr>
              <w:pStyle w:val="ListParagraph"/>
              <w:spacing w:before="200" w:after="200" w:line="360" w:lineRule="auto"/>
              <w:jc w:val="center"/>
              <w:rPr>
                <w:bCs/>
                <w:sz w:val="24"/>
                <w:szCs w:val="24"/>
              </w:rPr>
            </w:pPr>
            <w:r w:rsidRPr="00171659">
              <w:rPr>
                <w:b/>
                <w:sz w:val="24"/>
                <w:szCs w:val="24"/>
              </w:rPr>
              <w:t>Illustrative Mitigation/Safeguard</w:t>
            </w:r>
            <w:r w:rsidR="004F02EE" w:rsidRPr="00171659">
              <w:rPr>
                <w:b/>
                <w:sz w:val="24"/>
                <w:szCs w:val="24"/>
              </w:rPr>
              <w:t>:</w:t>
            </w:r>
          </w:p>
        </w:tc>
      </w:tr>
      <w:tr w:rsidR="004F02EE" w:rsidRPr="00171659" w14:paraId="29FF8331" w14:textId="77777777" w:rsidTr="00F87E20">
        <w:tc>
          <w:tcPr>
            <w:tcW w:w="2376" w:type="dxa"/>
            <w:gridSpan w:val="2"/>
          </w:tcPr>
          <w:p w14:paraId="1BD3E1FD" w14:textId="77777777" w:rsidR="004F02EE" w:rsidRPr="00171659" w:rsidRDefault="00E02396" w:rsidP="00E02396">
            <w:pPr>
              <w:spacing w:before="200" w:after="200" w:line="360" w:lineRule="auto"/>
              <w:rPr>
                <w:bCs/>
                <w:sz w:val="24"/>
                <w:szCs w:val="24"/>
              </w:rPr>
            </w:pPr>
            <w:r w:rsidRPr="00171659">
              <w:rPr>
                <w:bCs/>
                <w:sz w:val="24"/>
                <w:szCs w:val="24"/>
              </w:rPr>
              <w:t>Restriction of access to justice.</w:t>
            </w:r>
          </w:p>
        </w:tc>
        <w:tc>
          <w:tcPr>
            <w:tcW w:w="7905" w:type="dxa"/>
          </w:tcPr>
          <w:p w14:paraId="2A9179EF" w14:textId="77777777" w:rsidR="004F02EE" w:rsidRPr="00171659" w:rsidRDefault="00E02396" w:rsidP="00E02396">
            <w:pPr>
              <w:pStyle w:val="ListParagraph"/>
              <w:spacing w:before="200" w:after="200" w:line="360" w:lineRule="auto"/>
              <w:rPr>
                <w:bCs/>
                <w:sz w:val="24"/>
                <w:szCs w:val="24"/>
              </w:rPr>
            </w:pPr>
            <w:r w:rsidRPr="00171659">
              <w:rPr>
                <w:bCs/>
                <w:sz w:val="24"/>
                <w:szCs w:val="24"/>
              </w:rPr>
              <w:t>Retain an exceptional funding mechanism for cases where strict application of the test would result in injustice. Publish detailed guidance</w:t>
            </w:r>
            <w:r w:rsidR="00F87E20" w:rsidRPr="00171659">
              <w:rPr>
                <w:bCs/>
                <w:sz w:val="24"/>
                <w:szCs w:val="24"/>
              </w:rPr>
              <w:t xml:space="preserve"> t</w:t>
            </w:r>
            <w:r w:rsidRPr="00171659">
              <w:rPr>
                <w:bCs/>
                <w:sz w:val="24"/>
                <w:szCs w:val="24"/>
              </w:rPr>
              <w:t>o support understanding of the revised criterion. Preserve legal aid where refusal would prevent effective participation in proceedings.</w:t>
            </w:r>
          </w:p>
        </w:tc>
      </w:tr>
      <w:tr w:rsidR="004F02EE" w:rsidRPr="00171659" w14:paraId="08BF1CDF" w14:textId="77777777" w:rsidTr="00F87E20">
        <w:tc>
          <w:tcPr>
            <w:tcW w:w="2376" w:type="dxa"/>
            <w:gridSpan w:val="2"/>
          </w:tcPr>
          <w:p w14:paraId="4A58BF93" w14:textId="77777777" w:rsidR="004F02EE" w:rsidRPr="00171659" w:rsidRDefault="00E02396" w:rsidP="00E02396">
            <w:pPr>
              <w:spacing w:before="200" w:after="200" w:line="360" w:lineRule="auto"/>
              <w:jc w:val="both"/>
              <w:rPr>
                <w:bCs/>
                <w:sz w:val="24"/>
                <w:szCs w:val="24"/>
              </w:rPr>
            </w:pPr>
            <w:r w:rsidRPr="00171659">
              <w:rPr>
                <w:bCs/>
                <w:sz w:val="24"/>
                <w:szCs w:val="24"/>
              </w:rPr>
              <w:lastRenderedPageBreak/>
              <w:t>Difficulty applying the "direct, personal and material benefit" test leading to inconsistent decision-making.</w:t>
            </w:r>
          </w:p>
        </w:tc>
        <w:tc>
          <w:tcPr>
            <w:tcW w:w="7905" w:type="dxa"/>
          </w:tcPr>
          <w:p w14:paraId="49BA3CE6" w14:textId="77777777" w:rsidR="004F02EE" w:rsidRPr="00171659" w:rsidRDefault="00E02396" w:rsidP="00E02396">
            <w:pPr>
              <w:pStyle w:val="ListParagraph"/>
              <w:spacing w:before="200" w:after="200" w:line="360" w:lineRule="auto"/>
              <w:rPr>
                <w:bCs/>
                <w:sz w:val="24"/>
                <w:szCs w:val="24"/>
              </w:rPr>
            </w:pPr>
            <w:r w:rsidRPr="00171659">
              <w:rPr>
                <w:bCs/>
                <w:sz w:val="24"/>
                <w:szCs w:val="24"/>
              </w:rPr>
              <w:t>Develop clear policy guidance informed by legal advice. Introduce illustrative examples and case studies. Implement quality assurance processes and regular monitoring of decision-making trends.</w:t>
            </w:r>
          </w:p>
        </w:tc>
      </w:tr>
      <w:tr w:rsidR="004F02EE" w:rsidRPr="00171659" w14:paraId="74BA8329" w14:textId="77777777" w:rsidTr="00F87E20">
        <w:tc>
          <w:tcPr>
            <w:tcW w:w="2376" w:type="dxa"/>
            <w:gridSpan w:val="2"/>
          </w:tcPr>
          <w:p w14:paraId="26C35E45" w14:textId="77777777" w:rsidR="004F02EE" w:rsidRPr="00171659" w:rsidRDefault="00E02396" w:rsidP="00E02396">
            <w:pPr>
              <w:spacing w:before="200" w:after="200" w:line="360" w:lineRule="auto"/>
              <w:jc w:val="both"/>
              <w:rPr>
                <w:bCs/>
                <w:sz w:val="24"/>
                <w:szCs w:val="24"/>
              </w:rPr>
            </w:pPr>
            <w:r w:rsidRPr="00171659">
              <w:rPr>
                <w:bCs/>
                <w:sz w:val="24"/>
                <w:szCs w:val="24"/>
              </w:rPr>
              <w:t>Exclusion of legal aid for harassment injunctions.</w:t>
            </w:r>
          </w:p>
        </w:tc>
        <w:tc>
          <w:tcPr>
            <w:tcW w:w="7905" w:type="dxa"/>
          </w:tcPr>
          <w:p w14:paraId="30044CF1" w14:textId="77777777" w:rsidR="00E02396" w:rsidRPr="00171659" w:rsidRDefault="00E02396" w:rsidP="00E02396">
            <w:pPr>
              <w:spacing w:before="200" w:after="200" w:line="360" w:lineRule="auto"/>
              <w:jc w:val="both"/>
              <w:rPr>
                <w:bCs/>
                <w:sz w:val="24"/>
                <w:szCs w:val="24"/>
              </w:rPr>
            </w:pPr>
            <w:r w:rsidRPr="00171659">
              <w:rPr>
                <w:bCs/>
                <w:sz w:val="24"/>
                <w:szCs w:val="24"/>
              </w:rPr>
              <w:t>Maintain access to legal aid through the non-molestation order framework where the circumstances involve harassment, domestic abuse, threats, intimidation or coercive behaviour.</w:t>
            </w:r>
          </w:p>
          <w:p w14:paraId="30088528" w14:textId="77777777" w:rsidR="00E02396" w:rsidRPr="00171659" w:rsidRDefault="00E02396" w:rsidP="00E02396">
            <w:pPr>
              <w:spacing w:before="200" w:after="200" w:line="360" w:lineRule="auto"/>
              <w:jc w:val="both"/>
              <w:rPr>
                <w:bCs/>
                <w:sz w:val="24"/>
                <w:szCs w:val="24"/>
              </w:rPr>
            </w:pPr>
            <w:r w:rsidRPr="00171659">
              <w:rPr>
                <w:bCs/>
                <w:sz w:val="24"/>
                <w:szCs w:val="24"/>
              </w:rPr>
              <w:t>Clearly communicate the availability of non-molestation orders as an alternative statutory remedy.</w:t>
            </w:r>
          </w:p>
          <w:p w14:paraId="51E90D92" w14:textId="77777777" w:rsidR="004F02EE" w:rsidRPr="00171659" w:rsidRDefault="00E02396" w:rsidP="00E02396">
            <w:pPr>
              <w:spacing w:before="200" w:after="200" w:line="360" w:lineRule="auto"/>
              <w:jc w:val="both"/>
              <w:rPr>
                <w:bCs/>
                <w:sz w:val="24"/>
                <w:szCs w:val="24"/>
              </w:rPr>
            </w:pPr>
            <w:r w:rsidRPr="00171659">
              <w:rPr>
                <w:bCs/>
                <w:sz w:val="24"/>
                <w:szCs w:val="24"/>
              </w:rPr>
              <w:t>Ensure guidance directs applicants towards the most appropriate protective remedy and associated legal aid provisions.</w:t>
            </w:r>
          </w:p>
        </w:tc>
      </w:tr>
      <w:tr w:rsidR="00DD7E32" w:rsidRPr="00171659" w14:paraId="1A84E373" w14:textId="77777777" w:rsidTr="00FA1DAB">
        <w:tc>
          <w:tcPr>
            <w:tcW w:w="1526" w:type="dxa"/>
          </w:tcPr>
          <w:p w14:paraId="3246B607" w14:textId="77777777" w:rsidR="00DD7E32" w:rsidRPr="00171659" w:rsidRDefault="00DD7E32" w:rsidP="00FA1DAB">
            <w:pPr>
              <w:pStyle w:val="ListParagraph"/>
              <w:tabs>
                <w:tab w:val="left" w:pos="709"/>
              </w:tabs>
              <w:spacing w:before="200" w:after="200" w:line="360" w:lineRule="auto"/>
              <w:jc w:val="both"/>
              <w:rPr>
                <w:bCs/>
                <w:sz w:val="24"/>
                <w:szCs w:val="24"/>
              </w:rPr>
            </w:pPr>
            <w:r w:rsidRPr="00171659">
              <w:rPr>
                <w:bCs/>
                <w:sz w:val="24"/>
                <w:szCs w:val="24"/>
              </w:rPr>
              <w:t>Review Provision:</w:t>
            </w:r>
          </w:p>
          <w:p w14:paraId="5DC20761" w14:textId="77777777" w:rsidR="00DD7E32" w:rsidRPr="00171659" w:rsidRDefault="00DD7E32" w:rsidP="00FA1DAB">
            <w:pPr>
              <w:pStyle w:val="ListParagraph"/>
              <w:tabs>
                <w:tab w:val="left" w:pos="709"/>
              </w:tabs>
              <w:spacing w:before="200" w:after="200" w:line="360" w:lineRule="auto"/>
              <w:jc w:val="both"/>
              <w:rPr>
                <w:bCs/>
                <w:sz w:val="28"/>
                <w:szCs w:val="28"/>
              </w:rPr>
            </w:pPr>
          </w:p>
        </w:tc>
        <w:tc>
          <w:tcPr>
            <w:tcW w:w="8755" w:type="dxa"/>
            <w:gridSpan w:val="2"/>
          </w:tcPr>
          <w:p w14:paraId="77A1F019" w14:textId="77777777" w:rsidR="00DD7E32" w:rsidRPr="00171659" w:rsidRDefault="001A4CAF" w:rsidP="00E02396">
            <w:pPr>
              <w:pStyle w:val="ListParagraph"/>
              <w:spacing w:before="200" w:after="200" w:line="360" w:lineRule="auto"/>
              <w:jc w:val="both"/>
              <w:rPr>
                <w:bCs/>
                <w:sz w:val="24"/>
                <w:szCs w:val="24"/>
              </w:rPr>
            </w:pPr>
            <w:r w:rsidRPr="00171659">
              <w:rPr>
                <w:bCs/>
                <w:sz w:val="24"/>
                <w:szCs w:val="24"/>
              </w:rPr>
              <w:t>The Department of Justice shall keep the operation of the Direction under review, having regard to its effectiveness in focusing legal aid resources on cases that meet the merits criteria, maintaining access to justice, and securing value for money. The first such review shall be completed within three years of commencement.</w:t>
            </w:r>
          </w:p>
        </w:tc>
      </w:tr>
      <w:tr w:rsidR="00DD7E32" w:rsidRPr="00171659" w14:paraId="14C96C33" w14:textId="77777777" w:rsidTr="00FA1DAB">
        <w:tc>
          <w:tcPr>
            <w:tcW w:w="1526" w:type="dxa"/>
          </w:tcPr>
          <w:p w14:paraId="771669B2" w14:textId="77777777" w:rsidR="00DD7E32" w:rsidRPr="00171659" w:rsidRDefault="00DD7E32" w:rsidP="00DD7E32">
            <w:pPr>
              <w:pStyle w:val="ListParagraph"/>
              <w:tabs>
                <w:tab w:val="left" w:pos="709"/>
              </w:tabs>
              <w:spacing w:before="200" w:after="200" w:line="360" w:lineRule="auto"/>
              <w:jc w:val="both"/>
              <w:rPr>
                <w:bCs/>
                <w:sz w:val="24"/>
                <w:szCs w:val="24"/>
              </w:rPr>
            </w:pPr>
            <w:r w:rsidRPr="00171659">
              <w:rPr>
                <w:bCs/>
                <w:sz w:val="24"/>
                <w:szCs w:val="24"/>
              </w:rPr>
              <w:t>Proposed Reform:</w:t>
            </w:r>
          </w:p>
        </w:tc>
        <w:tc>
          <w:tcPr>
            <w:tcW w:w="8755" w:type="dxa"/>
            <w:gridSpan w:val="2"/>
          </w:tcPr>
          <w:p w14:paraId="31E1D756" w14:textId="77777777" w:rsidR="00DD7E32" w:rsidRPr="00171659" w:rsidRDefault="00DD7E32" w:rsidP="00DD7E32">
            <w:pPr>
              <w:spacing w:before="200" w:after="200" w:line="360" w:lineRule="auto"/>
              <w:jc w:val="both"/>
              <w:rPr>
                <w:sz w:val="24"/>
                <w:szCs w:val="24"/>
              </w:rPr>
            </w:pPr>
            <w:r w:rsidRPr="00171659">
              <w:rPr>
                <w:sz w:val="24"/>
                <w:szCs w:val="24"/>
              </w:rPr>
              <w:t>A new limb to the merits test to refuse any application for legal aid where there is not a direct, material and proportionate likely benefit to the applicant.</w:t>
            </w:r>
          </w:p>
          <w:p w14:paraId="400ED9E1" w14:textId="77777777" w:rsidR="00B47BBE" w:rsidRPr="00171659" w:rsidRDefault="00B47BBE" w:rsidP="00DD7E32">
            <w:pPr>
              <w:spacing w:before="200" w:after="200" w:line="360" w:lineRule="auto"/>
              <w:jc w:val="both"/>
              <w:rPr>
                <w:bCs/>
                <w:sz w:val="24"/>
                <w:szCs w:val="24"/>
              </w:rPr>
            </w:pPr>
            <w:r w:rsidRPr="00171659">
              <w:rPr>
                <w:sz w:val="24"/>
                <w:szCs w:val="24"/>
              </w:rPr>
              <w:t>Removal of access to legal aid for harassment injunctions (Ordinary Civil Bills).</w:t>
            </w:r>
          </w:p>
        </w:tc>
      </w:tr>
    </w:tbl>
    <w:p w14:paraId="50BC2803" w14:textId="77777777" w:rsidR="006054EC" w:rsidRDefault="006054EC" w:rsidP="006054EC">
      <w:pPr>
        <w:pStyle w:val="Heading1"/>
        <w:rPr>
          <w:color w:val="auto"/>
        </w:rPr>
        <w:sectPr w:rsidR="006054EC" w:rsidSect="000139E8">
          <w:pgSz w:w="11900" w:h="16840"/>
          <w:pgMar w:top="580" w:right="843" w:bottom="280" w:left="992" w:header="720" w:footer="720" w:gutter="0"/>
          <w:cols w:space="720"/>
        </w:sectPr>
      </w:pPr>
      <w:bookmarkStart w:id="7" w:name="_Toc224725537"/>
      <w:bookmarkEnd w:id="5"/>
    </w:p>
    <w:p w14:paraId="0E48A3BE" w14:textId="6B6D7293" w:rsidR="0091585C" w:rsidRPr="006054EC" w:rsidRDefault="00E94220" w:rsidP="006054EC">
      <w:pPr>
        <w:pStyle w:val="Heading1"/>
        <w:rPr>
          <w:color w:val="auto"/>
        </w:rPr>
      </w:pPr>
      <w:bookmarkStart w:id="8" w:name="_Toc242798249"/>
      <w:r>
        <w:rPr>
          <w:color w:val="auto"/>
        </w:rPr>
        <w:lastRenderedPageBreak/>
        <w:t>5</w:t>
      </w:r>
      <w:r w:rsidR="008D2B13" w:rsidRPr="006054EC">
        <w:rPr>
          <w:color w:val="auto"/>
        </w:rPr>
        <w:t>.</w:t>
      </w:r>
      <w:r w:rsidR="008D2B13" w:rsidRPr="006054EC">
        <w:rPr>
          <w:color w:val="auto"/>
        </w:rPr>
        <w:tab/>
      </w:r>
      <w:r w:rsidR="0091585C" w:rsidRPr="006054EC">
        <w:rPr>
          <w:color w:val="auto"/>
        </w:rPr>
        <w:t>Have Your Say</w:t>
      </w:r>
      <w:bookmarkEnd w:id="7"/>
      <w:bookmarkEnd w:id="8"/>
    </w:p>
    <w:p w14:paraId="217A39BC" w14:textId="77777777" w:rsidR="00E94220" w:rsidRPr="00E94220" w:rsidRDefault="00E94220" w:rsidP="00E94220">
      <w:pPr>
        <w:pStyle w:val="ListParagraph"/>
        <w:numPr>
          <w:ilvl w:val="0"/>
          <w:numId w:val="32"/>
        </w:numPr>
        <w:spacing w:before="200" w:after="200" w:line="360" w:lineRule="auto"/>
        <w:jc w:val="both"/>
        <w:rPr>
          <w:vanish/>
          <w:sz w:val="24"/>
          <w:szCs w:val="24"/>
        </w:rPr>
      </w:pPr>
    </w:p>
    <w:p w14:paraId="1CFBC55F" w14:textId="4F844C91" w:rsidR="00E94220" w:rsidRPr="00171659" w:rsidRDefault="001250B7" w:rsidP="00E94220">
      <w:pPr>
        <w:pStyle w:val="ListParagraph"/>
        <w:numPr>
          <w:ilvl w:val="1"/>
          <w:numId w:val="32"/>
        </w:numPr>
        <w:spacing w:before="200" w:after="200" w:line="360" w:lineRule="auto"/>
        <w:ind w:left="0" w:firstLine="0"/>
        <w:jc w:val="both"/>
        <w:rPr>
          <w:sz w:val="24"/>
          <w:szCs w:val="24"/>
        </w:rPr>
      </w:pPr>
      <w:r w:rsidRPr="00171659">
        <w:rPr>
          <w:sz w:val="24"/>
          <w:szCs w:val="24"/>
        </w:rPr>
        <w:t>We would welcome your views on each of the three reform options set out in this policy document. For ease of reference, a consultation questionnaire has been provided. Respondents are invited to answer as many or as few questions as they wish, and there is no requirement to provide a response to every question.</w:t>
      </w:r>
      <w:r w:rsidR="0091585C" w:rsidRPr="00171659">
        <w:rPr>
          <w:sz w:val="24"/>
          <w:szCs w:val="24"/>
        </w:rPr>
        <w:t xml:space="preserve"> Respondents are encouraged to share any relevant evidence, case examples, or other information that may support their response and help inform the development of future policy. All contributions will be carefully considered to ensure that any changes to the legal aid system are fair, proportionate, and reflective of the needs of those who rely on it.</w:t>
      </w:r>
    </w:p>
    <w:p w14:paraId="0EA5B234" w14:textId="77777777" w:rsidR="00FD0244" w:rsidRPr="00171659" w:rsidRDefault="00FD0244" w:rsidP="00A77E03">
      <w:pPr>
        <w:widowControl/>
        <w:autoSpaceDE/>
        <w:autoSpaceDN/>
        <w:spacing w:before="240" w:after="240" w:line="360" w:lineRule="auto"/>
        <w:jc w:val="both"/>
        <w:rPr>
          <w:b/>
          <w:bCs/>
          <w:color w:val="002060"/>
          <w:sz w:val="24"/>
          <w:szCs w:val="24"/>
        </w:rPr>
      </w:pPr>
      <w:r w:rsidRPr="00171659">
        <w:rPr>
          <w:b/>
          <w:bCs/>
          <w:color w:val="002060"/>
          <w:sz w:val="24"/>
          <w:szCs w:val="24"/>
        </w:rPr>
        <w:t>Public Consultation on Reform Policy – Duration and Closing Date</w:t>
      </w:r>
    </w:p>
    <w:p w14:paraId="5A0C780A" w14:textId="429EE792" w:rsidR="00E94220" w:rsidRPr="00171659" w:rsidRDefault="00FD0244" w:rsidP="00E94220">
      <w:pPr>
        <w:pStyle w:val="ListParagraph"/>
        <w:numPr>
          <w:ilvl w:val="1"/>
          <w:numId w:val="32"/>
        </w:numPr>
        <w:spacing w:before="200" w:after="200" w:line="360" w:lineRule="auto"/>
        <w:ind w:left="0" w:firstLine="0"/>
        <w:jc w:val="both"/>
        <w:rPr>
          <w:sz w:val="24"/>
          <w:szCs w:val="24"/>
        </w:rPr>
      </w:pPr>
      <w:r w:rsidRPr="00171659">
        <w:rPr>
          <w:sz w:val="24"/>
          <w:szCs w:val="24"/>
        </w:rPr>
        <w:t>Please note that, due to the different durations applicable to each exercise, the consultation on the proposed reforms and the consultation on the impact assessments are being undertaken as separate consultation processes.</w:t>
      </w:r>
    </w:p>
    <w:p w14:paraId="141B986B" w14:textId="77777777" w:rsidR="00E94220" w:rsidRPr="00171659" w:rsidRDefault="0091585C" w:rsidP="00E94220">
      <w:pPr>
        <w:pStyle w:val="ListParagraph"/>
        <w:numPr>
          <w:ilvl w:val="1"/>
          <w:numId w:val="32"/>
        </w:numPr>
        <w:spacing w:before="200" w:after="200" w:line="360" w:lineRule="auto"/>
        <w:ind w:left="0" w:firstLine="0"/>
        <w:jc w:val="both"/>
        <w:rPr>
          <w:sz w:val="24"/>
          <w:szCs w:val="24"/>
        </w:rPr>
      </w:pPr>
      <w:r w:rsidRPr="00171659">
        <w:rPr>
          <w:sz w:val="24"/>
          <w:szCs w:val="24"/>
        </w:rPr>
        <w:t xml:space="preserve">The </w:t>
      </w:r>
      <w:r w:rsidR="00FD0244" w:rsidRPr="00171659">
        <w:rPr>
          <w:sz w:val="24"/>
          <w:szCs w:val="24"/>
        </w:rPr>
        <w:t xml:space="preserve">Public </w:t>
      </w:r>
      <w:r w:rsidRPr="00171659">
        <w:rPr>
          <w:sz w:val="24"/>
          <w:szCs w:val="24"/>
        </w:rPr>
        <w:t>Consultation</w:t>
      </w:r>
      <w:r w:rsidR="00FD0244" w:rsidRPr="00171659">
        <w:rPr>
          <w:sz w:val="24"/>
          <w:szCs w:val="24"/>
        </w:rPr>
        <w:t xml:space="preserve"> on the policy document</w:t>
      </w:r>
      <w:r w:rsidRPr="00171659">
        <w:rPr>
          <w:sz w:val="24"/>
          <w:szCs w:val="24"/>
        </w:rPr>
        <w:t xml:space="preserve"> will run for a period of </w:t>
      </w:r>
      <w:r w:rsidR="00046CEB" w:rsidRPr="00171659">
        <w:rPr>
          <w:sz w:val="24"/>
          <w:szCs w:val="24"/>
        </w:rPr>
        <w:t>eight</w:t>
      </w:r>
      <w:r w:rsidRPr="00171659">
        <w:rPr>
          <w:sz w:val="24"/>
          <w:szCs w:val="24"/>
        </w:rPr>
        <w:t xml:space="preserve"> weeks </w:t>
      </w:r>
      <w:r w:rsidR="00FD0244" w:rsidRPr="00171659">
        <w:rPr>
          <w:sz w:val="24"/>
          <w:szCs w:val="24"/>
        </w:rPr>
        <w:t xml:space="preserve">from </w:t>
      </w:r>
      <w:r w:rsidR="00FD0244" w:rsidRPr="00171659">
        <w:rPr>
          <w:b/>
          <w:bCs/>
          <w:sz w:val="24"/>
          <w:szCs w:val="24"/>
        </w:rPr>
        <w:t>26 October 2026</w:t>
      </w:r>
      <w:r w:rsidR="00FD0244" w:rsidRPr="00171659">
        <w:rPr>
          <w:sz w:val="24"/>
          <w:szCs w:val="24"/>
        </w:rPr>
        <w:t xml:space="preserve"> to </w:t>
      </w:r>
      <w:r w:rsidR="00FD0244" w:rsidRPr="00171659">
        <w:rPr>
          <w:b/>
          <w:bCs/>
          <w:sz w:val="24"/>
          <w:szCs w:val="24"/>
        </w:rPr>
        <w:t>11.59 pm on 21 December 2026</w:t>
      </w:r>
      <w:r w:rsidR="00FD0244" w:rsidRPr="00171659">
        <w:rPr>
          <w:sz w:val="24"/>
          <w:szCs w:val="24"/>
        </w:rPr>
        <w:t>.</w:t>
      </w:r>
    </w:p>
    <w:p w14:paraId="30B4ECC8" w14:textId="01B2F0E7" w:rsidR="00FD0244" w:rsidRPr="00171659" w:rsidRDefault="00FD0244" w:rsidP="00E94220">
      <w:pPr>
        <w:widowControl/>
        <w:autoSpaceDE/>
        <w:autoSpaceDN/>
        <w:spacing w:line="360" w:lineRule="auto"/>
        <w:contextualSpacing/>
        <w:jc w:val="both"/>
        <w:rPr>
          <w:b/>
          <w:bCs/>
          <w:color w:val="002060"/>
          <w:sz w:val="24"/>
          <w:szCs w:val="24"/>
        </w:rPr>
      </w:pPr>
      <w:r w:rsidRPr="00171659">
        <w:rPr>
          <w:b/>
          <w:bCs/>
          <w:color w:val="002060"/>
          <w:sz w:val="24"/>
          <w:szCs w:val="24"/>
        </w:rPr>
        <w:t>How to submit responses</w:t>
      </w:r>
      <w:r w:rsidR="001250B7" w:rsidRPr="00171659">
        <w:rPr>
          <w:b/>
          <w:bCs/>
          <w:color w:val="002060"/>
          <w:sz w:val="24"/>
          <w:szCs w:val="24"/>
        </w:rPr>
        <w:t xml:space="preserve"> to the policy reforms:</w:t>
      </w:r>
    </w:p>
    <w:tbl>
      <w:tblPr>
        <w:tblW w:w="0" w:type="auto"/>
        <w:tblCellMar>
          <w:left w:w="0" w:type="dxa"/>
          <w:right w:w="0" w:type="dxa"/>
        </w:tblCellMar>
        <w:tblLook w:val="04A0" w:firstRow="1" w:lastRow="0" w:firstColumn="1" w:lastColumn="0" w:noHBand="0" w:noVBand="1"/>
      </w:tblPr>
      <w:tblGrid>
        <w:gridCol w:w="1850"/>
        <w:gridCol w:w="5371"/>
        <w:gridCol w:w="2824"/>
      </w:tblGrid>
      <w:tr w:rsidR="00046CEB" w:rsidRPr="00171659" w14:paraId="5C9BF589" w14:textId="77777777">
        <w:trPr>
          <w:trHeight w:val="1594"/>
        </w:trPr>
        <w:tc>
          <w:tcPr>
            <w:tcW w:w="18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EC7A57" w14:textId="77777777" w:rsidR="00046CEB" w:rsidRPr="00171659" w:rsidRDefault="00046CEB">
            <w:pPr>
              <w:rPr>
                <w:sz w:val="24"/>
                <w:szCs w:val="24"/>
              </w:rPr>
            </w:pPr>
            <w:r w:rsidRPr="00171659">
              <w:rPr>
                <w:sz w:val="24"/>
                <w:szCs w:val="24"/>
              </w:rPr>
              <w:t>Citizen Space via QR Code</w:t>
            </w:r>
          </w:p>
        </w:tc>
        <w:tc>
          <w:tcPr>
            <w:tcW w:w="55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1E3299" w14:textId="77777777" w:rsidR="00046CEB" w:rsidRPr="00171659" w:rsidRDefault="00046CEB">
            <w:pPr>
              <w:rPr>
                <w:sz w:val="24"/>
                <w:szCs w:val="24"/>
              </w:rPr>
            </w:pPr>
            <w:r w:rsidRPr="00171659">
              <w:rPr>
                <w:sz w:val="24"/>
                <w:szCs w:val="24"/>
              </w:rPr>
              <w:t>To access the public consultation, simply scan the Citizen Space QR code using your smartphone camera and follow the link that appears.</w:t>
            </w:r>
          </w:p>
        </w:tc>
        <w:tc>
          <w:tcPr>
            <w:tcW w:w="28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87ED00" w14:textId="77777777" w:rsidR="00046CEB" w:rsidRPr="00171659" w:rsidRDefault="00046CEB">
            <w:pPr>
              <w:rPr>
                <w:sz w:val="24"/>
                <w:szCs w:val="24"/>
              </w:rPr>
            </w:pPr>
            <w:r w:rsidRPr="00171659">
              <w:rPr>
                <w:noProof/>
                <w:sz w:val="24"/>
                <w:szCs w:val="24"/>
              </w:rPr>
              <w:drawing>
                <wp:inline distT="0" distB="0" distL="0" distR="0" wp14:anchorId="3DC5AA1F" wp14:editId="502CCB6A">
                  <wp:extent cx="1447800" cy="1447800"/>
                  <wp:effectExtent l="0" t="0" r="0" b="0"/>
                  <wp:docPr id="12771780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tc>
      </w:tr>
      <w:tr w:rsidR="00046CEB" w:rsidRPr="00171659" w14:paraId="2CE1391A" w14:textId="77777777" w:rsidTr="00046CEB">
        <w:trPr>
          <w:trHeight w:val="1594"/>
        </w:trPr>
        <w:tc>
          <w:tcPr>
            <w:tcW w:w="187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6276F1F" w14:textId="77777777" w:rsidR="00046CEB" w:rsidRPr="00171659" w:rsidRDefault="00046CEB">
            <w:pPr>
              <w:rPr>
                <w:sz w:val="24"/>
                <w:szCs w:val="24"/>
              </w:rPr>
            </w:pPr>
            <w:r w:rsidRPr="00171659">
              <w:rPr>
                <w:sz w:val="24"/>
                <w:szCs w:val="24"/>
              </w:rPr>
              <w:t>Citizen Space via link</w:t>
            </w:r>
          </w:p>
        </w:tc>
        <w:tc>
          <w:tcPr>
            <w:tcW w:w="840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1DED6C0" w14:textId="77777777" w:rsidR="00046CEB" w:rsidRPr="00171659" w:rsidRDefault="00046CEB">
            <w:pPr>
              <w:rPr>
                <w:sz w:val="24"/>
                <w:szCs w:val="24"/>
              </w:rPr>
            </w:pPr>
            <w:hyperlink r:id="rId36" w:history="1">
              <w:r w:rsidRPr="00171659">
                <w:rPr>
                  <w:rStyle w:val="Hyperlink"/>
                  <w:sz w:val="24"/>
                  <w:szCs w:val="24"/>
                </w:rPr>
                <w:t>https://consultations.nidirect.gov.uk/doj/enabling-access-to-justice-reform-programme-public</w:t>
              </w:r>
            </w:hyperlink>
            <w:r w:rsidRPr="00171659">
              <w:rPr>
                <w:sz w:val="24"/>
                <w:szCs w:val="24"/>
              </w:rPr>
              <w:t xml:space="preserve"> </w:t>
            </w:r>
          </w:p>
        </w:tc>
      </w:tr>
      <w:tr w:rsidR="00046CEB" w:rsidRPr="00171659" w14:paraId="38FA74CE" w14:textId="77777777" w:rsidTr="00046CEB">
        <w:trPr>
          <w:trHeight w:val="1594"/>
        </w:trPr>
        <w:tc>
          <w:tcPr>
            <w:tcW w:w="1878"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7585A82" w14:textId="77777777" w:rsidR="00046CEB" w:rsidRPr="00171659" w:rsidRDefault="00046CEB">
            <w:pPr>
              <w:rPr>
                <w:sz w:val="24"/>
                <w:szCs w:val="24"/>
              </w:rPr>
            </w:pPr>
            <w:r w:rsidRPr="00171659">
              <w:rPr>
                <w:sz w:val="24"/>
                <w:szCs w:val="24"/>
              </w:rPr>
              <w:t>Department of Justice Website</w:t>
            </w:r>
          </w:p>
        </w:tc>
        <w:tc>
          <w:tcPr>
            <w:tcW w:w="8403"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p w14:paraId="739512AD" w14:textId="5970586C" w:rsidR="00046CEB" w:rsidRPr="00171659" w:rsidRDefault="00270F53">
            <w:pPr>
              <w:rPr>
                <w:sz w:val="24"/>
                <w:szCs w:val="24"/>
              </w:rPr>
            </w:pPr>
            <w:hyperlink r:id="rId37" w:history="1">
              <w:r w:rsidRPr="00270F53">
                <w:rPr>
                  <w:rStyle w:val="Hyperlink"/>
                  <w:sz w:val="24"/>
                  <w:szCs w:val="24"/>
                </w:rPr>
                <w:t>Consultations | Department of Justice</w:t>
              </w:r>
            </w:hyperlink>
          </w:p>
        </w:tc>
      </w:tr>
    </w:tbl>
    <w:p w14:paraId="271A177E" w14:textId="77777777" w:rsidR="00E94220" w:rsidRPr="00171659" w:rsidRDefault="00046CEB" w:rsidP="00E94220">
      <w:pPr>
        <w:pStyle w:val="ListParagraph"/>
        <w:numPr>
          <w:ilvl w:val="1"/>
          <w:numId w:val="32"/>
        </w:numPr>
        <w:spacing w:before="200" w:after="200" w:line="360" w:lineRule="auto"/>
        <w:ind w:left="0" w:firstLine="0"/>
        <w:jc w:val="both"/>
        <w:rPr>
          <w:sz w:val="24"/>
          <w:szCs w:val="24"/>
        </w:rPr>
      </w:pPr>
      <w:r w:rsidRPr="00171659">
        <w:rPr>
          <w:sz w:val="24"/>
          <w:szCs w:val="24"/>
        </w:rPr>
        <w:t xml:space="preserve">Written responses to the </w:t>
      </w:r>
      <w:r w:rsidR="001250B7" w:rsidRPr="00171659">
        <w:rPr>
          <w:sz w:val="24"/>
          <w:szCs w:val="24"/>
        </w:rPr>
        <w:t xml:space="preserve">public </w:t>
      </w:r>
      <w:r w:rsidRPr="00171659">
        <w:rPr>
          <w:sz w:val="24"/>
          <w:szCs w:val="24"/>
        </w:rPr>
        <w:t xml:space="preserve">consultation can also be made by emailing </w:t>
      </w:r>
      <w:hyperlink r:id="rId38" w:history="1">
        <w:r w:rsidRPr="00171659">
          <w:rPr>
            <w:rStyle w:val="Hyperlink"/>
            <w:sz w:val="24"/>
            <w:szCs w:val="24"/>
          </w:rPr>
          <w:t>eajdconsultations@justice-ni.gov.uk</w:t>
        </w:r>
      </w:hyperlink>
      <w:r w:rsidRPr="00171659">
        <w:rPr>
          <w:sz w:val="24"/>
          <w:szCs w:val="24"/>
        </w:rPr>
        <w:t xml:space="preserve"> or you can write to us at: </w:t>
      </w:r>
    </w:p>
    <w:p w14:paraId="23D6163C" w14:textId="2F041052" w:rsidR="00046CEB" w:rsidRPr="00171659" w:rsidRDefault="00046CEB" w:rsidP="00E94220">
      <w:pPr>
        <w:pStyle w:val="ListParagraph"/>
        <w:spacing w:line="360" w:lineRule="auto"/>
        <w:ind w:left="709"/>
        <w:jc w:val="both"/>
        <w:rPr>
          <w:b/>
          <w:bCs/>
          <w:sz w:val="24"/>
          <w:szCs w:val="24"/>
        </w:rPr>
      </w:pPr>
      <w:r w:rsidRPr="00171659">
        <w:rPr>
          <w:b/>
          <w:bCs/>
          <w:sz w:val="24"/>
          <w:szCs w:val="24"/>
        </w:rPr>
        <w:lastRenderedPageBreak/>
        <w:t>Enabling Access to Justice Division</w:t>
      </w:r>
    </w:p>
    <w:p w14:paraId="671FBAA9" w14:textId="77777777" w:rsidR="00046CEB" w:rsidRPr="00171659" w:rsidRDefault="00046CEB" w:rsidP="00046CEB">
      <w:pPr>
        <w:pStyle w:val="ListParagraph"/>
        <w:spacing w:line="360" w:lineRule="auto"/>
        <w:ind w:left="709"/>
        <w:jc w:val="both"/>
        <w:rPr>
          <w:b/>
          <w:bCs/>
          <w:sz w:val="24"/>
          <w:szCs w:val="24"/>
        </w:rPr>
      </w:pPr>
      <w:r w:rsidRPr="00171659">
        <w:rPr>
          <w:b/>
          <w:bCs/>
          <w:sz w:val="24"/>
          <w:szCs w:val="24"/>
        </w:rPr>
        <w:t>Department of Justice</w:t>
      </w:r>
    </w:p>
    <w:p w14:paraId="4748CE72" w14:textId="77777777" w:rsidR="00046CEB" w:rsidRPr="00171659" w:rsidRDefault="00046CEB" w:rsidP="00046CEB">
      <w:pPr>
        <w:pStyle w:val="ListParagraph"/>
        <w:spacing w:line="360" w:lineRule="auto"/>
        <w:ind w:left="709"/>
        <w:jc w:val="both"/>
        <w:rPr>
          <w:b/>
          <w:bCs/>
          <w:sz w:val="24"/>
          <w:szCs w:val="24"/>
        </w:rPr>
      </w:pPr>
      <w:r w:rsidRPr="00171659">
        <w:rPr>
          <w:b/>
          <w:bCs/>
          <w:sz w:val="24"/>
          <w:szCs w:val="24"/>
        </w:rPr>
        <w:t>Block 5, Knockview Building</w:t>
      </w:r>
    </w:p>
    <w:p w14:paraId="4F24B837" w14:textId="77777777" w:rsidR="00046CEB" w:rsidRPr="00171659" w:rsidRDefault="00046CEB" w:rsidP="00046CEB">
      <w:pPr>
        <w:pStyle w:val="ListParagraph"/>
        <w:spacing w:line="360" w:lineRule="auto"/>
        <w:ind w:left="709"/>
        <w:jc w:val="both"/>
        <w:rPr>
          <w:b/>
          <w:bCs/>
          <w:sz w:val="24"/>
          <w:szCs w:val="24"/>
        </w:rPr>
      </w:pPr>
      <w:r w:rsidRPr="00171659">
        <w:rPr>
          <w:b/>
          <w:bCs/>
          <w:sz w:val="24"/>
          <w:szCs w:val="24"/>
        </w:rPr>
        <w:t>Stormont Estate</w:t>
      </w:r>
    </w:p>
    <w:p w14:paraId="4EBBF6CA" w14:textId="77777777" w:rsidR="00046CEB" w:rsidRPr="00171659" w:rsidRDefault="00046CEB" w:rsidP="00046CEB">
      <w:pPr>
        <w:pStyle w:val="ListParagraph"/>
        <w:spacing w:line="360" w:lineRule="auto"/>
        <w:ind w:left="709"/>
        <w:jc w:val="both"/>
        <w:rPr>
          <w:b/>
          <w:bCs/>
          <w:sz w:val="24"/>
          <w:szCs w:val="24"/>
        </w:rPr>
      </w:pPr>
      <w:r w:rsidRPr="00171659">
        <w:rPr>
          <w:b/>
          <w:bCs/>
          <w:sz w:val="24"/>
          <w:szCs w:val="24"/>
        </w:rPr>
        <w:t>Belfast</w:t>
      </w:r>
    </w:p>
    <w:p w14:paraId="1BF770F0" w14:textId="77777777" w:rsidR="00046CEB" w:rsidRPr="00171659" w:rsidRDefault="00046CEB" w:rsidP="00046CEB">
      <w:pPr>
        <w:pStyle w:val="ListParagraph"/>
        <w:spacing w:line="360" w:lineRule="auto"/>
        <w:ind w:left="709"/>
        <w:jc w:val="both"/>
        <w:rPr>
          <w:b/>
          <w:bCs/>
          <w:sz w:val="24"/>
          <w:szCs w:val="24"/>
        </w:rPr>
      </w:pPr>
      <w:r w:rsidRPr="00171659">
        <w:rPr>
          <w:b/>
          <w:bCs/>
          <w:sz w:val="24"/>
          <w:szCs w:val="24"/>
        </w:rPr>
        <w:t>BT4 3SJ</w:t>
      </w:r>
    </w:p>
    <w:p w14:paraId="7EB45A96" w14:textId="77777777" w:rsidR="007B07D5" w:rsidRPr="00171659" w:rsidRDefault="007B07D5" w:rsidP="007B07D5">
      <w:pPr>
        <w:widowControl/>
        <w:autoSpaceDE/>
        <w:autoSpaceDN/>
        <w:spacing w:before="240" w:after="240" w:line="360" w:lineRule="auto"/>
        <w:jc w:val="both"/>
        <w:rPr>
          <w:b/>
          <w:bCs/>
          <w:color w:val="002060"/>
          <w:sz w:val="24"/>
          <w:szCs w:val="24"/>
        </w:rPr>
      </w:pPr>
      <w:r w:rsidRPr="00171659">
        <w:rPr>
          <w:b/>
          <w:bCs/>
          <w:color w:val="002060"/>
          <w:sz w:val="24"/>
          <w:szCs w:val="24"/>
        </w:rPr>
        <w:t>Public Consultation on Equality Considerations – Duration and Closing Date</w:t>
      </w:r>
    </w:p>
    <w:p w14:paraId="6C49C51E" w14:textId="77777777" w:rsidR="00E94220" w:rsidRPr="00171659" w:rsidRDefault="001250B7" w:rsidP="00E94220">
      <w:pPr>
        <w:pStyle w:val="ListParagraph"/>
        <w:numPr>
          <w:ilvl w:val="1"/>
          <w:numId w:val="32"/>
        </w:numPr>
        <w:spacing w:before="200" w:after="200" w:line="360" w:lineRule="auto"/>
        <w:ind w:left="0" w:firstLine="0"/>
        <w:jc w:val="both"/>
        <w:rPr>
          <w:sz w:val="24"/>
          <w:szCs w:val="24"/>
        </w:rPr>
      </w:pPr>
      <w:r w:rsidRPr="00171659">
        <w:rPr>
          <w:sz w:val="24"/>
          <w:szCs w:val="24"/>
        </w:rPr>
        <w:t xml:space="preserve">The Public Consultation on the impact assessments will run for a period of 12 weeks from </w:t>
      </w:r>
      <w:r w:rsidRPr="00171659">
        <w:rPr>
          <w:b/>
          <w:bCs/>
          <w:sz w:val="24"/>
          <w:szCs w:val="24"/>
        </w:rPr>
        <w:t xml:space="preserve">26 October 2026 to </w:t>
      </w:r>
      <w:r w:rsidR="007B07D5" w:rsidRPr="00171659">
        <w:rPr>
          <w:b/>
          <w:bCs/>
          <w:sz w:val="24"/>
          <w:szCs w:val="24"/>
        </w:rPr>
        <w:t xml:space="preserve">12.59 pm on </w:t>
      </w:r>
      <w:r w:rsidRPr="00171659">
        <w:rPr>
          <w:b/>
          <w:bCs/>
          <w:sz w:val="24"/>
          <w:szCs w:val="24"/>
        </w:rPr>
        <w:t>22 January 2027</w:t>
      </w:r>
      <w:r w:rsidRPr="00171659">
        <w:rPr>
          <w:sz w:val="24"/>
          <w:szCs w:val="24"/>
        </w:rPr>
        <w:t xml:space="preserve"> (three additional days added to allow for Christmas period).</w:t>
      </w:r>
    </w:p>
    <w:p w14:paraId="312CB082" w14:textId="77777777" w:rsidR="00E94220" w:rsidRPr="00171659" w:rsidRDefault="008F68F5" w:rsidP="00E94220">
      <w:pPr>
        <w:pStyle w:val="ListParagraph"/>
        <w:numPr>
          <w:ilvl w:val="1"/>
          <w:numId w:val="32"/>
        </w:numPr>
        <w:spacing w:before="200" w:after="200" w:line="360" w:lineRule="auto"/>
        <w:ind w:left="0" w:firstLine="0"/>
        <w:jc w:val="both"/>
        <w:rPr>
          <w:sz w:val="24"/>
          <w:szCs w:val="24"/>
        </w:rPr>
      </w:pPr>
      <w:r w:rsidRPr="00171659">
        <w:rPr>
          <w:sz w:val="24"/>
          <w:szCs w:val="24"/>
        </w:rPr>
        <w:t>In developing these proposals, the Department has considered its statutory obligations under Section 75 of the Northern Ireland Act 1998. Section 75 requires public authorities, in carrying out their functions relating to Northern Ireland, to have due regard to the need to promote equality of opportunity across the nine Section 75 categories and regard to the desirability of promoting good relations between persons of different religious belief, political opinion and racial group. In addition to equality considerations, the Department has assessed the proposals against a range of wider statutory and policy obligations to ensure that potential impacts are fully understood and considered during policy development. This includes consideration of the compatibility of the proposals with relevant human rights obligations, the potential impact on children and young people through a Child Rights Impact Assessment (CRIA), and the potential impact on businesses, voluntary and community organisations and public sector bodies through a Regulatory Impact Assessment (RIA). The Department has therefore undertaken equality screening and associated impact assessments in relation to the proposed legal aid merits reforms. Collectively, these assessments are intended to identify any differential impacts, whether adverse or beneficial, on individuals, organisations and communities, and to determine whether any mitigating measures may be required. The Department welcomes views from consultees on the findings of these assessments, including any evidence, information or observations that may assist in informing the final policy position.</w:t>
      </w:r>
    </w:p>
    <w:p w14:paraId="73E54977" w14:textId="77777777" w:rsidR="00E94220" w:rsidRPr="00171659" w:rsidRDefault="008F68F5" w:rsidP="00E94220">
      <w:pPr>
        <w:pStyle w:val="ListParagraph"/>
        <w:numPr>
          <w:ilvl w:val="1"/>
          <w:numId w:val="32"/>
        </w:numPr>
        <w:spacing w:before="200" w:after="200" w:line="360" w:lineRule="auto"/>
        <w:ind w:left="0" w:firstLine="0"/>
        <w:jc w:val="both"/>
        <w:rPr>
          <w:sz w:val="24"/>
          <w:szCs w:val="24"/>
        </w:rPr>
      </w:pPr>
      <w:r w:rsidRPr="00171659">
        <w:rPr>
          <w:sz w:val="24"/>
          <w:szCs w:val="24"/>
        </w:rPr>
        <w:t>The equality screenings are attached to this public consultation, and we are keen to hear your views.</w:t>
      </w:r>
    </w:p>
    <w:p w14:paraId="23F24C03" w14:textId="3E403D36" w:rsidR="0008304B" w:rsidRPr="00171659" w:rsidRDefault="0008304B" w:rsidP="00E94220">
      <w:pPr>
        <w:keepNext/>
        <w:widowControl/>
        <w:autoSpaceDE/>
        <w:autoSpaceDN/>
        <w:spacing w:before="200" w:after="200" w:line="360" w:lineRule="auto"/>
        <w:jc w:val="both"/>
        <w:rPr>
          <w:b/>
          <w:bCs/>
          <w:color w:val="002060"/>
          <w:sz w:val="24"/>
          <w:szCs w:val="24"/>
        </w:rPr>
      </w:pPr>
      <w:r w:rsidRPr="00171659">
        <w:rPr>
          <w:b/>
          <w:bCs/>
          <w:color w:val="002060"/>
          <w:sz w:val="24"/>
          <w:szCs w:val="24"/>
        </w:rPr>
        <w:t>R</w:t>
      </w:r>
      <w:r w:rsidR="007B07D5" w:rsidRPr="00171659">
        <w:rPr>
          <w:b/>
          <w:bCs/>
          <w:color w:val="002060"/>
          <w:sz w:val="24"/>
          <w:szCs w:val="24"/>
        </w:rPr>
        <w:t>ural</w:t>
      </w:r>
      <w:r w:rsidRPr="00171659">
        <w:rPr>
          <w:b/>
          <w:bCs/>
          <w:color w:val="002060"/>
          <w:sz w:val="24"/>
          <w:szCs w:val="24"/>
        </w:rPr>
        <w:t xml:space="preserve"> N</w:t>
      </w:r>
      <w:r w:rsidR="007B07D5" w:rsidRPr="00171659">
        <w:rPr>
          <w:b/>
          <w:bCs/>
          <w:color w:val="002060"/>
          <w:sz w:val="24"/>
          <w:szCs w:val="24"/>
        </w:rPr>
        <w:t>eeds</w:t>
      </w:r>
    </w:p>
    <w:p w14:paraId="1ACDACBE" w14:textId="77777777" w:rsidR="00E94220" w:rsidRPr="00171659" w:rsidRDefault="0008304B" w:rsidP="00E94220">
      <w:pPr>
        <w:pStyle w:val="ListParagraph"/>
        <w:numPr>
          <w:ilvl w:val="1"/>
          <w:numId w:val="32"/>
        </w:numPr>
        <w:spacing w:before="200" w:after="200" w:line="360" w:lineRule="auto"/>
        <w:ind w:left="0" w:firstLine="0"/>
        <w:jc w:val="both"/>
        <w:rPr>
          <w:sz w:val="24"/>
          <w:szCs w:val="24"/>
        </w:rPr>
      </w:pPr>
      <w:r w:rsidRPr="00171659">
        <w:rPr>
          <w:sz w:val="24"/>
          <w:szCs w:val="24"/>
        </w:rPr>
        <w:t xml:space="preserve">As a public authority under section 1(1) of the Rural Needs Act (Northern </w:t>
      </w:r>
      <w:r w:rsidRPr="00171659">
        <w:rPr>
          <w:color w:val="000000" w:themeColor="text1"/>
          <w:sz w:val="24"/>
          <w:szCs w:val="24"/>
        </w:rPr>
        <w:t>Ireland) 2016,</w:t>
      </w:r>
      <w:r w:rsidRPr="00171659">
        <w:rPr>
          <w:b/>
          <w:bCs/>
          <w:color w:val="000000" w:themeColor="text1"/>
          <w:sz w:val="24"/>
          <w:szCs w:val="24"/>
        </w:rPr>
        <w:t xml:space="preserve"> </w:t>
      </w:r>
      <w:r w:rsidRPr="00171659">
        <w:rPr>
          <w:color w:val="000000" w:themeColor="text1"/>
          <w:sz w:val="24"/>
          <w:szCs w:val="24"/>
        </w:rPr>
        <w:lastRenderedPageBreak/>
        <w:t xml:space="preserve">the Department is required to have due regard to rural needs in the development and delivery of strategies and policies.  </w:t>
      </w:r>
    </w:p>
    <w:p w14:paraId="01D9954B" w14:textId="77777777" w:rsidR="00E94220" w:rsidRPr="00171659" w:rsidRDefault="0008304B" w:rsidP="00E94220">
      <w:pPr>
        <w:pStyle w:val="ListParagraph"/>
        <w:numPr>
          <w:ilvl w:val="1"/>
          <w:numId w:val="32"/>
        </w:numPr>
        <w:spacing w:before="200" w:after="200" w:line="360" w:lineRule="auto"/>
        <w:ind w:left="0" w:firstLine="0"/>
        <w:jc w:val="both"/>
        <w:rPr>
          <w:sz w:val="24"/>
          <w:szCs w:val="24"/>
        </w:rPr>
      </w:pPr>
      <w:r w:rsidRPr="00171659">
        <w:rPr>
          <w:sz w:val="24"/>
          <w:szCs w:val="24"/>
        </w:rPr>
        <w:t>The proposed reform opportunities have been subject to Rural Needs Impact Assessment Screening, and we are also seeking your views on their potential impact.</w:t>
      </w:r>
    </w:p>
    <w:tbl>
      <w:tblPr>
        <w:tblW w:w="0" w:type="auto"/>
        <w:tblCellMar>
          <w:left w:w="0" w:type="dxa"/>
          <w:right w:w="0" w:type="dxa"/>
        </w:tblCellMar>
        <w:tblLook w:val="04A0" w:firstRow="1" w:lastRow="0" w:firstColumn="1" w:lastColumn="0" w:noHBand="0" w:noVBand="1"/>
      </w:tblPr>
      <w:tblGrid>
        <w:gridCol w:w="1865"/>
        <w:gridCol w:w="5435"/>
        <w:gridCol w:w="2745"/>
      </w:tblGrid>
      <w:tr w:rsidR="00046CEB" w:rsidRPr="00171659" w14:paraId="0934FEDD" w14:textId="77777777" w:rsidTr="00E94220">
        <w:trPr>
          <w:trHeight w:val="1594"/>
        </w:trPr>
        <w:tc>
          <w:tcPr>
            <w:tcW w:w="18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6502B8" w14:textId="77777777" w:rsidR="00046CEB" w:rsidRPr="00171659" w:rsidRDefault="00046CEB">
            <w:pPr>
              <w:rPr>
                <w:sz w:val="24"/>
                <w:szCs w:val="24"/>
              </w:rPr>
            </w:pPr>
            <w:r w:rsidRPr="00171659">
              <w:rPr>
                <w:sz w:val="24"/>
                <w:szCs w:val="24"/>
              </w:rPr>
              <w:t>Citizen Space via QR Code</w:t>
            </w:r>
          </w:p>
        </w:tc>
        <w:tc>
          <w:tcPr>
            <w:tcW w:w="54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262196" w14:textId="77777777" w:rsidR="00046CEB" w:rsidRPr="00171659" w:rsidRDefault="00046CEB">
            <w:pPr>
              <w:rPr>
                <w:sz w:val="24"/>
                <w:szCs w:val="24"/>
              </w:rPr>
            </w:pPr>
            <w:r w:rsidRPr="00171659">
              <w:rPr>
                <w:sz w:val="24"/>
                <w:szCs w:val="24"/>
              </w:rPr>
              <w:t>To access the public consultation, simply scan the Citizen Space QR code using your smartphone camera and follow the link that appears.</w:t>
            </w:r>
          </w:p>
        </w:tc>
        <w:tc>
          <w:tcPr>
            <w:tcW w:w="27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E3620B" w14:textId="58CE4BD2" w:rsidR="00046CEB" w:rsidRPr="00171659" w:rsidRDefault="00270F53">
            <w:pPr>
              <w:rPr>
                <w:sz w:val="24"/>
                <w:szCs w:val="24"/>
              </w:rPr>
            </w:pPr>
            <w:r>
              <w:rPr>
                <w:noProof/>
                <w:sz w:val="24"/>
                <w:szCs w:val="24"/>
              </w:rPr>
              <w:drawing>
                <wp:inline distT="0" distB="0" distL="0" distR="0" wp14:anchorId="7D3F8CC7" wp14:editId="17BA813D">
                  <wp:extent cx="990600" cy="990600"/>
                  <wp:effectExtent l="0" t="0" r="0" b="0"/>
                  <wp:docPr id="9748420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2021" name="Picture 97484202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p>
        </w:tc>
      </w:tr>
      <w:tr w:rsidR="00046CEB" w:rsidRPr="00171659" w14:paraId="307723C9" w14:textId="77777777" w:rsidTr="00E94220">
        <w:trPr>
          <w:trHeight w:val="1594"/>
        </w:trPr>
        <w:tc>
          <w:tcPr>
            <w:tcW w:w="18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226F8" w14:textId="77777777" w:rsidR="00046CEB" w:rsidRPr="00171659" w:rsidRDefault="00046CEB">
            <w:pPr>
              <w:rPr>
                <w:sz w:val="24"/>
                <w:szCs w:val="24"/>
              </w:rPr>
            </w:pPr>
            <w:r w:rsidRPr="00171659">
              <w:rPr>
                <w:sz w:val="24"/>
                <w:szCs w:val="24"/>
              </w:rPr>
              <w:t>Citizen Space via link</w:t>
            </w:r>
          </w:p>
        </w:tc>
        <w:tc>
          <w:tcPr>
            <w:tcW w:w="8180" w:type="dxa"/>
            <w:gridSpan w:val="2"/>
            <w:tcBorders>
              <w:top w:val="nil"/>
              <w:left w:val="nil"/>
              <w:bottom w:val="single" w:sz="8" w:space="0" w:color="auto"/>
              <w:right w:val="single" w:sz="8" w:space="0" w:color="auto"/>
            </w:tcBorders>
            <w:tcMar>
              <w:top w:w="0" w:type="dxa"/>
              <w:left w:w="108" w:type="dxa"/>
              <w:bottom w:w="0" w:type="dxa"/>
              <w:right w:w="108" w:type="dxa"/>
            </w:tcMar>
          </w:tcPr>
          <w:p w14:paraId="03F0CD6C" w14:textId="0CF41BE8" w:rsidR="00046CEB" w:rsidRDefault="00270F53">
            <w:pPr>
              <w:rPr>
                <w:sz w:val="24"/>
                <w:szCs w:val="24"/>
              </w:rPr>
            </w:pPr>
            <w:hyperlink r:id="rId40" w:history="1">
              <w:r w:rsidRPr="00167BEF">
                <w:rPr>
                  <w:rStyle w:val="Hyperlink"/>
                  <w:sz w:val="24"/>
                  <w:szCs w:val="24"/>
                </w:rPr>
                <w:t>https://consultations.nidirect.gov.uk/doj/impact-assessments-reforming-scope-and-merits/</w:t>
              </w:r>
            </w:hyperlink>
          </w:p>
          <w:p w14:paraId="263DEB43" w14:textId="7C5BD8E1" w:rsidR="00270F53" w:rsidRPr="00171659" w:rsidRDefault="00270F53">
            <w:pPr>
              <w:rPr>
                <w:sz w:val="24"/>
                <w:szCs w:val="24"/>
              </w:rPr>
            </w:pPr>
          </w:p>
        </w:tc>
      </w:tr>
      <w:tr w:rsidR="00046CEB" w:rsidRPr="00171659" w14:paraId="1600368B" w14:textId="77777777" w:rsidTr="00E94220">
        <w:trPr>
          <w:trHeight w:val="1594"/>
        </w:trPr>
        <w:tc>
          <w:tcPr>
            <w:tcW w:w="1865"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5A4A391" w14:textId="77777777" w:rsidR="00046CEB" w:rsidRPr="00171659" w:rsidRDefault="00046CEB" w:rsidP="00FA1DAB">
            <w:pPr>
              <w:rPr>
                <w:sz w:val="24"/>
                <w:szCs w:val="24"/>
              </w:rPr>
            </w:pPr>
            <w:r w:rsidRPr="00171659">
              <w:rPr>
                <w:sz w:val="24"/>
                <w:szCs w:val="24"/>
              </w:rPr>
              <w:t>Department of Justice Website</w:t>
            </w:r>
          </w:p>
        </w:tc>
        <w:tc>
          <w:tcPr>
            <w:tcW w:w="8180"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p w14:paraId="7823F1CD" w14:textId="4E1A0754" w:rsidR="00046CEB" w:rsidRPr="00171659" w:rsidRDefault="00270F53" w:rsidP="00FA1DAB">
            <w:pPr>
              <w:rPr>
                <w:sz w:val="24"/>
                <w:szCs w:val="24"/>
              </w:rPr>
            </w:pPr>
            <w:hyperlink r:id="rId41" w:history="1">
              <w:r w:rsidRPr="00270F53">
                <w:rPr>
                  <w:rStyle w:val="Hyperlink"/>
                  <w:sz w:val="24"/>
                  <w:szCs w:val="24"/>
                </w:rPr>
                <w:t>Consultations | Department of Justice</w:t>
              </w:r>
            </w:hyperlink>
          </w:p>
        </w:tc>
      </w:tr>
    </w:tbl>
    <w:p w14:paraId="213929B8" w14:textId="77777777" w:rsidR="001250B7" w:rsidRPr="00171659" w:rsidRDefault="001250B7" w:rsidP="001250B7">
      <w:pPr>
        <w:widowControl/>
        <w:autoSpaceDE/>
        <w:autoSpaceDN/>
        <w:spacing w:before="240" w:after="240" w:line="360" w:lineRule="auto"/>
        <w:jc w:val="both"/>
        <w:rPr>
          <w:b/>
          <w:bCs/>
          <w:color w:val="002060"/>
          <w:sz w:val="24"/>
          <w:szCs w:val="24"/>
        </w:rPr>
      </w:pPr>
    </w:p>
    <w:p w14:paraId="29024CAA" w14:textId="77777777" w:rsidR="001250B7" w:rsidRPr="00171659" w:rsidRDefault="001250B7">
      <w:pPr>
        <w:rPr>
          <w:b/>
          <w:bCs/>
          <w:color w:val="002060"/>
          <w:sz w:val="24"/>
          <w:szCs w:val="24"/>
        </w:rPr>
      </w:pPr>
      <w:r w:rsidRPr="00171659">
        <w:rPr>
          <w:b/>
          <w:bCs/>
          <w:color w:val="002060"/>
          <w:sz w:val="24"/>
          <w:szCs w:val="24"/>
        </w:rPr>
        <w:br w:type="page"/>
      </w:r>
    </w:p>
    <w:p w14:paraId="5843E0E9" w14:textId="77777777" w:rsidR="001250B7" w:rsidRPr="00171659" w:rsidRDefault="001250B7" w:rsidP="001250B7">
      <w:pPr>
        <w:widowControl/>
        <w:autoSpaceDE/>
        <w:autoSpaceDN/>
        <w:spacing w:before="240" w:after="240" w:line="360" w:lineRule="auto"/>
        <w:jc w:val="both"/>
        <w:rPr>
          <w:b/>
          <w:bCs/>
          <w:color w:val="002060"/>
          <w:sz w:val="24"/>
          <w:szCs w:val="24"/>
        </w:rPr>
      </w:pPr>
      <w:r w:rsidRPr="00171659">
        <w:rPr>
          <w:b/>
          <w:bCs/>
          <w:color w:val="002060"/>
          <w:sz w:val="24"/>
          <w:szCs w:val="24"/>
        </w:rPr>
        <w:lastRenderedPageBreak/>
        <w:t>ALTERNATIVE FORMATS</w:t>
      </w:r>
    </w:p>
    <w:p w14:paraId="08767FCE" w14:textId="77777777" w:rsidR="00E94220" w:rsidRPr="00171659" w:rsidRDefault="001250B7" w:rsidP="00E94220">
      <w:pPr>
        <w:pStyle w:val="ListParagraph"/>
        <w:numPr>
          <w:ilvl w:val="1"/>
          <w:numId w:val="32"/>
        </w:numPr>
        <w:spacing w:before="200" w:after="200" w:line="360" w:lineRule="auto"/>
        <w:ind w:left="0" w:firstLine="0"/>
        <w:jc w:val="both"/>
        <w:rPr>
          <w:sz w:val="24"/>
          <w:szCs w:val="24"/>
        </w:rPr>
      </w:pPr>
      <w:r w:rsidRPr="00171659">
        <w:rPr>
          <w:sz w:val="24"/>
          <w:szCs w:val="24"/>
        </w:rPr>
        <w:t xml:space="preserve">Copies of this document and the Reform Opportunities Consultation Questionnaire in alternative formats can be made available upon request.  If it would assist you to access the document in an alternative format or language other than English, please let us know and we will do our best to assist you.  </w:t>
      </w:r>
    </w:p>
    <w:p w14:paraId="1D4D8E6F" w14:textId="4511A5CD" w:rsidR="00046CEB" w:rsidRPr="00171659" w:rsidRDefault="00046CEB" w:rsidP="00E94220">
      <w:pPr>
        <w:widowControl/>
        <w:autoSpaceDE/>
        <w:autoSpaceDN/>
        <w:spacing w:line="360" w:lineRule="auto"/>
        <w:contextualSpacing/>
        <w:jc w:val="both"/>
        <w:rPr>
          <w:rFonts w:eastAsiaTheme="minorHAnsi"/>
          <w:sz w:val="24"/>
          <w:szCs w:val="24"/>
          <w14:ligatures w14:val="standardContextual"/>
        </w:rPr>
      </w:pPr>
    </w:p>
    <w:p w14:paraId="435E09D9" w14:textId="77777777" w:rsidR="008F68F5" w:rsidRPr="00171659" w:rsidRDefault="008F68F5" w:rsidP="00C32E06">
      <w:pPr>
        <w:widowControl/>
        <w:autoSpaceDE/>
        <w:autoSpaceDN/>
        <w:spacing w:before="240" w:after="240" w:line="360" w:lineRule="auto"/>
        <w:jc w:val="both"/>
        <w:rPr>
          <w:sz w:val="24"/>
          <w:szCs w:val="24"/>
        </w:rPr>
      </w:pPr>
    </w:p>
    <w:p w14:paraId="09AC954A" w14:textId="77777777" w:rsidR="00C32E06" w:rsidRPr="00171659" w:rsidRDefault="00C32E06" w:rsidP="00C32E06">
      <w:pPr>
        <w:widowControl/>
        <w:autoSpaceDE/>
        <w:autoSpaceDN/>
        <w:spacing w:before="240" w:after="240" w:line="360" w:lineRule="auto"/>
        <w:jc w:val="both"/>
        <w:rPr>
          <w:sz w:val="24"/>
          <w:szCs w:val="24"/>
        </w:rPr>
      </w:pPr>
      <w:r w:rsidRPr="00171659">
        <w:t>© Crown Copyright [2026]</w:t>
      </w:r>
    </w:p>
    <w:p w14:paraId="3CE7E7FD" w14:textId="77777777" w:rsidR="0091585C" w:rsidRPr="00171659" w:rsidRDefault="0091585C" w:rsidP="0091585C">
      <w:pPr>
        <w:rPr>
          <w:rFonts w:eastAsia="Calibri"/>
          <w:b/>
          <w:bCs/>
          <w:color w:val="002060"/>
        </w:rPr>
      </w:pPr>
      <w:r w:rsidRPr="00171659">
        <w:rPr>
          <w:b/>
          <w:bCs/>
          <w:color w:val="002060"/>
        </w:rPr>
        <w:br w:type="page"/>
      </w:r>
    </w:p>
    <w:p w14:paraId="27BB9FEA" w14:textId="70409072" w:rsidR="00B92709" w:rsidRPr="00171659" w:rsidRDefault="00B92709">
      <w:pPr>
        <w:rPr>
          <w:sz w:val="24"/>
          <w:szCs w:val="24"/>
        </w:rPr>
      </w:pPr>
    </w:p>
    <w:p w14:paraId="2914E258" w14:textId="1FD49EDD" w:rsidR="0016799D" w:rsidRPr="00E94220" w:rsidRDefault="0016799D" w:rsidP="00E94220">
      <w:pPr>
        <w:pStyle w:val="Heading1"/>
        <w:rPr>
          <w:color w:val="auto"/>
        </w:rPr>
      </w:pPr>
      <w:bookmarkStart w:id="9" w:name="_Toc242798250"/>
      <w:r w:rsidRPr="00E94220">
        <w:rPr>
          <w:color w:val="auto"/>
        </w:rPr>
        <w:t>ANNEX</w:t>
      </w:r>
      <w:r w:rsidR="00E94220" w:rsidRPr="00E94220">
        <w:rPr>
          <w:color w:val="auto"/>
        </w:rPr>
        <w:t xml:space="preserve"> – Information and Privacy</w:t>
      </w:r>
      <w:bookmarkEnd w:id="9"/>
    </w:p>
    <w:p w14:paraId="213C14C0" w14:textId="77777777" w:rsidR="001250B7" w:rsidRPr="00171659" w:rsidRDefault="001250B7" w:rsidP="001250B7">
      <w:pPr>
        <w:widowControl/>
        <w:autoSpaceDE/>
        <w:autoSpaceDN/>
        <w:spacing w:before="240" w:after="240" w:line="360" w:lineRule="auto"/>
        <w:jc w:val="both"/>
        <w:rPr>
          <w:sz w:val="24"/>
          <w:szCs w:val="24"/>
        </w:rPr>
      </w:pPr>
      <w:r w:rsidRPr="00171659">
        <w:rPr>
          <w:sz w:val="24"/>
          <w:szCs w:val="24"/>
        </w:rPr>
        <w:t xml:space="preserve">If you have any comments about the way this consultation process has been handled, you should send them to: </w:t>
      </w:r>
      <w:hyperlink r:id="rId42" w:history="1">
        <w:r w:rsidRPr="00171659">
          <w:rPr>
            <w:rStyle w:val="Hyperlink"/>
            <w:sz w:val="24"/>
            <w:szCs w:val="24"/>
          </w:rPr>
          <w:t>Governance.Unit@justice-ni.gov.uk</w:t>
        </w:r>
      </w:hyperlink>
      <w:r w:rsidRPr="00171659">
        <w:rPr>
          <w:sz w:val="24"/>
          <w:szCs w:val="24"/>
        </w:rPr>
        <w:t>.</w:t>
      </w:r>
    </w:p>
    <w:p w14:paraId="18F4C7DE" w14:textId="77777777" w:rsidR="001250B7" w:rsidRPr="00171659" w:rsidRDefault="001250B7" w:rsidP="001250B7">
      <w:pPr>
        <w:widowControl/>
        <w:autoSpaceDE/>
        <w:autoSpaceDN/>
        <w:spacing w:before="240" w:after="240" w:line="360" w:lineRule="auto"/>
        <w:jc w:val="both"/>
        <w:rPr>
          <w:b/>
          <w:bCs/>
          <w:color w:val="002060"/>
          <w:sz w:val="24"/>
          <w:szCs w:val="24"/>
        </w:rPr>
      </w:pPr>
      <w:r w:rsidRPr="00171659">
        <w:rPr>
          <w:b/>
          <w:bCs/>
          <w:color w:val="002060"/>
          <w:sz w:val="24"/>
          <w:szCs w:val="24"/>
        </w:rPr>
        <w:t xml:space="preserve">PRIVACY, CONFIDENTIALITY AND ACCESS TO CONSULTATION RESPONSES </w:t>
      </w:r>
    </w:p>
    <w:p w14:paraId="01A45962" w14:textId="77777777" w:rsidR="001250B7" w:rsidRPr="00171659" w:rsidRDefault="001250B7" w:rsidP="001250B7">
      <w:pPr>
        <w:widowControl/>
        <w:autoSpaceDE/>
        <w:autoSpaceDN/>
        <w:spacing w:before="240" w:after="240" w:line="360" w:lineRule="auto"/>
        <w:jc w:val="both"/>
        <w:rPr>
          <w:b/>
          <w:bCs/>
          <w:color w:val="002060"/>
          <w:sz w:val="24"/>
          <w:szCs w:val="24"/>
        </w:rPr>
      </w:pPr>
      <w:r w:rsidRPr="00171659">
        <w:rPr>
          <w:sz w:val="24"/>
          <w:szCs w:val="24"/>
        </w:rPr>
        <w:t xml:space="preserve">For this consultation, we may publish all responses except for those where the respondent indicates that they are an individual acting in a private capacity.  All responses from organisations and individuals responding in a professional capacity may be published (see privacy notice at Annex A).  </w:t>
      </w:r>
    </w:p>
    <w:p w14:paraId="1905ADE4" w14:textId="77777777" w:rsidR="001250B7" w:rsidRPr="00171659" w:rsidRDefault="001250B7" w:rsidP="001250B7">
      <w:pPr>
        <w:widowControl/>
        <w:autoSpaceDE/>
        <w:autoSpaceDN/>
        <w:spacing w:before="240" w:after="240" w:line="360" w:lineRule="auto"/>
        <w:jc w:val="both"/>
        <w:rPr>
          <w:sz w:val="24"/>
          <w:szCs w:val="24"/>
        </w:rPr>
      </w:pPr>
      <w:r w:rsidRPr="00171659">
        <w:rPr>
          <w:sz w:val="24"/>
          <w:szCs w:val="24"/>
        </w:rPr>
        <w:t>We will remove any personal information, if provided, from the published responses but apart from this, we may publish these in full.</w:t>
      </w:r>
    </w:p>
    <w:p w14:paraId="09ECBA88" w14:textId="77777777" w:rsidR="001250B7" w:rsidRPr="00171659" w:rsidRDefault="001250B7" w:rsidP="001250B7">
      <w:pPr>
        <w:widowControl/>
        <w:autoSpaceDE/>
        <w:autoSpaceDN/>
        <w:spacing w:before="240" w:after="240" w:line="360" w:lineRule="auto"/>
        <w:jc w:val="both"/>
        <w:rPr>
          <w:sz w:val="24"/>
          <w:szCs w:val="24"/>
        </w:rPr>
      </w:pPr>
      <w:r w:rsidRPr="00171659">
        <w:rPr>
          <w:sz w:val="24"/>
          <w:szCs w:val="24"/>
        </w:rPr>
        <w:t>Your response, and all other responses to this consultation, may also be disclosed on request in accordance with the Freedom of Information Act 2000 (FOIA) and the Environmental Information Regulations 2004 (EIR); however, all disclosures will be in line with the requirements of the Data Protection Act 2018 (DPA) and the General Data Protection Regulation (GDPR) (EU) 2016/679.</w:t>
      </w:r>
    </w:p>
    <w:p w14:paraId="59BCA2F2" w14:textId="77777777" w:rsidR="001250B7" w:rsidRPr="00171659" w:rsidRDefault="001250B7" w:rsidP="001250B7">
      <w:pPr>
        <w:widowControl/>
        <w:autoSpaceDE/>
        <w:autoSpaceDN/>
        <w:spacing w:before="240" w:after="240" w:line="360" w:lineRule="auto"/>
        <w:jc w:val="both"/>
        <w:rPr>
          <w:sz w:val="24"/>
          <w:szCs w:val="24"/>
        </w:rPr>
      </w:pPr>
      <w:r w:rsidRPr="00171659">
        <w:rPr>
          <w:sz w:val="24"/>
          <w:szCs w:val="24"/>
        </w:rPr>
        <w:t>If you want the information that you provide to be treated as confidential it would be helpful if you could explain to us why you regard the information you have provided as confidential, so that this may be considered if the Department should receive a request for the information under FOIA or EIR.</w:t>
      </w:r>
    </w:p>
    <w:p w14:paraId="34C41490" w14:textId="77777777" w:rsidR="0016799D" w:rsidRPr="00171659" w:rsidRDefault="0016799D" w:rsidP="0016799D">
      <w:pPr>
        <w:adjustRightInd w:val="0"/>
        <w:spacing w:line="360" w:lineRule="auto"/>
      </w:pPr>
      <w:r w:rsidRPr="00AB7B54">
        <w:rPr>
          <w:b/>
          <w:color w:val="000000"/>
        </w:rPr>
        <w:t>Privacy Notice – Consultations (DoJ)</w:t>
      </w:r>
    </w:p>
    <w:p w14:paraId="6155B705" w14:textId="77777777" w:rsidR="0016799D" w:rsidRPr="00171659" w:rsidRDefault="0016799D" w:rsidP="0016799D">
      <w:pPr>
        <w:spacing w:line="360" w:lineRule="auto"/>
      </w:pPr>
    </w:p>
    <w:tbl>
      <w:tblPr>
        <w:tblStyle w:val="TableGrid"/>
        <w:tblW w:w="0" w:type="auto"/>
        <w:tblLook w:val="04A0" w:firstRow="1" w:lastRow="0" w:firstColumn="1" w:lastColumn="0" w:noHBand="0" w:noVBand="1"/>
      </w:tblPr>
      <w:tblGrid>
        <w:gridCol w:w="3964"/>
        <w:gridCol w:w="5052"/>
      </w:tblGrid>
      <w:tr w:rsidR="0016799D" w:rsidRPr="00171659" w14:paraId="308D8B8B" w14:textId="77777777" w:rsidTr="00FA1DAB">
        <w:tc>
          <w:tcPr>
            <w:tcW w:w="3964" w:type="dxa"/>
          </w:tcPr>
          <w:p w14:paraId="305B2B6F" w14:textId="77777777" w:rsidR="0016799D" w:rsidRPr="00171659" w:rsidRDefault="0016799D" w:rsidP="00FA1DAB">
            <w:pPr>
              <w:spacing w:line="360" w:lineRule="auto"/>
            </w:pPr>
            <w:r w:rsidRPr="00171659">
              <w:t>Data Controller Name:</w:t>
            </w:r>
          </w:p>
        </w:tc>
        <w:tc>
          <w:tcPr>
            <w:tcW w:w="5052" w:type="dxa"/>
          </w:tcPr>
          <w:p w14:paraId="349E1B64" w14:textId="77777777" w:rsidR="0016799D" w:rsidRPr="00171659" w:rsidRDefault="0016799D" w:rsidP="00FA1DAB">
            <w:pPr>
              <w:spacing w:line="360" w:lineRule="auto"/>
            </w:pPr>
            <w:r w:rsidRPr="00171659">
              <w:t>Department of Justice (DoJ)</w:t>
            </w:r>
          </w:p>
        </w:tc>
      </w:tr>
      <w:tr w:rsidR="0016799D" w:rsidRPr="00171659" w14:paraId="3078E818" w14:textId="77777777" w:rsidTr="00FA1DAB">
        <w:tc>
          <w:tcPr>
            <w:tcW w:w="3964" w:type="dxa"/>
          </w:tcPr>
          <w:p w14:paraId="412F2086" w14:textId="77777777" w:rsidR="0016799D" w:rsidRPr="00171659" w:rsidRDefault="0016799D" w:rsidP="00FA1DAB">
            <w:pPr>
              <w:spacing w:line="360" w:lineRule="auto"/>
            </w:pPr>
            <w:r w:rsidRPr="00171659">
              <w:t>Email:</w:t>
            </w:r>
          </w:p>
        </w:tc>
        <w:tc>
          <w:tcPr>
            <w:tcW w:w="5052" w:type="dxa"/>
          </w:tcPr>
          <w:p w14:paraId="47FF8407" w14:textId="77777777" w:rsidR="0016799D" w:rsidRPr="00171659" w:rsidRDefault="0016799D" w:rsidP="00FA1DAB">
            <w:pPr>
              <w:spacing w:line="360" w:lineRule="auto"/>
            </w:pPr>
            <w:hyperlink r:id="rId43" w:history="1">
              <w:r w:rsidRPr="00171659">
                <w:rPr>
                  <w:rStyle w:val="Hyperlink"/>
                </w:rPr>
                <w:t>eajdconsultations@justice-ni.gov.uk</w:t>
              </w:r>
            </w:hyperlink>
          </w:p>
        </w:tc>
      </w:tr>
      <w:tr w:rsidR="0016799D" w:rsidRPr="00171659" w14:paraId="2579649F" w14:textId="77777777" w:rsidTr="00FA1DAB">
        <w:tc>
          <w:tcPr>
            <w:tcW w:w="3964" w:type="dxa"/>
          </w:tcPr>
          <w:p w14:paraId="296CBB9C" w14:textId="77777777" w:rsidR="0016799D" w:rsidRPr="00171659" w:rsidRDefault="0016799D" w:rsidP="00FA1DAB">
            <w:pPr>
              <w:spacing w:line="360" w:lineRule="auto"/>
            </w:pPr>
            <w:r w:rsidRPr="00171659">
              <w:t>Data Protection Officer Name:</w:t>
            </w:r>
          </w:p>
        </w:tc>
        <w:tc>
          <w:tcPr>
            <w:tcW w:w="5052" w:type="dxa"/>
          </w:tcPr>
          <w:p w14:paraId="4B660FCF" w14:textId="77777777" w:rsidR="0016799D" w:rsidRPr="00171659" w:rsidRDefault="0016799D" w:rsidP="00FA1DAB">
            <w:pPr>
              <w:spacing w:line="360" w:lineRule="auto"/>
            </w:pPr>
            <w:r w:rsidRPr="00171659">
              <w:t>DoJ Data Protection Officer</w:t>
            </w:r>
          </w:p>
        </w:tc>
      </w:tr>
      <w:tr w:rsidR="0016799D" w:rsidRPr="00171659" w14:paraId="21CF5815" w14:textId="77777777" w:rsidTr="00FA1DAB">
        <w:tc>
          <w:tcPr>
            <w:tcW w:w="3964" w:type="dxa"/>
          </w:tcPr>
          <w:p w14:paraId="3D15FB3B" w14:textId="77777777" w:rsidR="0016799D" w:rsidRPr="00171659" w:rsidRDefault="0016799D" w:rsidP="00FA1DAB">
            <w:pPr>
              <w:spacing w:line="360" w:lineRule="auto"/>
            </w:pPr>
            <w:r w:rsidRPr="00171659">
              <w:t>Telephone:</w:t>
            </w:r>
          </w:p>
        </w:tc>
        <w:tc>
          <w:tcPr>
            <w:tcW w:w="5052" w:type="dxa"/>
          </w:tcPr>
          <w:p w14:paraId="0F53ED9D" w14:textId="77777777" w:rsidR="0016799D" w:rsidRPr="00171659" w:rsidRDefault="0016799D" w:rsidP="00FA1DAB">
            <w:pPr>
              <w:spacing w:line="360" w:lineRule="auto"/>
            </w:pPr>
            <w:r w:rsidRPr="00171659">
              <w:t>(028) 90378617</w:t>
            </w:r>
          </w:p>
        </w:tc>
      </w:tr>
      <w:tr w:rsidR="0016799D" w:rsidRPr="00171659" w14:paraId="3AA05187" w14:textId="77777777" w:rsidTr="00FA1DAB">
        <w:tc>
          <w:tcPr>
            <w:tcW w:w="3964" w:type="dxa"/>
          </w:tcPr>
          <w:p w14:paraId="2A72F260" w14:textId="77777777" w:rsidR="0016799D" w:rsidRPr="00171659" w:rsidRDefault="0016799D" w:rsidP="00FA1DAB">
            <w:pPr>
              <w:spacing w:line="360" w:lineRule="auto"/>
            </w:pPr>
            <w:r w:rsidRPr="00171659">
              <w:t>Email:</w:t>
            </w:r>
          </w:p>
        </w:tc>
        <w:tc>
          <w:tcPr>
            <w:tcW w:w="5052" w:type="dxa"/>
          </w:tcPr>
          <w:p w14:paraId="16C91110" w14:textId="77777777" w:rsidR="0016799D" w:rsidRPr="00171659" w:rsidRDefault="0016799D" w:rsidP="00FA1DAB">
            <w:pPr>
              <w:spacing w:line="360" w:lineRule="auto"/>
            </w:pPr>
            <w:hyperlink r:id="rId44" w:history="1">
              <w:r w:rsidRPr="00171659">
                <w:rPr>
                  <w:rStyle w:val="Hyperlink"/>
                </w:rPr>
                <w:t>DataProtectionOfficer@justice-ni.gov.uk</w:t>
              </w:r>
            </w:hyperlink>
          </w:p>
        </w:tc>
      </w:tr>
    </w:tbl>
    <w:p w14:paraId="33648328" w14:textId="77777777" w:rsidR="0016799D" w:rsidRPr="00171659" w:rsidRDefault="0016799D" w:rsidP="0016799D">
      <w:pPr>
        <w:adjustRightInd w:val="0"/>
        <w:spacing w:before="240" w:after="240" w:line="360" w:lineRule="auto"/>
        <w:jc w:val="both"/>
        <w:rPr>
          <w:b/>
          <w:bCs/>
        </w:rPr>
      </w:pPr>
      <w:r w:rsidRPr="00AB7B54">
        <w:rPr>
          <w:color w:val="000000"/>
        </w:rPr>
        <w:t xml:space="preserve">Being transparent and providing accessible information to individuals about how we may use personal data is a key element of the </w:t>
      </w:r>
      <w:hyperlink r:id="rId45" w:history="1">
        <w:r w:rsidRPr="00AB7B54">
          <w:rPr>
            <w:rStyle w:val="Hyperlink"/>
          </w:rPr>
          <w:t>Data Protection Act (DPA)</w:t>
        </w:r>
      </w:hyperlink>
      <w:r w:rsidRPr="00AB7B54">
        <w:rPr>
          <w:color w:val="000000"/>
        </w:rPr>
        <w:t xml:space="preserve"> and the </w:t>
      </w:r>
      <w:hyperlink r:id="rId46" w:history="1">
        <w:r w:rsidRPr="00AB7B54">
          <w:rPr>
            <w:rStyle w:val="Hyperlink"/>
          </w:rPr>
          <w:t>EU General Data Protection Regulation</w:t>
        </w:r>
      </w:hyperlink>
      <w:r w:rsidRPr="00AB7B54">
        <w:rPr>
          <w:color w:val="000000"/>
        </w:rPr>
        <w:t xml:space="preserve"> (GDPR). The Department of Justice (DoJ) is committed to building trust and confidence in our ability to process your personal information and protect your privacy.</w:t>
      </w:r>
    </w:p>
    <w:p w14:paraId="07ED6977" w14:textId="77777777" w:rsidR="0016799D" w:rsidRPr="00171659" w:rsidRDefault="0016799D" w:rsidP="0016799D">
      <w:pPr>
        <w:spacing w:before="240" w:after="240" w:line="360" w:lineRule="auto"/>
        <w:jc w:val="both"/>
      </w:pPr>
      <w:r w:rsidRPr="00171659">
        <w:rPr>
          <w:b/>
        </w:rPr>
        <w:lastRenderedPageBreak/>
        <w:t xml:space="preserve">Purpose for processing </w:t>
      </w:r>
    </w:p>
    <w:p w14:paraId="39F3A876" w14:textId="77777777" w:rsidR="0016799D" w:rsidRPr="00171659" w:rsidRDefault="0016799D" w:rsidP="0016799D">
      <w:pPr>
        <w:spacing w:before="240" w:after="240" w:line="360" w:lineRule="auto"/>
        <w:jc w:val="both"/>
      </w:pPr>
      <w:r w:rsidRPr="00171659">
        <w:t xml:space="preserve">We will process personal data provided in response to consultations for the purpose of informing the development of our policy, guidance, or other regulatory work in the subject area of the request for views. We will publish a summary of the consultation responses and, in some cases, the responses themselves but these will not contain any personal data. We will not publish the names or contact details of </w:t>
      </w:r>
      <w:r w:rsidR="009C68D4" w:rsidRPr="00171659">
        <w:t>respondents but</w:t>
      </w:r>
      <w:r w:rsidRPr="00171659">
        <w:t xml:space="preserve"> will include the names of organisations responding.  If you have indicated that you would be interested in contributing to further Department work on the subject matter covered by the consultation, then we might process your contact details to get in touch with you.</w:t>
      </w:r>
    </w:p>
    <w:p w14:paraId="5392937A" w14:textId="77777777" w:rsidR="0016799D" w:rsidRPr="00171659" w:rsidRDefault="0016799D" w:rsidP="0016799D">
      <w:pPr>
        <w:spacing w:before="240" w:after="240" w:line="360" w:lineRule="auto"/>
        <w:rPr>
          <w:b/>
        </w:rPr>
      </w:pPr>
      <w:r w:rsidRPr="00171659">
        <w:rPr>
          <w:b/>
        </w:rPr>
        <w:t xml:space="preserve">Lawful basis for processing </w:t>
      </w:r>
    </w:p>
    <w:p w14:paraId="39309CA4" w14:textId="77777777" w:rsidR="0016799D" w:rsidRPr="00171659" w:rsidRDefault="0016799D" w:rsidP="0016799D">
      <w:pPr>
        <w:spacing w:before="240" w:after="240" w:line="360" w:lineRule="auto"/>
        <w:jc w:val="both"/>
      </w:pPr>
      <w:r w:rsidRPr="00171659">
        <w:t>The lawful basis we are relying on to process your personal data is Article 6(1)(e) of the GDPR, which allows us to process personal data when this is necessary for the performance of our public tasks in our capacity as a Government Department.</w:t>
      </w:r>
    </w:p>
    <w:p w14:paraId="18F619F2" w14:textId="77777777" w:rsidR="0016799D" w:rsidRPr="00171659" w:rsidRDefault="0016799D" w:rsidP="0016799D">
      <w:pPr>
        <w:spacing w:before="240" w:after="240" w:line="360" w:lineRule="auto"/>
        <w:jc w:val="both"/>
      </w:pPr>
      <w:r w:rsidRPr="00171659">
        <w:t>We will only process any special category personal data you provide, which reveals racial or ethnic origin, political opinions, religious belief, health or sexual life/orientation when it is necessary for reasons of substantial public interest under Article 9(2)(g) of the GDPR, in the exercise of the function of the department, and to monitor equality.</w:t>
      </w:r>
    </w:p>
    <w:p w14:paraId="344E0EA4" w14:textId="77777777" w:rsidR="0016799D" w:rsidRPr="00171659" w:rsidRDefault="0016799D" w:rsidP="0016799D">
      <w:pPr>
        <w:spacing w:before="240" w:after="240" w:line="360" w:lineRule="auto"/>
      </w:pPr>
      <w:r w:rsidRPr="00171659">
        <w:rPr>
          <w:b/>
        </w:rPr>
        <w:t>How will your information be used and shared?</w:t>
      </w:r>
      <w:r w:rsidRPr="00171659">
        <w:t xml:space="preserve"> </w:t>
      </w:r>
    </w:p>
    <w:p w14:paraId="3194661F" w14:textId="77777777" w:rsidR="0016799D" w:rsidRPr="00171659" w:rsidRDefault="0016799D" w:rsidP="0016799D">
      <w:pPr>
        <w:spacing w:before="240" w:after="240" w:line="360" w:lineRule="auto"/>
        <w:jc w:val="both"/>
      </w:pPr>
      <w:r w:rsidRPr="00171659">
        <w:t xml:space="preserve">We process the information internally for the above stated purpose. We don't intend to share your personal data with any third party. Any specific requests from a third party for us to share your personal data with them will be dealt with in </w:t>
      </w:r>
      <w:r w:rsidR="009C68D4" w:rsidRPr="00171659">
        <w:t>accordance with</w:t>
      </w:r>
      <w:r w:rsidRPr="00171659">
        <w:t xml:space="preserve"> the provisions of the data protection laws. </w:t>
      </w:r>
    </w:p>
    <w:p w14:paraId="251E841C" w14:textId="77777777" w:rsidR="0016799D" w:rsidRPr="00171659" w:rsidRDefault="0016799D" w:rsidP="0016799D">
      <w:pPr>
        <w:spacing w:before="240" w:after="240" w:line="360" w:lineRule="auto"/>
        <w:jc w:val="both"/>
      </w:pPr>
      <w:r w:rsidRPr="00171659">
        <w:rPr>
          <w:b/>
        </w:rPr>
        <w:t>How long will we keep your information?</w:t>
      </w:r>
    </w:p>
    <w:p w14:paraId="1EBEFFA3" w14:textId="77777777" w:rsidR="0016799D" w:rsidRPr="00171659" w:rsidRDefault="0016799D" w:rsidP="0016799D">
      <w:pPr>
        <w:spacing w:before="240" w:after="240" w:line="360" w:lineRule="auto"/>
        <w:jc w:val="both"/>
      </w:pPr>
      <w:r w:rsidRPr="00171659">
        <w:t xml:space="preserve">We will retain consultation response information until our work on the subject matter of the consultation is complete, and in line with the Department’s approved Retention and Disposal Schedule </w:t>
      </w:r>
      <w:hyperlink r:id="rId47" w:history="1">
        <w:r w:rsidRPr="00171659">
          <w:rPr>
            <w:rStyle w:val="Hyperlink"/>
          </w:rPr>
          <w:t xml:space="preserve">DoJ Retention &amp; Disposal Schedule </w:t>
        </w:r>
      </w:hyperlink>
      <w:r w:rsidRPr="00171659">
        <w:t>.</w:t>
      </w:r>
    </w:p>
    <w:p w14:paraId="2061E569" w14:textId="77777777" w:rsidR="0016799D" w:rsidRPr="00171659" w:rsidRDefault="0016799D" w:rsidP="0016799D">
      <w:pPr>
        <w:spacing w:before="240" w:after="240" w:line="360" w:lineRule="auto"/>
        <w:jc w:val="both"/>
      </w:pPr>
      <w:r w:rsidRPr="00171659">
        <w:rPr>
          <w:b/>
        </w:rPr>
        <w:t>What are your rights?</w:t>
      </w:r>
    </w:p>
    <w:p w14:paraId="66AAB4C6" w14:textId="77777777" w:rsidR="0016799D" w:rsidRPr="00171659" w:rsidRDefault="0016799D" w:rsidP="00037C52">
      <w:pPr>
        <w:pStyle w:val="ListParagraph"/>
        <w:widowControl/>
        <w:numPr>
          <w:ilvl w:val="0"/>
          <w:numId w:val="5"/>
        </w:numPr>
        <w:autoSpaceDE/>
        <w:autoSpaceDN/>
        <w:spacing w:before="240" w:after="240" w:line="360" w:lineRule="auto"/>
        <w:jc w:val="both"/>
        <w:rPr>
          <w:color w:val="000000"/>
          <w:sz w:val="24"/>
          <w:szCs w:val="24"/>
        </w:rPr>
      </w:pPr>
      <w:r w:rsidRPr="00171659">
        <w:rPr>
          <w:rFonts w:eastAsia="Times New Roman"/>
          <w:color w:val="000000"/>
          <w:sz w:val="24"/>
          <w:szCs w:val="24"/>
          <w:lang w:eastAsia="en-GB"/>
        </w:rPr>
        <w:t xml:space="preserve">You have the right to obtain confirmation that your data is being </w:t>
      </w:r>
      <w:hyperlink r:id="rId48" w:history="1">
        <w:r w:rsidRPr="00171659">
          <w:rPr>
            <w:rStyle w:val="Hyperlink"/>
            <w:rFonts w:eastAsia="Times New Roman"/>
            <w:sz w:val="24"/>
            <w:szCs w:val="24"/>
            <w:lang w:eastAsia="en-GB"/>
          </w:rPr>
          <w:t xml:space="preserve">processed, and access to your personal data; </w:t>
        </w:r>
      </w:hyperlink>
    </w:p>
    <w:p w14:paraId="3DE602A5" w14:textId="77777777" w:rsidR="0016799D" w:rsidRPr="00171659" w:rsidRDefault="0016799D" w:rsidP="00037C52">
      <w:pPr>
        <w:pStyle w:val="ListParagraph"/>
        <w:widowControl/>
        <w:numPr>
          <w:ilvl w:val="0"/>
          <w:numId w:val="5"/>
        </w:numPr>
        <w:autoSpaceDE/>
        <w:autoSpaceDN/>
        <w:spacing w:before="240" w:after="240" w:line="360" w:lineRule="auto"/>
        <w:jc w:val="both"/>
        <w:rPr>
          <w:color w:val="000000"/>
          <w:sz w:val="24"/>
          <w:szCs w:val="24"/>
        </w:rPr>
      </w:pPr>
      <w:r w:rsidRPr="00171659">
        <w:rPr>
          <w:color w:val="000000"/>
          <w:sz w:val="24"/>
          <w:szCs w:val="24"/>
        </w:rPr>
        <w:t xml:space="preserve">You are entitled to have personal data </w:t>
      </w:r>
      <w:hyperlink r:id="rId49" w:history="1">
        <w:r w:rsidRPr="00171659">
          <w:rPr>
            <w:rStyle w:val="Hyperlink"/>
            <w:sz w:val="24"/>
            <w:szCs w:val="24"/>
          </w:rPr>
          <w:t>rectified if it is inaccurate or incomplete</w:t>
        </w:r>
      </w:hyperlink>
      <w:r w:rsidRPr="00171659">
        <w:rPr>
          <w:rStyle w:val="Hyperlink"/>
          <w:sz w:val="24"/>
          <w:szCs w:val="24"/>
        </w:rPr>
        <w:t>;</w:t>
      </w:r>
    </w:p>
    <w:p w14:paraId="3C00514D" w14:textId="77777777" w:rsidR="0016799D" w:rsidRPr="00171659" w:rsidRDefault="0016799D" w:rsidP="00037C52">
      <w:pPr>
        <w:pStyle w:val="ListParagraph"/>
        <w:widowControl/>
        <w:numPr>
          <w:ilvl w:val="0"/>
          <w:numId w:val="5"/>
        </w:numPr>
        <w:autoSpaceDE/>
        <w:autoSpaceDN/>
        <w:spacing w:before="240" w:after="240" w:line="360" w:lineRule="auto"/>
        <w:jc w:val="both"/>
        <w:rPr>
          <w:color w:val="000000"/>
          <w:sz w:val="24"/>
          <w:szCs w:val="24"/>
        </w:rPr>
      </w:pPr>
      <w:r w:rsidRPr="00171659">
        <w:rPr>
          <w:color w:val="000000"/>
          <w:sz w:val="24"/>
          <w:szCs w:val="24"/>
        </w:rPr>
        <w:t>You have a right to have personal data</w:t>
      </w:r>
      <w:hyperlink r:id="rId50" w:history="1">
        <w:r w:rsidRPr="00171659">
          <w:rPr>
            <w:rStyle w:val="Hyperlink"/>
            <w:sz w:val="24"/>
            <w:szCs w:val="24"/>
          </w:rPr>
          <w:t xml:space="preserve"> erased and to prevent processing</w:t>
        </w:r>
      </w:hyperlink>
      <w:r w:rsidRPr="00171659">
        <w:rPr>
          <w:color w:val="000000"/>
          <w:sz w:val="24"/>
          <w:szCs w:val="24"/>
        </w:rPr>
        <w:t xml:space="preserve">, </w:t>
      </w:r>
      <w:r w:rsidRPr="00171659">
        <w:rPr>
          <w:sz w:val="24"/>
          <w:szCs w:val="24"/>
        </w:rPr>
        <w:t>in specific circumstances</w:t>
      </w:r>
      <w:r w:rsidRPr="00171659">
        <w:rPr>
          <w:color w:val="000000"/>
          <w:sz w:val="24"/>
          <w:szCs w:val="24"/>
        </w:rPr>
        <w:t>;</w:t>
      </w:r>
    </w:p>
    <w:p w14:paraId="733BDD3F" w14:textId="77777777" w:rsidR="0016799D" w:rsidRPr="00171659" w:rsidRDefault="0016799D" w:rsidP="00037C52">
      <w:pPr>
        <w:pStyle w:val="ListParagraph"/>
        <w:widowControl/>
        <w:numPr>
          <w:ilvl w:val="0"/>
          <w:numId w:val="5"/>
        </w:numPr>
        <w:autoSpaceDE/>
        <w:autoSpaceDN/>
        <w:spacing w:before="240" w:after="240" w:line="360" w:lineRule="auto"/>
        <w:jc w:val="both"/>
        <w:rPr>
          <w:color w:val="000000"/>
          <w:sz w:val="24"/>
          <w:szCs w:val="24"/>
        </w:rPr>
      </w:pPr>
      <w:r w:rsidRPr="00171659">
        <w:rPr>
          <w:color w:val="000000"/>
          <w:sz w:val="24"/>
          <w:szCs w:val="24"/>
        </w:rPr>
        <w:lastRenderedPageBreak/>
        <w:t>You have the right</w:t>
      </w:r>
      <w:hyperlink r:id="rId51" w:history="1">
        <w:r w:rsidRPr="00171659">
          <w:rPr>
            <w:rStyle w:val="Hyperlink"/>
            <w:sz w:val="24"/>
            <w:szCs w:val="24"/>
          </w:rPr>
          <w:t xml:space="preserve"> to ‘block’ or suppress processing</w:t>
        </w:r>
      </w:hyperlink>
      <w:r w:rsidRPr="00171659">
        <w:rPr>
          <w:color w:val="000000"/>
          <w:sz w:val="24"/>
          <w:szCs w:val="24"/>
        </w:rPr>
        <w:t xml:space="preserve"> of personal data, </w:t>
      </w:r>
      <w:r w:rsidRPr="00171659">
        <w:rPr>
          <w:sz w:val="24"/>
          <w:szCs w:val="24"/>
        </w:rPr>
        <w:t>in specific circumstances;</w:t>
      </w:r>
    </w:p>
    <w:p w14:paraId="5AA3B7C4" w14:textId="77777777" w:rsidR="0016799D" w:rsidRPr="00171659" w:rsidRDefault="0016799D" w:rsidP="00037C52">
      <w:pPr>
        <w:pStyle w:val="ListParagraph"/>
        <w:widowControl/>
        <w:numPr>
          <w:ilvl w:val="0"/>
          <w:numId w:val="5"/>
        </w:numPr>
        <w:autoSpaceDE/>
        <w:autoSpaceDN/>
        <w:spacing w:before="240" w:after="240" w:line="360" w:lineRule="auto"/>
        <w:jc w:val="both"/>
        <w:rPr>
          <w:color w:val="000000"/>
          <w:sz w:val="24"/>
          <w:szCs w:val="24"/>
        </w:rPr>
      </w:pPr>
      <w:r w:rsidRPr="00171659">
        <w:rPr>
          <w:color w:val="000000"/>
          <w:sz w:val="24"/>
          <w:szCs w:val="24"/>
        </w:rPr>
        <w:t xml:space="preserve">You have the right to </w:t>
      </w:r>
      <w:hyperlink r:id="rId52" w:history="1">
        <w:r w:rsidRPr="00171659">
          <w:rPr>
            <w:rStyle w:val="Hyperlink"/>
            <w:sz w:val="24"/>
            <w:szCs w:val="24"/>
          </w:rPr>
          <w:t>data portability,</w:t>
        </w:r>
      </w:hyperlink>
      <w:r w:rsidRPr="00171659">
        <w:rPr>
          <w:color w:val="000000"/>
          <w:sz w:val="24"/>
          <w:szCs w:val="24"/>
        </w:rPr>
        <w:t xml:space="preserve"> </w:t>
      </w:r>
      <w:r w:rsidRPr="00171659">
        <w:rPr>
          <w:sz w:val="24"/>
          <w:szCs w:val="24"/>
        </w:rPr>
        <w:t>in specific circumstances;</w:t>
      </w:r>
    </w:p>
    <w:p w14:paraId="55CDBA09" w14:textId="77777777" w:rsidR="0016799D" w:rsidRPr="00171659" w:rsidRDefault="0016799D" w:rsidP="00037C52">
      <w:pPr>
        <w:pStyle w:val="ListParagraph"/>
        <w:widowControl/>
        <w:numPr>
          <w:ilvl w:val="0"/>
          <w:numId w:val="5"/>
        </w:numPr>
        <w:autoSpaceDE/>
        <w:autoSpaceDN/>
        <w:spacing w:before="240" w:after="240" w:line="360" w:lineRule="auto"/>
        <w:jc w:val="both"/>
        <w:rPr>
          <w:rStyle w:val="Strong"/>
          <w:b w:val="0"/>
          <w:sz w:val="24"/>
          <w:szCs w:val="24"/>
        </w:rPr>
      </w:pPr>
      <w:r w:rsidRPr="00171659">
        <w:rPr>
          <w:rStyle w:val="Strong"/>
          <w:b w:val="0"/>
          <w:bCs w:val="0"/>
          <w:color w:val="000000"/>
          <w:sz w:val="24"/>
          <w:szCs w:val="24"/>
        </w:rPr>
        <w:t>You have the right to</w:t>
      </w:r>
      <w:r w:rsidRPr="00171659">
        <w:rPr>
          <w:rStyle w:val="Strong"/>
          <w:color w:val="000000"/>
          <w:sz w:val="24"/>
          <w:szCs w:val="24"/>
        </w:rPr>
        <w:t xml:space="preserve"> </w:t>
      </w:r>
      <w:hyperlink r:id="rId53" w:history="1">
        <w:r w:rsidRPr="00171659">
          <w:rPr>
            <w:rStyle w:val="Hyperlink"/>
            <w:sz w:val="24"/>
            <w:szCs w:val="24"/>
          </w:rPr>
          <w:t>object to the processing,</w:t>
        </w:r>
      </w:hyperlink>
      <w:r w:rsidRPr="00171659">
        <w:rPr>
          <w:rStyle w:val="Strong"/>
          <w:color w:val="000000"/>
          <w:sz w:val="24"/>
          <w:szCs w:val="24"/>
        </w:rPr>
        <w:t xml:space="preserve"> </w:t>
      </w:r>
      <w:r w:rsidRPr="00171659">
        <w:rPr>
          <w:sz w:val="24"/>
          <w:szCs w:val="24"/>
        </w:rPr>
        <w:t xml:space="preserve">in specific circumstances; and </w:t>
      </w:r>
    </w:p>
    <w:p w14:paraId="5066D152" w14:textId="77777777" w:rsidR="0016799D" w:rsidRPr="00171659" w:rsidRDefault="0016799D" w:rsidP="00037C52">
      <w:pPr>
        <w:pStyle w:val="ListParagraph"/>
        <w:widowControl/>
        <w:numPr>
          <w:ilvl w:val="0"/>
          <w:numId w:val="5"/>
        </w:numPr>
        <w:autoSpaceDE/>
        <w:autoSpaceDN/>
        <w:spacing w:before="240" w:after="240" w:line="360" w:lineRule="auto"/>
        <w:jc w:val="both"/>
        <w:rPr>
          <w:rStyle w:val="Strong"/>
          <w:b w:val="0"/>
          <w:color w:val="000000"/>
          <w:sz w:val="24"/>
          <w:szCs w:val="24"/>
        </w:rPr>
      </w:pPr>
      <w:r w:rsidRPr="00171659">
        <w:rPr>
          <w:rStyle w:val="Strong"/>
          <w:b w:val="0"/>
          <w:bCs w:val="0"/>
          <w:color w:val="000000"/>
          <w:sz w:val="24"/>
          <w:szCs w:val="24"/>
        </w:rPr>
        <w:t xml:space="preserve">You have rights </w:t>
      </w:r>
      <w:r w:rsidRPr="00171659">
        <w:rPr>
          <w:rStyle w:val="Strong"/>
          <w:b w:val="0"/>
          <w:bCs w:val="0"/>
          <w:sz w:val="24"/>
          <w:szCs w:val="24"/>
        </w:rPr>
        <w:t>in relation to</w:t>
      </w:r>
      <w:r w:rsidRPr="00171659">
        <w:rPr>
          <w:rStyle w:val="Strong"/>
          <w:sz w:val="24"/>
          <w:szCs w:val="24"/>
        </w:rPr>
        <w:t xml:space="preserve"> </w:t>
      </w:r>
      <w:hyperlink r:id="rId54" w:history="1">
        <w:r w:rsidRPr="00171659">
          <w:rPr>
            <w:rStyle w:val="Hyperlink"/>
            <w:sz w:val="24"/>
            <w:szCs w:val="24"/>
          </w:rPr>
          <w:t>automated decision making and profiling.</w:t>
        </w:r>
      </w:hyperlink>
    </w:p>
    <w:p w14:paraId="13791FC4" w14:textId="77777777" w:rsidR="0016799D" w:rsidRPr="00171659" w:rsidRDefault="0016799D" w:rsidP="0016799D">
      <w:pPr>
        <w:spacing w:before="240" w:after="240" w:line="360" w:lineRule="auto"/>
        <w:rPr>
          <w:rStyle w:val="Strong"/>
        </w:rPr>
      </w:pPr>
      <w:r w:rsidRPr="00171659">
        <w:rPr>
          <w:rStyle w:val="Strong"/>
        </w:rPr>
        <w:t>How to complain if you are not happy with how we process your personal information</w:t>
      </w:r>
    </w:p>
    <w:p w14:paraId="28C4680A" w14:textId="77777777" w:rsidR="0016799D" w:rsidRPr="00171659" w:rsidRDefault="0016799D" w:rsidP="0016799D">
      <w:pPr>
        <w:spacing w:before="240" w:after="240" w:line="360" w:lineRule="auto"/>
        <w:jc w:val="both"/>
      </w:pPr>
      <w:r w:rsidRPr="00171659">
        <w:t>If you wish to request access, object or raise a complaint about how we have handled your data, you can contact our Data Protection Officer using the details above.</w:t>
      </w:r>
    </w:p>
    <w:p w14:paraId="27729FB5" w14:textId="77777777" w:rsidR="0016799D" w:rsidRPr="00171659" w:rsidRDefault="0016799D" w:rsidP="0016799D">
      <w:pPr>
        <w:spacing w:before="240" w:after="240" w:line="360" w:lineRule="auto"/>
        <w:jc w:val="both"/>
      </w:pPr>
      <w:r w:rsidRPr="00171659">
        <w:t>If you are not satisfied with our response or believe we are not processing your personal data in accordance with the law, you can complain to the Information Commissioner at:</w:t>
      </w:r>
    </w:p>
    <w:p w14:paraId="736599AC" w14:textId="77777777" w:rsidR="0016799D" w:rsidRPr="00171659" w:rsidRDefault="0016799D" w:rsidP="0016799D">
      <w:pPr>
        <w:spacing w:before="240" w:after="240"/>
        <w:rPr>
          <w:b/>
          <w:bCs/>
        </w:rPr>
      </w:pPr>
      <w:r w:rsidRPr="00171659">
        <w:rPr>
          <w:b/>
          <w:bCs/>
        </w:rPr>
        <w:t xml:space="preserve">Information Commissioner’s Office  </w:t>
      </w:r>
    </w:p>
    <w:p w14:paraId="1BC56129" w14:textId="77777777" w:rsidR="0016799D" w:rsidRPr="00171659" w:rsidRDefault="0016799D" w:rsidP="0016799D">
      <w:pPr>
        <w:spacing w:before="240" w:after="240"/>
        <w:rPr>
          <w:b/>
          <w:bCs/>
        </w:rPr>
      </w:pPr>
      <w:r w:rsidRPr="00171659">
        <w:rPr>
          <w:b/>
          <w:bCs/>
        </w:rPr>
        <w:t xml:space="preserve">Wycliffe House  </w:t>
      </w:r>
    </w:p>
    <w:p w14:paraId="7E2D172A" w14:textId="77777777" w:rsidR="0016799D" w:rsidRPr="00171659" w:rsidRDefault="0016799D" w:rsidP="0016799D">
      <w:pPr>
        <w:spacing w:before="240" w:after="240"/>
        <w:rPr>
          <w:b/>
          <w:bCs/>
        </w:rPr>
      </w:pPr>
      <w:r w:rsidRPr="00171659">
        <w:rPr>
          <w:b/>
          <w:bCs/>
        </w:rPr>
        <w:t xml:space="preserve">Water Lane  </w:t>
      </w:r>
    </w:p>
    <w:p w14:paraId="22DEAC15" w14:textId="77777777" w:rsidR="0016799D" w:rsidRPr="00171659" w:rsidRDefault="0016799D" w:rsidP="0016799D">
      <w:pPr>
        <w:spacing w:before="240" w:after="240"/>
        <w:rPr>
          <w:b/>
          <w:bCs/>
        </w:rPr>
      </w:pPr>
      <w:r w:rsidRPr="00171659">
        <w:rPr>
          <w:b/>
          <w:bCs/>
        </w:rPr>
        <w:t xml:space="preserve">Wilmslow  </w:t>
      </w:r>
    </w:p>
    <w:p w14:paraId="537C64FD" w14:textId="77777777" w:rsidR="0016799D" w:rsidRPr="00171659" w:rsidRDefault="0016799D" w:rsidP="0016799D">
      <w:pPr>
        <w:spacing w:before="240" w:after="240"/>
        <w:rPr>
          <w:b/>
          <w:bCs/>
        </w:rPr>
      </w:pPr>
      <w:r w:rsidRPr="00171659">
        <w:rPr>
          <w:b/>
          <w:bCs/>
        </w:rPr>
        <w:t xml:space="preserve">Cheshire SK9 5AF or </w:t>
      </w:r>
      <w:hyperlink r:id="rId55" w:history="1">
        <w:r w:rsidRPr="00171659">
          <w:rPr>
            <w:rStyle w:val="Hyperlink"/>
            <w:b/>
            <w:bCs/>
          </w:rPr>
          <w:t>casework@ico.org.uk</w:t>
        </w:r>
      </w:hyperlink>
      <w:r w:rsidRPr="00171659">
        <w:rPr>
          <w:b/>
          <w:bCs/>
        </w:rPr>
        <w:t xml:space="preserve"> </w:t>
      </w:r>
    </w:p>
    <w:p w14:paraId="663B2310" w14:textId="77777777" w:rsidR="0016799D" w:rsidRPr="00171659" w:rsidRDefault="0016799D" w:rsidP="0016799D">
      <w:pPr>
        <w:spacing w:before="240" w:after="240"/>
        <w:jc w:val="both"/>
      </w:pPr>
    </w:p>
    <w:p w14:paraId="05BCFEE6" w14:textId="77777777" w:rsidR="0016799D" w:rsidRPr="00171659" w:rsidRDefault="0016799D" w:rsidP="00B92709">
      <w:pPr>
        <w:pStyle w:val="NormalWeb"/>
        <w:spacing w:line="300" w:lineRule="atLeast"/>
        <w:rPr>
          <w:rFonts w:ascii="Arial" w:hAnsi="Arial" w:cs="Arial"/>
        </w:rPr>
      </w:pPr>
    </w:p>
    <w:sectPr w:rsidR="0016799D" w:rsidRPr="00171659" w:rsidSect="000139E8">
      <w:pgSz w:w="11900" w:h="16840"/>
      <w:pgMar w:top="580" w:right="843"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4DDF4" w14:textId="77777777" w:rsidR="0007499D" w:rsidRPr="00171659" w:rsidRDefault="0007499D" w:rsidP="0091585C">
      <w:r w:rsidRPr="00171659">
        <w:separator/>
      </w:r>
    </w:p>
  </w:endnote>
  <w:endnote w:type="continuationSeparator" w:id="0">
    <w:p w14:paraId="5E49475B" w14:textId="77777777" w:rsidR="0007499D" w:rsidRPr="00171659" w:rsidRDefault="0007499D" w:rsidP="0091585C">
      <w:r w:rsidRPr="00171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02A9" w14:textId="77777777" w:rsidR="00BE6996" w:rsidRDefault="00BE6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sz w:val="20"/>
        <w:szCs w:val="20"/>
      </w:rPr>
      <w:id w:val="924616206"/>
      <w:docPartObj>
        <w:docPartGallery w:val="Page Numbers (Bottom of Page)"/>
        <w:docPartUnique/>
      </w:docPartObj>
    </w:sdtPr>
    <w:sdtContent>
      <w:p w14:paraId="555F118D" w14:textId="77777777" w:rsidR="009C3BEF" w:rsidRPr="00171659" w:rsidRDefault="000139E8">
        <w:pPr>
          <w:pStyle w:val="Footer"/>
          <w:jc w:val="center"/>
          <w:rPr>
            <w:noProof/>
          </w:rPr>
        </w:pPr>
        <w:r w:rsidRPr="00171659">
          <w:fldChar w:fldCharType="begin"/>
        </w:r>
        <w:r w:rsidRPr="00171659">
          <w:instrText xml:space="preserve"> PAGE   \* MERGEFORMAT </w:instrText>
        </w:r>
        <w:r w:rsidRPr="00171659">
          <w:fldChar w:fldCharType="separate"/>
        </w:r>
        <w:r w:rsidRPr="00171659">
          <w:rPr>
            <w:noProof/>
          </w:rPr>
          <w:t>2</w:t>
        </w:r>
        <w:r w:rsidRPr="00171659">
          <w:rPr>
            <w:noProof/>
          </w:rPr>
          <w:fldChar w:fldCharType="end"/>
        </w:r>
      </w:p>
      <w:p w14:paraId="3B314117" w14:textId="5360DFDC" w:rsidR="000139E8" w:rsidRPr="00171659" w:rsidRDefault="00903BB5" w:rsidP="009C3BEF">
        <w:pPr>
          <w:pStyle w:val="linespace"/>
        </w:pPr>
        <w:r w:rsidRPr="00171659">
          <w:t>v.</w:t>
        </w:r>
        <w:r w:rsidR="00BE6996">
          <w:t>4</w:t>
        </w:r>
        <w:r w:rsidRPr="00171659">
          <w:t xml:space="preserve"> </w:t>
        </w:r>
        <w:r w:rsidR="00BE6996" w:rsidRPr="00BE6996">
          <w:t>26/288598</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B013" w14:textId="77777777" w:rsidR="00BE6996" w:rsidRDefault="00BE6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21D1" w14:textId="77777777" w:rsidR="0007499D" w:rsidRPr="00171659" w:rsidRDefault="0007499D" w:rsidP="0091585C">
      <w:r w:rsidRPr="00171659">
        <w:separator/>
      </w:r>
    </w:p>
  </w:footnote>
  <w:footnote w:type="continuationSeparator" w:id="0">
    <w:p w14:paraId="4E63690A" w14:textId="77777777" w:rsidR="0007499D" w:rsidRPr="00171659" w:rsidRDefault="0007499D" w:rsidP="0091585C">
      <w:r w:rsidRPr="00171659">
        <w:continuationSeparator/>
      </w:r>
    </w:p>
  </w:footnote>
  <w:footnote w:id="1">
    <w:p w14:paraId="71DB809B" w14:textId="77777777" w:rsidR="00895020" w:rsidRPr="00AB7B54" w:rsidRDefault="00895020">
      <w:pPr>
        <w:pStyle w:val="FootnoteText"/>
      </w:pPr>
      <w:r w:rsidRPr="00171659">
        <w:rPr>
          <w:rStyle w:val="FootnoteReference"/>
        </w:rPr>
        <w:footnoteRef/>
      </w:r>
      <w:r w:rsidRPr="00171659">
        <w:t xml:space="preserve"> </w:t>
      </w:r>
      <w:hyperlink r:id="rId1" w:history="1">
        <w:r w:rsidRPr="00171659">
          <w:rPr>
            <w:rStyle w:val="Hyperlink"/>
          </w:rPr>
          <w:t>Access to Justice (Northern Ireland) Order 2003</w:t>
        </w:r>
      </w:hyperlink>
    </w:p>
  </w:footnote>
  <w:footnote w:id="2">
    <w:p w14:paraId="0CE1B558" w14:textId="77777777" w:rsidR="00EF5E9E" w:rsidRPr="00AB7B54" w:rsidRDefault="00EF5E9E">
      <w:pPr>
        <w:pStyle w:val="FootnoteText"/>
      </w:pPr>
      <w:r w:rsidRPr="00171659">
        <w:rPr>
          <w:rStyle w:val="FootnoteReference"/>
        </w:rPr>
        <w:footnoteRef/>
      </w:r>
      <w:r w:rsidRPr="00171659">
        <w:t xml:space="preserve"> LSANI Statistical Bulleting 1/2026, ‘Legal Aid in Northern Ireland: Annual Statistics to March 2026’, 28 May 2026, </w:t>
      </w:r>
      <w:hyperlink r:id="rId2" w:history="1">
        <w:r w:rsidRPr="00171659">
          <w:rPr>
            <w:rStyle w:val="Hyperlink"/>
          </w:rPr>
          <w:t>Official Statistics 2026</w:t>
        </w:r>
      </w:hyperlink>
    </w:p>
  </w:footnote>
  <w:footnote w:id="3">
    <w:p w14:paraId="49F6AE56" w14:textId="77777777" w:rsidR="00CD3ADA" w:rsidRPr="00AB7B54" w:rsidRDefault="00CD3ADA">
      <w:pPr>
        <w:pStyle w:val="FootnoteText"/>
      </w:pPr>
      <w:r w:rsidRPr="00171659">
        <w:rPr>
          <w:rStyle w:val="FootnoteReference"/>
        </w:rPr>
        <w:footnoteRef/>
      </w:r>
      <w:r w:rsidRPr="00171659">
        <w:t xml:space="preserve"> </w:t>
      </w:r>
      <w:hyperlink r:id="rId3" w:history="1">
        <w:r w:rsidRPr="00171659">
          <w:rPr>
            <w:rStyle w:val="Hyperlink"/>
          </w:rPr>
          <w:t>The Children (Northern Ireland) Order 1995</w:t>
        </w:r>
      </w:hyperlink>
    </w:p>
  </w:footnote>
  <w:footnote w:id="4">
    <w:p w14:paraId="47406DF3" w14:textId="77777777" w:rsidR="00F526F3" w:rsidRPr="00AB7B54" w:rsidRDefault="00F526F3">
      <w:pPr>
        <w:pStyle w:val="FootnoteText"/>
      </w:pPr>
      <w:r w:rsidRPr="00171659">
        <w:rPr>
          <w:rStyle w:val="FootnoteReference"/>
        </w:rPr>
        <w:footnoteRef/>
      </w:r>
      <w:r w:rsidRPr="00171659">
        <w:t xml:space="preserve"> </w:t>
      </w:r>
      <w:hyperlink r:id="rId4" w:history="1">
        <w:r w:rsidRPr="00171659">
          <w:rPr>
            <w:rStyle w:val="Hyperlink"/>
          </w:rPr>
          <w:t>Domestic Abuse and Civil Proceedings Act (Northern Ireland) 2021</w:t>
        </w:r>
      </w:hyperlink>
    </w:p>
  </w:footnote>
  <w:footnote w:id="5">
    <w:p w14:paraId="0DC6DC98" w14:textId="77777777" w:rsidR="00D53B9F" w:rsidRPr="00AB7B54" w:rsidRDefault="00D53B9F">
      <w:pPr>
        <w:pStyle w:val="FootnoteText"/>
      </w:pPr>
      <w:r w:rsidRPr="00171659">
        <w:rPr>
          <w:rStyle w:val="FootnoteReference"/>
        </w:rPr>
        <w:footnoteRef/>
      </w:r>
      <w:r w:rsidRPr="00171659">
        <w:t xml:space="preserve"> https://www.cvocni.org/files/cvocni/2025-12/Totally%20Invisible%20Report%20December%202025%20CVOCNI%20and%20QUB.pdf</w:t>
      </w:r>
    </w:p>
  </w:footnote>
  <w:footnote w:id="6">
    <w:p w14:paraId="21097A7A" w14:textId="77777777" w:rsidR="000D4356" w:rsidRPr="00AB7B54" w:rsidRDefault="000D4356">
      <w:pPr>
        <w:pStyle w:val="FootnoteText"/>
      </w:pPr>
      <w:r w:rsidRPr="00171659">
        <w:rPr>
          <w:rStyle w:val="FootnoteReference"/>
        </w:rPr>
        <w:footnoteRef/>
      </w:r>
      <w:r w:rsidRPr="00171659">
        <w:t xml:space="preserve"> </w:t>
      </w:r>
      <w:hyperlink r:id="rId5" w:history="1">
        <w:r w:rsidRPr="00171659">
          <w:rPr>
            <w:rStyle w:val="Hyperlink"/>
          </w:rPr>
          <w:t xml:space="preserve">00296837 </w:t>
        </w:r>
        <w:proofErr w:type="spellStart"/>
        <w:r w:rsidRPr="00171659">
          <w:rPr>
            <w:rStyle w:val="Hyperlink"/>
          </w:rPr>
          <w:t>NIAOJudicial</w:t>
        </w:r>
        <w:proofErr w:type="spellEnd"/>
        <w:r w:rsidRPr="00171659">
          <w:rPr>
            <w:rStyle w:val="Hyperlink"/>
          </w:rPr>
          <w:t xml:space="preserve"> Reviews in Northern Ireland A4 (Combo)_v6.pdf</w:t>
        </w:r>
      </w:hyperlink>
    </w:p>
  </w:footnote>
  <w:footnote w:id="7">
    <w:p w14:paraId="03AC6A33" w14:textId="77777777" w:rsidR="00AE57BB" w:rsidRPr="00AB7B54" w:rsidRDefault="00AE57BB" w:rsidP="00AE57BB">
      <w:pPr>
        <w:pStyle w:val="FootnoteText"/>
      </w:pPr>
      <w:r w:rsidRPr="00171659">
        <w:rPr>
          <w:rStyle w:val="FootnoteReference"/>
        </w:rPr>
        <w:footnoteRef/>
      </w:r>
      <w:r w:rsidRPr="00171659">
        <w:t xml:space="preserve"> Trends in Domestic Abuse Incidents and Crimes Recorded by the Police in Northern Ireland, 2004/05 to 2024/25, Police Service of Northern Ireland, </w:t>
      </w:r>
      <w:hyperlink r:id="rId6" w:history="1">
        <w:r w:rsidRPr="00171659">
          <w:rPr>
            <w:rStyle w:val="Hyperlink"/>
          </w:rPr>
          <w:t>https://www.psni.police.uk/system/files/2025-11/1359050981/Domestic%20Abuse%20Incidents%20and%20Crimes%20in%20Northern%20Ireland%202004-05%20to%202024-25.pdf</w:t>
        </w:r>
      </w:hyperlink>
      <w:r w:rsidRPr="00171659">
        <w:t xml:space="preserve"> </w:t>
      </w:r>
    </w:p>
  </w:footnote>
  <w:footnote w:id="8">
    <w:p w14:paraId="0872CBC5" w14:textId="77777777" w:rsidR="00FB4581" w:rsidRPr="00AB7B54" w:rsidRDefault="00FB4581" w:rsidP="00FB4581">
      <w:pPr>
        <w:pStyle w:val="Default"/>
        <w:rPr>
          <w:sz w:val="20"/>
          <w:szCs w:val="20"/>
        </w:rPr>
      </w:pPr>
      <w:r w:rsidRPr="00171659">
        <w:rPr>
          <w:rStyle w:val="FootnoteReference"/>
        </w:rPr>
        <w:footnoteRef/>
      </w:r>
      <w:r w:rsidRPr="00171659">
        <w:t xml:space="preserve"> </w:t>
      </w:r>
      <w:r w:rsidRPr="00171659">
        <w:rPr>
          <w:sz w:val="20"/>
          <w:szCs w:val="20"/>
        </w:rPr>
        <w:t xml:space="preserve">Annual Review of the Effectiveness of Part 1 of the Domestic Abuse and Civil Proceedings Act (Northern Ireland) 2021- Year Two Progress Review, Criminal Justice Inspection Northern Ireland, </w:t>
      </w:r>
      <w:proofErr w:type="gramStart"/>
      <w:r w:rsidRPr="00171659">
        <w:rPr>
          <w:sz w:val="20"/>
          <w:szCs w:val="20"/>
        </w:rPr>
        <w:t>Second</w:t>
      </w:r>
      <w:proofErr w:type="gramEnd"/>
      <w:r w:rsidRPr="00171659">
        <w:rPr>
          <w:sz w:val="20"/>
          <w:szCs w:val="20"/>
        </w:rPr>
        <w:t xml:space="preserve"> annual review of Domestic Abuse legislation (</w:t>
      </w:r>
      <w:hyperlink r:id="rId7" w:history="1">
        <w:r w:rsidRPr="00171659">
          <w:rPr>
            <w:rStyle w:val="Hyperlink"/>
            <w:sz w:val="20"/>
            <w:szCs w:val="20"/>
          </w:rPr>
          <w:t>Second annual review of Domestic Abuse legislation</w:t>
        </w:r>
      </w:hyperlink>
      <w:r w:rsidRPr="00171659">
        <w:rPr>
          <w:sz w:val="20"/>
          <w:szCs w:val="20"/>
        </w:rPr>
        <w:t>)</w:t>
      </w:r>
    </w:p>
  </w:footnote>
  <w:footnote w:id="9">
    <w:p w14:paraId="3700029C" w14:textId="77777777" w:rsidR="00AE57BB" w:rsidRPr="00171659" w:rsidRDefault="00AE57BB" w:rsidP="00AE57BB">
      <w:pPr>
        <w:spacing w:line="300" w:lineRule="atLeast"/>
      </w:pPr>
      <w:r w:rsidRPr="00171659">
        <w:rPr>
          <w:rStyle w:val="FootnoteReference"/>
        </w:rPr>
        <w:footnoteRef/>
      </w:r>
      <w:r w:rsidRPr="00171659">
        <w:t xml:space="preserve"> </w:t>
      </w:r>
      <w:r w:rsidRPr="00171659">
        <w:rPr>
          <w:rFonts w:ascii="Segoe UI" w:hAnsi="Segoe UI" w:cs="Segoe UI"/>
          <w:sz w:val="21"/>
          <w:szCs w:val="21"/>
        </w:rPr>
        <w:t xml:space="preserve">BASW UK &amp; University of Edinburgh. </w:t>
      </w:r>
      <w:r w:rsidRPr="00171659">
        <w:rPr>
          <w:rStyle w:val="Strong"/>
          <w:rFonts w:ascii="Segoe UI" w:hAnsi="Segoe UI" w:cs="Segoe UI"/>
          <w:b w:val="0"/>
          <w:bCs w:val="0"/>
          <w:sz w:val="21"/>
          <w:szCs w:val="21"/>
        </w:rPr>
        <w:t>(2024)</w:t>
      </w:r>
      <w:r w:rsidRPr="00171659">
        <w:rPr>
          <w:rFonts w:ascii="Segoe UI" w:hAnsi="Segoe UI" w:cs="Segoe UI"/>
          <w:sz w:val="21"/>
          <w:szCs w:val="21"/>
        </w:rPr>
        <w:t xml:space="preserve"> </w:t>
      </w:r>
      <w:r w:rsidRPr="00171659">
        <w:rPr>
          <w:rStyle w:val="Emphasis"/>
          <w:rFonts w:ascii="Segoe UI" w:hAnsi="Segoe UI" w:cs="Segoe UI"/>
          <w:sz w:val="21"/>
          <w:szCs w:val="21"/>
        </w:rPr>
        <w:t>Poverty, social inequality and domestic abuse: The impact on children. Implications for Social Work Practice.</w:t>
      </w:r>
      <w:r w:rsidRPr="00171659">
        <w:rPr>
          <w:rFonts w:ascii="Segoe UI" w:hAnsi="Segoe UI" w:cs="Segoe UI"/>
          <w:sz w:val="21"/>
          <w:szCs w:val="21"/>
        </w:rPr>
        <w:t xml:space="preserve"> BASW UK. Available at: https://basw.co.uk/policy-and-practice/resources/poverty-social-inequality-and-domestic-abuse-impact-children</w:t>
      </w:r>
    </w:p>
  </w:footnote>
  <w:footnote w:id="10">
    <w:p w14:paraId="1670DD70" w14:textId="77777777" w:rsidR="00AE57BB" w:rsidRPr="00AB7B54" w:rsidRDefault="00AE57BB" w:rsidP="00AE57BB">
      <w:pPr>
        <w:pStyle w:val="FootnoteText"/>
      </w:pPr>
      <w:r w:rsidRPr="00171659">
        <w:rPr>
          <w:rStyle w:val="FootnoteReference"/>
        </w:rPr>
        <w:footnoteRef/>
      </w:r>
      <w:r w:rsidRPr="00171659">
        <w:t xml:space="preserve"> Corr, M.L., Diver, A., McAlister, S., Mooney, S., Hanna, C. and McDonald, A. (2025) Experiences of Family Court Processes and Proceedings. Commissioner for Victims of Crime Office. </w:t>
      </w:r>
      <w:hyperlink r:id="rId8" w:history="1">
        <w:r w:rsidRPr="00171659">
          <w:rPr>
            <w:rStyle w:val="Hyperlink"/>
          </w:rPr>
          <w:t>https://www.cvocni.org/files/cvocni/2025-12/Totally%20Invisible%20Report%20December%202025%20CVOCNI%20and%20QUB.pdf</w:t>
        </w:r>
      </w:hyperlink>
      <w:r w:rsidRPr="00171659">
        <w:t xml:space="preserve"> </w:t>
      </w:r>
    </w:p>
  </w:footnote>
  <w:footnote w:id="11">
    <w:p w14:paraId="3990DBB6" w14:textId="77777777" w:rsidR="002776C9" w:rsidRPr="00AB7B54" w:rsidRDefault="002776C9" w:rsidP="002776C9">
      <w:pPr>
        <w:pStyle w:val="FootnoteText"/>
      </w:pPr>
      <w:r w:rsidRPr="00171659">
        <w:rPr>
          <w:rStyle w:val="FootnoteReference"/>
        </w:rPr>
        <w:footnoteRef/>
      </w:r>
      <w:r w:rsidRPr="00171659">
        <w:t xml:space="preserve"> </w:t>
      </w:r>
      <w:hyperlink r:id="rId9" w:history="1">
        <w:r w:rsidRPr="00171659">
          <w:rPr>
            <w:rStyle w:val="Hyperlink"/>
          </w:rPr>
          <w:t>Legal Aid in Northern Ireland - Annual Statistics to March 2026 | Department of Justice</w:t>
        </w:r>
      </w:hyperlink>
    </w:p>
  </w:footnote>
  <w:footnote w:id="12">
    <w:p w14:paraId="05499C01" w14:textId="77777777" w:rsidR="00D81D6B" w:rsidRPr="00AB7B54" w:rsidRDefault="00D81D6B" w:rsidP="00D81D6B">
      <w:pPr>
        <w:pStyle w:val="FootnoteText"/>
      </w:pPr>
      <w:r w:rsidRPr="00171659">
        <w:rPr>
          <w:rStyle w:val="FootnoteReference"/>
        </w:rPr>
        <w:footnoteRef/>
      </w:r>
      <w:r w:rsidRPr="00171659">
        <w:t xml:space="preserve"> </w:t>
      </w:r>
      <w:hyperlink r:id="rId10" w:history="1">
        <w:r w:rsidRPr="00171659">
          <w:rPr>
            <w:rStyle w:val="Hyperlink"/>
          </w:rPr>
          <w:t>Legal Aid in Northern Ireland - Annual Statistics to March 2026 | Department of Justice</w:t>
        </w:r>
      </w:hyperlink>
    </w:p>
  </w:footnote>
  <w:footnote w:id="13">
    <w:p w14:paraId="73F27F64" w14:textId="77777777" w:rsidR="009E65EE" w:rsidRPr="008555DD" w:rsidRDefault="009E65EE" w:rsidP="009E65EE">
      <w:pPr>
        <w:pStyle w:val="FootnoteText"/>
        <w:rPr>
          <w:lang w:val="en-US"/>
        </w:rPr>
      </w:pPr>
      <w:r w:rsidRPr="00171659">
        <w:rPr>
          <w:rStyle w:val="FootnoteReference"/>
        </w:rPr>
        <w:footnoteRef/>
      </w:r>
      <w:r w:rsidRPr="00171659">
        <w:t xml:space="preserve"> </w:t>
      </w:r>
      <w:hyperlink r:id="rId11" w:history="1">
        <w:r w:rsidRPr="00171659">
          <w:rPr>
            <w:rStyle w:val="Hyperlink"/>
          </w:rPr>
          <w:t>Legal Aid in Northern Ireland - Annual Statistics to March 2026 | Department of Justice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2287" w14:textId="1DDA04AD" w:rsidR="005A3B5A" w:rsidRPr="00171659" w:rsidRDefault="005A3B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689F" w14:textId="4FF216F2" w:rsidR="005A3B5A" w:rsidRPr="00171659" w:rsidRDefault="005A3B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F8EB" w14:textId="48206546" w:rsidR="005A3B5A" w:rsidRPr="00171659" w:rsidRDefault="005A3B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9FB7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83500E"/>
    <w:multiLevelType w:val="multilevel"/>
    <w:tmpl w:val="4DD41CCA"/>
    <w:lvl w:ilvl="0">
      <w:start w:val="1"/>
      <w:numFmt w:val="decimal"/>
      <w:lvlText w:val="%1"/>
      <w:lvlJc w:val="left"/>
      <w:pPr>
        <w:ind w:left="360" w:hanging="360"/>
      </w:pPr>
      <w:rPr>
        <w:rFonts w:hint="default"/>
      </w:rPr>
    </w:lvl>
    <w:lvl w:ilvl="1">
      <w:start w:val="98"/>
      <w:numFmt w:val="decimal"/>
      <w:lvlText w:val="5.%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EF4022"/>
    <w:multiLevelType w:val="multilevel"/>
    <w:tmpl w:val="0809001D"/>
    <w:styleLink w:val="Style1"/>
    <w:lvl w:ilvl="0">
      <w:start w:val="1"/>
      <w:numFmt w:val="decimal"/>
      <w:lvlText w:val="%1)"/>
      <w:lvlJc w:val="left"/>
      <w:pPr>
        <w:ind w:left="360" w:hanging="360"/>
      </w:pPr>
    </w:lvl>
    <w:lvl w:ilvl="1">
      <w:start w:val="13"/>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8807FB"/>
    <w:multiLevelType w:val="multilevel"/>
    <w:tmpl w:val="1988C536"/>
    <w:lvl w:ilvl="0">
      <w:start w:val="3"/>
      <w:numFmt w:val="decimal"/>
      <w:lvlText w:val="%1."/>
      <w:lvlJc w:val="left"/>
      <w:pPr>
        <w:ind w:left="720" w:hanging="360"/>
      </w:pPr>
      <w:rPr>
        <w:rFonts w:hint="default"/>
      </w:rPr>
    </w:lvl>
    <w:lvl w:ilvl="1">
      <w:start w:val="1"/>
      <w:numFmt w:val="decimal"/>
      <w:isLgl/>
      <w:lvlText w:val="%1.%2"/>
      <w:lvlJc w:val="left"/>
      <w:pPr>
        <w:ind w:left="645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3C61EE"/>
    <w:multiLevelType w:val="hybridMultilevel"/>
    <w:tmpl w:val="F5102200"/>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B5448C86">
      <w:start w:val="4"/>
      <w:numFmt w:val="decimal"/>
      <w:lvlText w:val="%3."/>
      <w:lvlJc w:val="left"/>
      <w:pPr>
        <w:ind w:left="2340" w:hanging="360"/>
      </w:pPr>
      <w:rPr>
        <w:rFonts w:eastAsiaTheme="minorHAnsi"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E0E39"/>
    <w:multiLevelType w:val="hybridMultilevel"/>
    <w:tmpl w:val="9D36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13EF3"/>
    <w:multiLevelType w:val="multilevel"/>
    <w:tmpl w:val="1988C53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91548C"/>
    <w:multiLevelType w:val="hybridMultilevel"/>
    <w:tmpl w:val="E69A4EB6"/>
    <w:lvl w:ilvl="0" w:tplc="F98E45F4">
      <w:start w:val="1"/>
      <w:numFmt w:val="decimal"/>
      <w:pStyle w:val="LB"/>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179E6"/>
    <w:multiLevelType w:val="multilevel"/>
    <w:tmpl w:val="91E8EC70"/>
    <w:lvl w:ilvl="0">
      <w:start w:val="1"/>
      <w:numFmt w:val="decimal"/>
      <w:lvlText w:val="%1"/>
      <w:lvlJc w:val="left"/>
      <w:pPr>
        <w:ind w:left="360" w:hanging="360"/>
      </w:pPr>
      <w:rPr>
        <w:rFonts w:hint="default"/>
      </w:rPr>
    </w:lvl>
    <w:lvl w:ilvl="1">
      <w:start w:val="102"/>
      <w:numFmt w:val="decimal"/>
      <w:lvlText w:val="5.%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C13DC2"/>
    <w:multiLevelType w:val="multilevel"/>
    <w:tmpl w:val="0809001D"/>
    <w:lvl w:ilvl="0">
      <w:start w:val="1"/>
      <w:numFmt w:val="decimal"/>
      <w:lvlText w:val="%1)"/>
      <w:lvlJc w:val="left"/>
      <w:pPr>
        <w:ind w:left="360" w:hanging="360"/>
      </w:pPr>
    </w:lvl>
    <w:lvl w:ilvl="1">
      <w:start w:val="13"/>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E90051"/>
    <w:multiLevelType w:val="hybridMultilevel"/>
    <w:tmpl w:val="67C679C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CF1B69"/>
    <w:multiLevelType w:val="multilevel"/>
    <w:tmpl w:val="0809001D"/>
    <w:lvl w:ilvl="0">
      <w:start w:val="1"/>
      <w:numFmt w:val="decimal"/>
      <w:lvlText w:val="%1)"/>
      <w:lvlJc w:val="left"/>
      <w:pPr>
        <w:ind w:left="360" w:hanging="360"/>
      </w:pPr>
    </w:lvl>
    <w:lvl w:ilvl="1">
      <w:start w:val="13"/>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1B525D"/>
    <w:multiLevelType w:val="multilevel"/>
    <w:tmpl w:val="0809001D"/>
    <w:lvl w:ilvl="0">
      <w:start w:val="1"/>
      <w:numFmt w:val="decimal"/>
      <w:lvlText w:val="%1)"/>
      <w:lvlJc w:val="left"/>
      <w:pPr>
        <w:ind w:left="360" w:hanging="360"/>
      </w:pPr>
    </w:lvl>
    <w:lvl w:ilvl="1">
      <w:start w:val="13"/>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8013303"/>
    <w:multiLevelType w:val="multilevel"/>
    <w:tmpl w:val="204422FE"/>
    <w:lvl w:ilvl="0">
      <w:start w:val="1"/>
      <w:numFmt w:val="decimal"/>
      <w:lvlText w:val="%1."/>
      <w:lvlJc w:val="left"/>
      <w:pPr>
        <w:ind w:left="502" w:hanging="360"/>
      </w:pPr>
      <w:rPr>
        <w:rFonts w:ascii="Arial" w:hAnsi="Arial" w:cs="Arial" w:hint="default"/>
        <w:b/>
        <w:sz w:val="28"/>
        <w:szCs w:val="28"/>
      </w:rPr>
    </w:lvl>
    <w:lvl w:ilvl="1">
      <w:start w:val="1"/>
      <w:numFmt w:val="decimal"/>
      <w:lvlText w:val="%1.%2"/>
      <w:lvlJc w:val="left"/>
      <w:pPr>
        <w:ind w:left="4613" w:hanging="360"/>
      </w:pPr>
      <w:rPr>
        <w:rFonts w:ascii="Arial" w:hAnsi="Arial" w:hint="default"/>
        <w:b w:val="0"/>
        <w:bCs w:val="0"/>
        <w:i w:val="0"/>
        <w:iCs w:val="0"/>
        <w:sz w:val="24"/>
      </w:rPr>
    </w:lvl>
    <w:lvl w:ilvl="2">
      <w:start w:val="1"/>
      <w:numFmt w:val="decimal"/>
      <w:isLgl/>
      <w:lvlText w:val="%1.%2.%3"/>
      <w:lvlJc w:val="left"/>
      <w:pPr>
        <w:ind w:left="4973" w:hanging="720"/>
      </w:pPr>
      <w:rPr>
        <w:rFonts w:hint="default"/>
      </w:rPr>
    </w:lvl>
    <w:lvl w:ilvl="3">
      <w:start w:val="1"/>
      <w:numFmt w:val="decimal"/>
      <w:isLgl/>
      <w:lvlText w:val="%1.%2.%3.%4"/>
      <w:lvlJc w:val="left"/>
      <w:pPr>
        <w:ind w:left="5333" w:hanging="1080"/>
      </w:pPr>
      <w:rPr>
        <w:rFonts w:hint="default"/>
      </w:rPr>
    </w:lvl>
    <w:lvl w:ilvl="4">
      <w:start w:val="1"/>
      <w:numFmt w:val="decimal"/>
      <w:isLgl/>
      <w:lvlText w:val="%1.%2.%3.%4.%5"/>
      <w:lvlJc w:val="left"/>
      <w:pPr>
        <w:ind w:left="5333" w:hanging="1080"/>
      </w:pPr>
      <w:rPr>
        <w:rFonts w:hint="default"/>
      </w:rPr>
    </w:lvl>
    <w:lvl w:ilvl="5">
      <w:start w:val="1"/>
      <w:numFmt w:val="decimal"/>
      <w:isLgl/>
      <w:lvlText w:val="%1.%2.%3.%4.%5.%6"/>
      <w:lvlJc w:val="left"/>
      <w:pPr>
        <w:ind w:left="5693" w:hanging="1440"/>
      </w:pPr>
      <w:rPr>
        <w:rFonts w:hint="default"/>
      </w:rPr>
    </w:lvl>
    <w:lvl w:ilvl="6">
      <w:start w:val="1"/>
      <w:numFmt w:val="decimal"/>
      <w:isLgl/>
      <w:lvlText w:val="%1.%2.%3.%4.%5.%6.%7"/>
      <w:lvlJc w:val="left"/>
      <w:pPr>
        <w:ind w:left="5693" w:hanging="1440"/>
      </w:pPr>
      <w:rPr>
        <w:rFonts w:hint="default"/>
      </w:rPr>
    </w:lvl>
    <w:lvl w:ilvl="7">
      <w:start w:val="1"/>
      <w:numFmt w:val="decimal"/>
      <w:isLgl/>
      <w:lvlText w:val="%1.%2.%3.%4.%5.%6.%7.%8"/>
      <w:lvlJc w:val="left"/>
      <w:pPr>
        <w:ind w:left="6053" w:hanging="1800"/>
      </w:pPr>
      <w:rPr>
        <w:rFonts w:hint="default"/>
      </w:rPr>
    </w:lvl>
    <w:lvl w:ilvl="8">
      <w:start w:val="1"/>
      <w:numFmt w:val="decimal"/>
      <w:isLgl/>
      <w:lvlText w:val="%1.%2.%3.%4.%5.%6.%7.%8.%9"/>
      <w:lvlJc w:val="left"/>
      <w:pPr>
        <w:ind w:left="6053" w:hanging="1800"/>
      </w:pPr>
      <w:rPr>
        <w:rFonts w:hint="default"/>
      </w:rPr>
    </w:lvl>
  </w:abstractNum>
  <w:abstractNum w:abstractNumId="14" w15:restartNumberingAfterBreak="0">
    <w:nsid w:val="39ED65E1"/>
    <w:multiLevelType w:val="hybridMultilevel"/>
    <w:tmpl w:val="89864B0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CFE136F"/>
    <w:multiLevelType w:val="multilevel"/>
    <w:tmpl w:val="0809001D"/>
    <w:numStyleLink w:val="Style1"/>
  </w:abstractNum>
  <w:abstractNum w:abstractNumId="16" w15:restartNumberingAfterBreak="0">
    <w:nsid w:val="3DCD1E17"/>
    <w:multiLevelType w:val="multilevel"/>
    <w:tmpl w:val="479EF8DC"/>
    <w:lvl w:ilvl="0">
      <w:start w:val="3"/>
      <w:numFmt w:val="decimal"/>
      <w:lvlText w:val="%1."/>
      <w:lvlJc w:val="left"/>
      <w:pPr>
        <w:ind w:left="720" w:hanging="360"/>
      </w:pPr>
      <w:rPr>
        <w:rFonts w:hint="default"/>
      </w:rPr>
    </w:lvl>
    <w:lvl w:ilvl="1">
      <w:start w:val="1"/>
      <w:numFmt w:val="decimal"/>
      <w:isLgl/>
      <w:lvlText w:val="2.%2"/>
      <w:lvlJc w:val="left"/>
      <w:pPr>
        <w:ind w:left="574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7B4417"/>
    <w:multiLevelType w:val="hybridMultilevel"/>
    <w:tmpl w:val="F6C69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DF0DAC"/>
    <w:multiLevelType w:val="hybridMultilevel"/>
    <w:tmpl w:val="6F629E0A"/>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540E74A9"/>
    <w:multiLevelType w:val="multilevel"/>
    <w:tmpl w:val="6EDE9DB6"/>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5AE333A"/>
    <w:multiLevelType w:val="hybridMultilevel"/>
    <w:tmpl w:val="668ECA3C"/>
    <w:lvl w:ilvl="0" w:tplc="8FC28F72">
      <w:start w:val="2"/>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5D03F9"/>
    <w:multiLevelType w:val="multilevel"/>
    <w:tmpl w:val="4932553E"/>
    <w:lvl w:ilvl="0">
      <w:start w:val="4"/>
      <w:numFmt w:val="decimal"/>
      <w:lvlText w:val="%1"/>
      <w:lvlJc w:val="left"/>
      <w:pPr>
        <w:ind w:left="360" w:hanging="360"/>
      </w:pPr>
      <w:rPr>
        <w:rFonts w:hint="default"/>
      </w:rPr>
    </w:lvl>
    <w:lvl w:ilvl="1">
      <w:start w:val="1"/>
      <w:numFmt w:val="decimal"/>
      <w:lvlText w:val="5.%2"/>
      <w:lvlJc w:val="left"/>
      <w:pPr>
        <w:ind w:left="29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FD95FEC"/>
    <w:multiLevelType w:val="multilevel"/>
    <w:tmpl w:val="0809001D"/>
    <w:lvl w:ilvl="0">
      <w:start w:val="1"/>
      <w:numFmt w:val="decimal"/>
      <w:lvlText w:val="%1)"/>
      <w:lvlJc w:val="left"/>
      <w:pPr>
        <w:ind w:left="360" w:hanging="360"/>
      </w:pPr>
    </w:lvl>
    <w:lvl w:ilvl="1">
      <w:start w:val="13"/>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0706B97"/>
    <w:multiLevelType w:val="multilevel"/>
    <w:tmpl w:val="8D1616A0"/>
    <w:styleLink w:val="Styl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1D7509B"/>
    <w:multiLevelType w:val="hybridMultilevel"/>
    <w:tmpl w:val="4B0A5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9C4DA7"/>
    <w:multiLevelType w:val="hybridMultilevel"/>
    <w:tmpl w:val="F56A7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2CE42E1"/>
    <w:multiLevelType w:val="multilevel"/>
    <w:tmpl w:val="F260FB04"/>
    <w:name w:val="seq1"/>
    <w:lvl w:ilvl="0">
      <w:start w:val="6"/>
      <w:numFmt w:val="decimal"/>
      <w:lvlRestart w:val="0"/>
      <w:pStyle w:val="N1"/>
      <w:suff w:val="nothing"/>
      <w:lvlText w:val="%1."/>
      <w:lvlJc w:val="left"/>
      <w:pPr>
        <w:ind w:left="0" w:firstLine="170"/>
      </w:pPr>
      <w:rPr>
        <w:rFonts w:hint="default"/>
        <w:b/>
      </w:rPr>
    </w:lvl>
    <w:lvl w:ilvl="1">
      <w:start w:val="1"/>
      <w:numFmt w:val="decimal"/>
      <w:pStyle w:val="N2"/>
      <w:suff w:val="space"/>
      <w:lvlText w:val="(%2)"/>
      <w:lvlJc w:val="left"/>
      <w:pPr>
        <w:ind w:left="0" w:firstLine="170"/>
      </w:pPr>
      <w:rPr>
        <w:rFonts w:hint="default"/>
      </w:rPr>
    </w:lvl>
    <w:lvl w:ilvl="2">
      <w:start w:val="1"/>
      <w:numFmt w:val="lowerLetter"/>
      <w:pStyle w:val="N3"/>
      <w:lvlText w:val="(%3)"/>
      <w:lvlJc w:val="left"/>
      <w:pPr>
        <w:tabs>
          <w:tab w:val="num" w:pos="737"/>
        </w:tabs>
        <w:ind w:left="737" w:hanging="397"/>
      </w:pPr>
      <w:rPr>
        <w:rFonts w:hint="default"/>
      </w:rPr>
    </w:lvl>
    <w:lvl w:ilvl="3">
      <w:start w:val="1"/>
      <w:numFmt w:val="lowerRoman"/>
      <w:pStyle w:val="N4"/>
      <w:lvlText w:val="(%4)"/>
      <w:lvlJc w:val="right"/>
      <w:pPr>
        <w:tabs>
          <w:tab w:val="num" w:pos="1134"/>
        </w:tabs>
        <w:ind w:left="1134" w:hanging="113"/>
      </w:pPr>
      <w:rPr>
        <w:rFonts w:hint="default"/>
      </w:rPr>
    </w:lvl>
    <w:lvl w:ilvl="4">
      <w:start w:val="1"/>
      <w:numFmt w:val="lowerLetter"/>
      <w:pStyle w:val="N5"/>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56E71A7"/>
    <w:multiLevelType w:val="multilevel"/>
    <w:tmpl w:val="61600C34"/>
    <w:lvl w:ilvl="0">
      <w:start w:val="1"/>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B5576D5"/>
    <w:multiLevelType w:val="hybridMultilevel"/>
    <w:tmpl w:val="1506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1B2B96"/>
    <w:multiLevelType w:val="hybridMultilevel"/>
    <w:tmpl w:val="670A438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D66158F"/>
    <w:multiLevelType w:val="multilevel"/>
    <w:tmpl w:val="8D1616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67248B"/>
    <w:multiLevelType w:val="multilevel"/>
    <w:tmpl w:val="1F044D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6104212">
    <w:abstractNumId w:val="13"/>
  </w:num>
  <w:num w:numId="2" w16cid:durableId="630130730">
    <w:abstractNumId w:val="26"/>
  </w:num>
  <w:num w:numId="3" w16cid:durableId="761149562">
    <w:abstractNumId w:val="20"/>
  </w:num>
  <w:num w:numId="4" w16cid:durableId="520359764">
    <w:abstractNumId w:val="30"/>
  </w:num>
  <w:num w:numId="5" w16cid:durableId="2033072411">
    <w:abstractNumId w:val="25"/>
  </w:num>
  <w:num w:numId="6" w16cid:durableId="441804046">
    <w:abstractNumId w:val="6"/>
  </w:num>
  <w:num w:numId="7" w16cid:durableId="747076991">
    <w:abstractNumId w:val="18"/>
  </w:num>
  <w:num w:numId="8" w16cid:durableId="1592470049">
    <w:abstractNumId w:val="7"/>
  </w:num>
  <w:num w:numId="9" w16cid:durableId="716046933">
    <w:abstractNumId w:val="29"/>
  </w:num>
  <w:num w:numId="10" w16cid:durableId="1203441551">
    <w:abstractNumId w:val="4"/>
  </w:num>
  <w:num w:numId="11" w16cid:durableId="1600332990">
    <w:abstractNumId w:val="17"/>
  </w:num>
  <w:num w:numId="12" w16cid:durableId="495997634">
    <w:abstractNumId w:val="5"/>
  </w:num>
  <w:num w:numId="13" w16cid:durableId="445076109">
    <w:abstractNumId w:val="16"/>
  </w:num>
  <w:num w:numId="14" w16cid:durableId="523832921">
    <w:abstractNumId w:val="10"/>
  </w:num>
  <w:num w:numId="15" w16cid:durableId="772822188">
    <w:abstractNumId w:val="2"/>
  </w:num>
  <w:num w:numId="16" w16cid:durableId="1085499166">
    <w:abstractNumId w:val="15"/>
  </w:num>
  <w:num w:numId="17" w16cid:durableId="642808596">
    <w:abstractNumId w:val="22"/>
  </w:num>
  <w:num w:numId="18" w16cid:durableId="1972057472">
    <w:abstractNumId w:val="14"/>
  </w:num>
  <w:num w:numId="19" w16cid:durableId="129985250">
    <w:abstractNumId w:val="9"/>
  </w:num>
  <w:num w:numId="20" w16cid:durableId="1077828321">
    <w:abstractNumId w:val="11"/>
  </w:num>
  <w:num w:numId="21" w16cid:durableId="865018664">
    <w:abstractNumId w:val="24"/>
  </w:num>
  <w:num w:numId="22" w16cid:durableId="534319080">
    <w:abstractNumId w:val="28"/>
  </w:num>
  <w:num w:numId="23" w16cid:durableId="1179194324">
    <w:abstractNumId w:val="3"/>
  </w:num>
  <w:num w:numId="24" w16cid:durableId="1090395658">
    <w:abstractNumId w:val="19"/>
  </w:num>
  <w:num w:numId="25" w16cid:durableId="1288925941">
    <w:abstractNumId w:val="23"/>
  </w:num>
  <w:num w:numId="26" w16cid:durableId="1604652735">
    <w:abstractNumId w:val="21"/>
  </w:num>
  <w:num w:numId="27" w16cid:durableId="1734504664">
    <w:abstractNumId w:val="27"/>
  </w:num>
  <w:num w:numId="28" w16cid:durableId="1864248101">
    <w:abstractNumId w:val="12"/>
  </w:num>
  <w:num w:numId="29" w16cid:durableId="1797068638">
    <w:abstractNumId w:val="0"/>
  </w:num>
  <w:num w:numId="30" w16cid:durableId="1990134874">
    <w:abstractNumId w:val="1"/>
  </w:num>
  <w:num w:numId="31" w16cid:durableId="75175660">
    <w:abstractNumId w:val="8"/>
  </w:num>
  <w:num w:numId="32" w16cid:durableId="1921910335">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7FD"/>
    <w:rsid w:val="00005AE9"/>
    <w:rsid w:val="00005AF1"/>
    <w:rsid w:val="000071DD"/>
    <w:rsid w:val="000078C3"/>
    <w:rsid w:val="00010223"/>
    <w:rsid w:val="000139E8"/>
    <w:rsid w:val="00021378"/>
    <w:rsid w:val="000229A0"/>
    <w:rsid w:val="0002472C"/>
    <w:rsid w:val="00027BD2"/>
    <w:rsid w:val="00036EE7"/>
    <w:rsid w:val="00037C52"/>
    <w:rsid w:val="00037D45"/>
    <w:rsid w:val="00040DC9"/>
    <w:rsid w:val="00045566"/>
    <w:rsid w:val="00045B25"/>
    <w:rsid w:val="00046CEB"/>
    <w:rsid w:val="00051E4D"/>
    <w:rsid w:val="00052B20"/>
    <w:rsid w:val="000563F1"/>
    <w:rsid w:val="00066E7A"/>
    <w:rsid w:val="0007140D"/>
    <w:rsid w:val="0007499D"/>
    <w:rsid w:val="00075028"/>
    <w:rsid w:val="0007653A"/>
    <w:rsid w:val="00080256"/>
    <w:rsid w:val="0008304B"/>
    <w:rsid w:val="00086931"/>
    <w:rsid w:val="000A01E5"/>
    <w:rsid w:val="000A298E"/>
    <w:rsid w:val="000A3454"/>
    <w:rsid w:val="000A35FF"/>
    <w:rsid w:val="000A51BC"/>
    <w:rsid w:val="000B1116"/>
    <w:rsid w:val="000B52BE"/>
    <w:rsid w:val="000B71AE"/>
    <w:rsid w:val="000B7428"/>
    <w:rsid w:val="000C1E32"/>
    <w:rsid w:val="000C4B20"/>
    <w:rsid w:val="000C4C4A"/>
    <w:rsid w:val="000C6088"/>
    <w:rsid w:val="000C73B6"/>
    <w:rsid w:val="000D0853"/>
    <w:rsid w:val="000D4356"/>
    <w:rsid w:val="000D500F"/>
    <w:rsid w:val="000D5651"/>
    <w:rsid w:val="000D5770"/>
    <w:rsid w:val="000D6749"/>
    <w:rsid w:val="000E1FFD"/>
    <w:rsid w:val="000E4BBE"/>
    <w:rsid w:val="000E5DF3"/>
    <w:rsid w:val="000E6D87"/>
    <w:rsid w:val="000F0C65"/>
    <w:rsid w:val="00102C70"/>
    <w:rsid w:val="00105229"/>
    <w:rsid w:val="00105E95"/>
    <w:rsid w:val="001106BE"/>
    <w:rsid w:val="00111DAA"/>
    <w:rsid w:val="00113C80"/>
    <w:rsid w:val="00121099"/>
    <w:rsid w:val="001250B7"/>
    <w:rsid w:val="00130121"/>
    <w:rsid w:val="0015671D"/>
    <w:rsid w:val="0016491F"/>
    <w:rsid w:val="0016799D"/>
    <w:rsid w:val="00171659"/>
    <w:rsid w:val="001758E6"/>
    <w:rsid w:val="00177EFC"/>
    <w:rsid w:val="001808F3"/>
    <w:rsid w:val="001828E8"/>
    <w:rsid w:val="00186709"/>
    <w:rsid w:val="00186B4A"/>
    <w:rsid w:val="0019144B"/>
    <w:rsid w:val="001A269A"/>
    <w:rsid w:val="001A3B38"/>
    <w:rsid w:val="001A3E9E"/>
    <w:rsid w:val="001A4CAF"/>
    <w:rsid w:val="001A5586"/>
    <w:rsid w:val="001B0983"/>
    <w:rsid w:val="001C5EA2"/>
    <w:rsid w:val="001C682F"/>
    <w:rsid w:val="001D2B5F"/>
    <w:rsid w:val="001D512C"/>
    <w:rsid w:val="001D5FAA"/>
    <w:rsid w:val="001D69AF"/>
    <w:rsid w:val="001E2278"/>
    <w:rsid w:val="001E2BC7"/>
    <w:rsid w:val="001F15B1"/>
    <w:rsid w:val="001F3F18"/>
    <w:rsid w:val="001F4551"/>
    <w:rsid w:val="001F4A4D"/>
    <w:rsid w:val="001F4D9F"/>
    <w:rsid w:val="00200652"/>
    <w:rsid w:val="0020663D"/>
    <w:rsid w:val="00207E75"/>
    <w:rsid w:val="00210D82"/>
    <w:rsid w:val="00210DFC"/>
    <w:rsid w:val="00211992"/>
    <w:rsid w:val="00211EB7"/>
    <w:rsid w:val="002120F8"/>
    <w:rsid w:val="00213A82"/>
    <w:rsid w:val="00213AFC"/>
    <w:rsid w:val="00215CE1"/>
    <w:rsid w:val="00217FF3"/>
    <w:rsid w:val="00220FFC"/>
    <w:rsid w:val="00221F65"/>
    <w:rsid w:val="00226E67"/>
    <w:rsid w:val="00230D40"/>
    <w:rsid w:val="00231420"/>
    <w:rsid w:val="00234105"/>
    <w:rsid w:val="00240249"/>
    <w:rsid w:val="002405EC"/>
    <w:rsid w:val="002433EC"/>
    <w:rsid w:val="00247E94"/>
    <w:rsid w:val="002540C3"/>
    <w:rsid w:val="00256581"/>
    <w:rsid w:val="002579F7"/>
    <w:rsid w:val="002600D6"/>
    <w:rsid w:val="00265004"/>
    <w:rsid w:val="00270F53"/>
    <w:rsid w:val="00272457"/>
    <w:rsid w:val="0027480D"/>
    <w:rsid w:val="002763B7"/>
    <w:rsid w:val="0027712A"/>
    <w:rsid w:val="002776C9"/>
    <w:rsid w:val="00283B81"/>
    <w:rsid w:val="00286831"/>
    <w:rsid w:val="00287E67"/>
    <w:rsid w:val="002905E1"/>
    <w:rsid w:val="00294039"/>
    <w:rsid w:val="00295B91"/>
    <w:rsid w:val="002A2FF6"/>
    <w:rsid w:val="002A4562"/>
    <w:rsid w:val="002A5839"/>
    <w:rsid w:val="002A588D"/>
    <w:rsid w:val="002B2D68"/>
    <w:rsid w:val="002B7506"/>
    <w:rsid w:val="002C20D8"/>
    <w:rsid w:val="002C6ACF"/>
    <w:rsid w:val="002C6C9F"/>
    <w:rsid w:val="002C7E97"/>
    <w:rsid w:val="002D3C95"/>
    <w:rsid w:val="002D516A"/>
    <w:rsid w:val="002D56DB"/>
    <w:rsid w:val="002D59D3"/>
    <w:rsid w:val="002D7939"/>
    <w:rsid w:val="002E57A2"/>
    <w:rsid w:val="002E6577"/>
    <w:rsid w:val="002F2D6F"/>
    <w:rsid w:val="002F358C"/>
    <w:rsid w:val="002F3B74"/>
    <w:rsid w:val="002F3D42"/>
    <w:rsid w:val="002F65AA"/>
    <w:rsid w:val="002F6CC3"/>
    <w:rsid w:val="00307909"/>
    <w:rsid w:val="00312739"/>
    <w:rsid w:val="003148FE"/>
    <w:rsid w:val="00317343"/>
    <w:rsid w:val="003231B8"/>
    <w:rsid w:val="00326E5E"/>
    <w:rsid w:val="0033073D"/>
    <w:rsid w:val="00336B84"/>
    <w:rsid w:val="00340102"/>
    <w:rsid w:val="003420E7"/>
    <w:rsid w:val="0034571B"/>
    <w:rsid w:val="00350DCC"/>
    <w:rsid w:val="00355E3A"/>
    <w:rsid w:val="00360B13"/>
    <w:rsid w:val="00363FF1"/>
    <w:rsid w:val="00370550"/>
    <w:rsid w:val="00377A31"/>
    <w:rsid w:val="003812E8"/>
    <w:rsid w:val="003831E6"/>
    <w:rsid w:val="003960B6"/>
    <w:rsid w:val="003977B7"/>
    <w:rsid w:val="003A187C"/>
    <w:rsid w:val="003A4D83"/>
    <w:rsid w:val="003A68D3"/>
    <w:rsid w:val="003C126B"/>
    <w:rsid w:val="003C15C1"/>
    <w:rsid w:val="003C1C6C"/>
    <w:rsid w:val="003D773A"/>
    <w:rsid w:val="003E63C5"/>
    <w:rsid w:val="003E6840"/>
    <w:rsid w:val="003F56CD"/>
    <w:rsid w:val="00401C05"/>
    <w:rsid w:val="00406EFC"/>
    <w:rsid w:val="00413246"/>
    <w:rsid w:val="0041503B"/>
    <w:rsid w:val="004234D3"/>
    <w:rsid w:val="00424EA5"/>
    <w:rsid w:val="004264ED"/>
    <w:rsid w:val="0042703F"/>
    <w:rsid w:val="004327DA"/>
    <w:rsid w:val="00434099"/>
    <w:rsid w:val="00441EBF"/>
    <w:rsid w:val="00443121"/>
    <w:rsid w:val="0044488B"/>
    <w:rsid w:val="00446ACE"/>
    <w:rsid w:val="0045081C"/>
    <w:rsid w:val="004538E1"/>
    <w:rsid w:val="00456682"/>
    <w:rsid w:val="00461038"/>
    <w:rsid w:val="004669B3"/>
    <w:rsid w:val="004703DA"/>
    <w:rsid w:val="0047074C"/>
    <w:rsid w:val="00472A4E"/>
    <w:rsid w:val="00472C08"/>
    <w:rsid w:val="00473317"/>
    <w:rsid w:val="00477466"/>
    <w:rsid w:val="00485D45"/>
    <w:rsid w:val="004931EE"/>
    <w:rsid w:val="00494E67"/>
    <w:rsid w:val="004963D7"/>
    <w:rsid w:val="00496A3E"/>
    <w:rsid w:val="004A4584"/>
    <w:rsid w:val="004B0B7C"/>
    <w:rsid w:val="004B3481"/>
    <w:rsid w:val="004B4E50"/>
    <w:rsid w:val="004C06E1"/>
    <w:rsid w:val="004C0C11"/>
    <w:rsid w:val="004D0BEC"/>
    <w:rsid w:val="004D0CDF"/>
    <w:rsid w:val="004D12FB"/>
    <w:rsid w:val="004D3325"/>
    <w:rsid w:val="004D69CE"/>
    <w:rsid w:val="004E04EB"/>
    <w:rsid w:val="004E2197"/>
    <w:rsid w:val="004F02EE"/>
    <w:rsid w:val="004F1803"/>
    <w:rsid w:val="004F1856"/>
    <w:rsid w:val="004F5115"/>
    <w:rsid w:val="004F672C"/>
    <w:rsid w:val="004F7F61"/>
    <w:rsid w:val="00500711"/>
    <w:rsid w:val="00501656"/>
    <w:rsid w:val="00506036"/>
    <w:rsid w:val="00512366"/>
    <w:rsid w:val="005141DB"/>
    <w:rsid w:val="00521872"/>
    <w:rsid w:val="00530472"/>
    <w:rsid w:val="00543321"/>
    <w:rsid w:val="005435D3"/>
    <w:rsid w:val="005518E6"/>
    <w:rsid w:val="005550F4"/>
    <w:rsid w:val="00557FF0"/>
    <w:rsid w:val="00560449"/>
    <w:rsid w:val="005627F4"/>
    <w:rsid w:val="0056482D"/>
    <w:rsid w:val="00566F02"/>
    <w:rsid w:val="00575299"/>
    <w:rsid w:val="00576F4A"/>
    <w:rsid w:val="0058171E"/>
    <w:rsid w:val="00581BE9"/>
    <w:rsid w:val="00583DCB"/>
    <w:rsid w:val="0058538F"/>
    <w:rsid w:val="005905F0"/>
    <w:rsid w:val="00592816"/>
    <w:rsid w:val="00594332"/>
    <w:rsid w:val="0059734C"/>
    <w:rsid w:val="005A2792"/>
    <w:rsid w:val="005A3B5A"/>
    <w:rsid w:val="005A58A5"/>
    <w:rsid w:val="005B0B74"/>
    <w:rsid w:val="005B2C53"/>
    <w:rsid w:val="005B4A51"/>
    <w:rsid w:val="005B6000"/>
    <w:rsid w:val="005C158F"/>
    <w:rsid w:val="005C535E"/>
    <w:rsid w:val="005C5CCD"/>
    <w:rsid w:val="005C7AA6"/>
    <w:rsid w:val="005D311E"/>
    <w:rsid w:val="005D4A7B"/>
    <w:rsid w:val="005D63DE"/>
    <w:rsid w:val="005D645F"/>
    <w:rsid w:val="005D77E1"/>
    <w:rsid w:val="005E4A46"/>
    <w:rsid w:val="005E4E37"/>
    <w:rsid w:val="005E5B79"/>
    <w:rsid w:val="005E7FD3"/>
    <w:rsid w:val="005F297D"/>
    <w:rsid w:val="005F36DC"/>
    <w:rsid w:val="005F52CE"/>
    <w:rsid w:val="005F75CA"/>
    <w:rsid w:val="00603783"/>
    <w:rsid w:val="006037A7"/>
    <w:rsid w:val="006054EC"/>
    <w:rsid w:val="00612C04"/>
    <w:rsid w:val="00613B09"/>
    <w:rsid w:val="00615EE2"/>
    <w:rsid w:val="00616010"/>
    <w:rsid w:val="0061626D"/>
    <w:rsid w:val="006175E5"/>
    <w:rsid w:val="00617B31"/>
    <w:rsid w:val="006253A4"/>
    <w:rsid w:val="00625A21"/>
    <w:rsid w:val="0062608D"/>
    <w:rsid w:val="006304B3"/>
    <w:rsid w:val="006343A0"/>
    <w:rsid w:val="006352D7"/>
    <w:rsid w:val="006354A6"/>
    <w:rsid w:val="00646559"/>
    <w:rsid w:val="006469D4"/>
    <w:rsid w:val="00646ACA"/>
    <w:rsid w:val="0064766D"/>
    <w:rsid w:val="006510FB"/>
    <w:rsid w:val="006541A7"/>
    <w:rsid w:val="00656F8B"/>
    <w:rsid w:val="006611EF"/>
    <w:rsid w:val="00663FDB"/>
    <w:rsid w:val="006675A1"/>
    <w:rsid w:val="00672153"/>
    <w:rsid w:val="006756A4"/>
    <w:rsid w:val="00676701"/>
    <w:rsid w:val="006773B2"/>
    <w:rsid w:val="00687085"/>
    <w:rsid w:val="00687CDB"/>
    <w:rsid w:val="00691481"/>
    <w:rsid w:val="00697AD0"/>
    <w:rsid w:val="00697EAA"/>
    <w:rsid w:val="006A0C1A"/>
    <w:rsid w:val="006A5C55"/>
    <w:rsid w:val="006A5E88"/>
    <w:rsid w:val="006A634C"/>
    <w:rsid w:val="006B1289"/>
    <w:rsid w:val="006B335E"/>
    <w:rsid w:val="006B5DA1"/>
    <w:rsid w:val="006B5FEC"/>
    <w:rsid w:val="006B792D"/>
    <w:rsid w:val="006D023D"/>
    <w:rsid w:val="006D15DA"/>
    <w:rsid w:val="006D3EC9"/>
    <w:rsid w:val="006D7F88"/>
    <w:rsid w:val="006E2B8D"/>
    <w:rsid w:val="006F3B62"/>
    <w:rsid w:val="00701961"/>
    <w:rsid w:val="00701B56"/>
    <w:rsid w:val="00701FBE"/>
    <w:rsid w:val="007022E5"/>
    <w:rsid w:val="00702F39"/>
    <w:rsid w:val="00706C83"/>
    <w:rsid w:val="007120CE"/>
    <w:rsid w:val="00714853"/>
    <w:rsid w:val="007166B8"/>
    <w:rsid w:val="00720DF6"/>
    <w:rsid w:val="00724C4F"/>
    <w:rsid w:val="007313D5"/>
    <w:rsid w:val="00731973"/>
    <w:rsid w:val="007368BD"/>
    <w:rsid w:val="00741D32"/>
    <w:rsid w:val="00743437"/>
    <w:rsid w:val="00744285"/>
    <w:rsid w:val="00745466"/>
    <w:rsid w:val="00747045"/>
    <w:rsid w:val="00750735"/>
    <w:rsid w:val="00751857"/>
    <w:rsid w:val="00766A88"/>
    <w:rsid w:val="007722D3"/>
    <w:rsid w:val="0077317C"/>
    <w:rsid w:val="00774A46"/>
    <w:rsid w:val="00774EEB"/>
    <w:rsid w:val="00783B98"/>
    <w:rsid w:val="0078423D"/>
    <w:rsid w:val="00785CF6"/>
    <w:rsid w:val="00785CFE"/>
    <w:rsid w:val="00795EBE"/>
    <w:rsid w:val="007977CB"/>
    <w:rsid w:val="007A13CE"/>
    <w:rsid w:val="007A1B43"/>
    <w:rsid w:val="007A3AD4"/>
    <w:rsid w:val="007A3C33"/>
    <w:rsid w:val="007A4409"/>
    <w:rsid w:val="007B015A"/>
    <w:rsid w:val="007B07D5"/>
    <w:rsid w:val="007B2081"/>
    <w:rsid w:val="007B4D18"/>
    <w:rsid w:val="007C2290"/>
    <w:rsid w:val="007C2973"/>
    <w:rsid w:val="007C2D3A"/>
    <w:rsid w:val="007C3CDF"/>
    <w:rsid w:val="007C4A63"/>
    <w:rsid w:val="007C6F02"/>
    <w:rsid w:val="007D1D6B"/>
    <w:rsid w:val="007D5022"/>
    <w:rsid w:val="007D7804"/>
    <w:rsid w:val="007E08E4"/>
    <w:rsid w:val="007E6E9A"/>
    <w:rsid w:val="007E73C3"/>
    <w:rsid w:val="007F213C"/>
    <w:rsid w:val="007F30BB"/>
    <w:rsid w:val="007F4792"/>
    <w:rsid w:val="007F5DC1"/>
    <w:rsid w:val="007F7DF4"/>
    <w:rsid w:val="008004D0"/>
    <w:rsid w:val="00811C5C"/>
    <w:rsid w:val="00814FA2"/>
    <w:rsid w:val="008233C9"/>
    <w:rsid w:val="00823B7B"/>
    <w:rsid w:val="00836B38"/>
    <w:rsid w:val="00836DB9"/>
    <w:rsid w:val="00840431"/>
    <w:rsid w:val="0084051F"/>
    <w:rsid w:val="008436B1"/>
    <w:rsid w:val="0084546A"/>
    <w:rsid w:val="00851338"/>
    <w:rsid w:val="008555DD"/>
    <w:rsid w:val="008574D6"/>
    <w:rsid w:val="00861529"/>
    <w:rsid w:val="0086324A"/>
    <w:rsid w:val="008654D0"/>
    <w:rsid w:val="008659C0"/>
    <w:rsid w:val="00866F4E"/>
    <w:rsid w:val="008707AB"/>
    <w:rsid w:val="00870B09"/>
    <w:rsid w:val="00870B73"/>
    <w:rsid w:val="008731B0"/>
    <w:rsid w:val="00873369"/>
    <w:rsid w:val="00873568"/>
    <w:rsid w:val="00875CAC"/>
    <w:rsid w:val="00882307"/>
    <w:rsid w:val="00885ACA"/>
    <w:rsid w:val="00885B4C"/>
    <w:rsid w:val="00885B7C"/>
    <w:rsid w:val="00886F95"/>
    <w:rsid w:val="00890E76"/>
    <w:rsid w:val="00893E58"/>
    <w:rsid w:val="00895020"/>
    <w:rsid w:val="008B144E"/>
    <w:rsid w:val="008B403E"/>
    <w:rsid w:val="008B78C0"/>
    <w:rsid w:val="008C0BF1"/>
    <w:rsid w:val="008C30D6"/>
    <w:rsid w:val="008C7D99"/>
    <w:rsid w:val="008D14B8"/>
    <w:rsid w:val="008D1C03"/>
    <w:rsid w:val="008D2B13"/>
    <w:rsid w:val="008D66BF"/>
    <w:rsid w:val="008D7F7D"/>
    <w:rsid w:val="008E25F0"/>
    <w:rsid w:val="008E5237"/>
    <w:rsid w:val="008F021F"/>
    <w:rsid w:val="008F26D9"/>
    <w:rsid w:val="008F35CC"/>
    <w:rsid w:val="008F4276"/>
    <w:rsid w:val="008F5662"/>
    <w:rsid w:val="008F58AB"/>
    <w:rsid w:val="008F68F5"/>
    <w:rsid w:val="00902408"/>
    <w:rsid w:val="009026CB"/>
    <w:rsid w:val="00903BB5"/>
    <w:rsid w:val="00910E85"/>
    <w:rsid w:val="00911CC9"/>
    <w:rsid w:val="00913CEE"/>
    <w:rsid w:val="0091585C"/>
    <w:rsid w:val="00920BA6"/>
    <w:rsid w:val="009213F3"/>
    <w:rsid w:val="00921593"/>
    <w:rsid w:val="00924F2A"/>
    <w:rsid w:val="00925135"/>
    <w:rsid w:val="00925836"/>
    <w:rsid w:val="0092610D"/>
    <w:rsid w:val="0092612B"/>
    <w:rsid w:val="00935814"/>
    <w:rsid w:val="00936FCB"/>
    <w:rsid w:val="00941DC0"/>
    <w:rsid w:val="00951076"/>
    <w:rsid w:val="00954C59"/>
    <w:rsid w:val="00955E0F"/>
    <w:rsid w:val="009573B2"/>
    <w:rsid w:val="00961F77"/>
    <w:rsid w:val="00964679"/>
    <w:rsid w:val="009647EE"/>
    <w:rsid w:val="00964C16"/>
    <w:rsid w:val="0096665C"/>
    <w:rsid w:val="0096736F"/>
    <w:rsid w:val="009735FF"/>
    <w:rsid w:val="00985818"/>
    <w:rsid w:val="009867DC"/>
    <w:rsid w:val="00987C75"/>
    <w:rsid w:val="0099109D"/>
    <w:rsid w:val="00992A00"/>
    <w:rsid w:val="009953DC"/>
    <w:rsid w:val="009A16C6"/>
    <w:rsid w:val="009A3285"/>
    <w:rsid w:val="009A4161"/>
    <w:rsid w:val="009B3560"/>
    <w:rsid w:val="009C08E6"/>
    <w:rsid w:val="009C2CDB"/>
    <w:rsid w:val="009C3BEF"/>
    <w:rsid w:val="009C68D4"/>
    <w:rsid w:val="009D053F"/>
    <w:rsid w:val="009D0FD4"/>
    <w:rsid w:val="009D24C6"/>
    <w:rsid w:val="009D311C"/>
    <w:rsid w:val="009D352D"/>
    <w:rsid w:val="009D5095"/>
    <w:rsid w:val="009D761D"/>
    <w:rsid w:val="009D7788"/>
    <w:rsid w:val="009E65EE"/>
    <w:rsid w:val="009F4CA5"/>
    <w:rsid w:val="009F5DD1"/>
    <w:rsid w:val="00A02770"/>
    <w:rsid w:val="00A12BCB"/>
    <w:rsid w:val="00A14584"/>
    <w:rsid w:val="00A17FBF"/>
    <w:rsid w:val="00A227C3"/>
    <w:rsid w:val="00A25602"/>
    <w:rsid w:val="00A26605"/>
    <w:rsid w:val="00A26F29"/>
    <w:rsid w:val="00A3634B"/>
    <w:rsid w:val="00A369A8"/>
    <w:rsid w:val="00A42D18"/>
    <w:rsid w:val="00A43742"/>
    <w:rsid w:val="00A46176"/>
    <w:rsid w:val="00A501E8"/>
    <w:rsid w:val="00A539F1"/>
    <w:rsid w:val="00A56B7B"/>
    <w:rsid w:val="00A57597"/>
    <w:rsid w:val="00A62A2B"/>
    <w:rsid w:val="00A722EA"/>
    <w:rsid w:val="00A7289F"/>
    <w:rsid w:val="00A754ED"/>
    <w:rsid w:val="00A76E1E"/>
    <w:rsid w:val="00A77E03"/>
    <w:rsid w:val="00A80781"/>
    <w:rsid w:val="00A86EF5"/>
    <w:rsid w:val="00AA0D93"/>
    <w:rsid w:val="00AA6037"/>
    <w:rsid w:val="00AA6316"/>
    <w:rsid w:val="00AA71F9"/>
    <w:rsid w:val="00AB3156"/>
    <w:rsid w:val="00AB7517"/>
    <w:rsid w:val="00AB7B54"/>
    <w:rsid w:val="00AC0B2F"/>
    <w:rsid w:val="00AC0E10"/>
    <w:rsid w:val="00AC3A39"/>
    <w:rsid w:val="00AC4584"/>
    <w:rsid w:val="00AD148D"/>
    <w:rsid w:val="00AD222D"/>
    <w:rsid w:val="00AD64D4"/>
    <w:rsid w:val="00AD6E9D"/>
    <w:rsid w:val="00AD7940"/>
    <w:rsid w:val="00AE1E24"/>
    <w:rsid w:val="00AE57BB"/>
    <w:rsid w:val="00AE75A1"/>
    <w:rsid w:val="00B05735"/>
    <w:rsid w:val="00B1013F"/>
    <w:rsid w:val="00B111AD"/>
    <w:rsid w:val="00B13EDE"/>
    <w:rsid w:val="00B149C0"/>
    <w:rsid w:val="00B1587E"/>
    <w:rsid w:val="00B17BFB"/>
    <w:rsid w:val="00B224F4"/>
    <w:rsid w:val="00B249CE"/>
    <w:rsid w:val="00B26320"/>
    <w:rsid w:val="00B30644"/>
    <w:rsid w:val="00B307A9"/>
    <w:rsid w:val="00B311F9"/>
    <w:rsid w:val="00B410FA"/>
    <w:rsid w:val="00B433F3"/>
    <w:rsid w:val="00B44F15"/>
    <w:rsid w:val="00B45B50"/>
    <w:rsid w:val="00B463B3"/>
    <w:rsid w:val="00B47BBE"/>
    <w:rsid w:val="00B513BA"/>
    <w:rsid w:val="00B55844"/>
    <w:rsid w:val="00B57025"/>
    <w:rsid w:val="00B60D85"/>
    <w:rsid w:val="00B65025"/>
    <w:rsid w:val="00B66408"/>
    <w:rsid w:val="00B70096"/>
    <w:rsid w:val="00B71769"/>
    <w:rsid w:val="00B734D1"/>
    <w:rsid w:val="00B755CE"/>
    <w:rsid w:val="00B76FF0"/>
    <w:rsid w:val="00B77CE3"/>
    <w:rsid w:val="00B77E3A"/>
    <w:rsid w:val="00B82586"/>
    <w:rsid w:val="00B82E42"/>
    <w:rsid w:val="00B849E6"/>
    <w:rsid w:val="00B86525"/>
    <w:rsid w:val="00B865DE"/>
    <w:rsid w:val="00B86DAC"/>
    <w:rsid w:val="00B86FD1"/>
    <w:rsid w:val="00B91AA3"/>
    <w:rsid w:val="00B92709"/>
    <w:rsid w:val="00B967CB"/>
    <w:rsid w:val="00B972A3"/>
    <w:rsid w:val="00BA0723"/>
    <w:rsid w:val="00BA07C9"/>
    <w:rsid w:val="00BA0F70"/>
    <w:rsid w:val="00BA114C"/>
    <w:rsid w:val="00BA1B1F"/>
    <w:rsid w:val="00BA53D8"/>
    <w:rsid w:val="00BA77AE"/>
    <w:rsid w:val="00BA78D6"/>
    <w:rsid w:val="00BB02FA"/>
    <w:rsid w:val="00BB3864"/>
    <w:rsid w:val="00BB62A4"/>
    <w:rsid w:val="00BB77A1"/>
    <w:rsid w:val="00BB7A70"/>
    <w:rsid w:val="00BC3236"/>
    <w:rsid w:val="00BC4059"/>
    <w:rsid w:val="00BC5AB7"/>
    <w:rsid w:val="00BC6134"/>
    <w:rsid w:val="00BC6EE3"/>
    <w:rsid w:val="00BD6AA1"/>
    <w:rsid w:val="00BD74FD"/>
    <w:rsid w:val="00BD7D12"/>
    <w:rsid w:val="00BE6996"/>
    <w:rsid w:val="00BF12C3"/>
    <w:rsid w:val="00BF241A"/>
    <w:rsid w:val="00BF2F7B"/>
    <w:rsid w:val="00BF472F"/>
    <w:rsid w:val="00C025CC"/>
    <w:rsid w:val="00C057BB"/>
    <w:rsid w:val="00C071EA"/>
    <w:rsid w:val="00C07EA2"/>
    <w:rsid w:val="00C1339E"/>
    <w:rsid w:val="00C15F30"/>
    <w:rsid w:val="00C17546"/>
    <w:rsid w:val="00C23538"/>
    <w:rsid w:val="00C32E06"/>
    <w:rsid w:val="00C4370E"/>
    <w:rsid w:val="00C44EB0"/>
    <w:rsid w:val="00C45A03"/>
    <w:rsid w:val="00C46234"/>
    <w:rsid w:val="00C4782D"/>
    <w:rsid w:val="00C53070"/>
    <w:rsid w:val="00C551C8"/>
    <w:rsid w:val="00C551FF"/>
    <w:rsid w:val="00C558CA"/>
    <w:rsid w:val="00C566C3"/>
    <w:rsid w:val="00C568A2"/>
    <w:rsid w:val="00C60FC2"/>
    <w:rsid w:val="00C61041"/>
    <w:rsid w:val="00C63B80"/>
    <w:rsid w:val="00C64F2D"/>
    <w:rsid w:val="00C65F2A"/>
    <w:rsid w:val="00C66292"/>
    <w:rsid w:val="00C67640"/>
    <w:rsid w:val="00C72733"/>
    <w:rsid w:val="00C7354F"/>
    <w:rsid w:val="00C73660"/>
    <w:rsid w:val="00C74BBA"/>
    <w:rsid w:val="00C74ED9"/>
    <w:rsid w:val="00C77172"/>
    <w:rsid w:val="00C91BFD"/>
    <w:rsid w:val="00CA1DCC"/>
    <w:rsid w:val="00CA2F98"/>
    <w:rsid w:val="00CA4802"/>
    <w:rsid w:val="00CA5357"/>
    <w:rsid w:val="00CA615E"/>
    <w:rsid w:val="00CB6B4A"/>
    <w:rsid w:val="00CC0CA4"/>
    <w:rsid w:val="00CC1EA4"/>
    <w:rsid w:val="00CC2052"/>
    <w:rsid w:val="00CC4248"/>
    <w:rsid w:val="00CC52E2"/>
    <w:rsid w:val="00CD3ADA"/>
    <w:rsid w:val="00CD7062"/>
    <w:rsid w:val="00CE1020"/>
    <w:rsid w:val="00CF081B"/>
    <w:rsid w:val="00CF1A82"/>
    <w:rsid w:val="00CF6114"/>
    <w:rsid w:val="00D02C79"/>
    <w:rsid w:val="00D042BA"/>
    <w:rsid w:val="00D07418"/>
    <w:rsid w:val="00D11A46"/>
    <w:rsid w:val="00D12086"/>
    <w:rsid w:val="00D1463C"/>
    <w:rsid w:val="00D14C14"/>
    <w:rsid w:val="00D21A7C"/>
    <w:rsid w:val="00D248AB"/>
    <w:rsid w:val="00D30D1E"/>
    <w:rsid w:val="00D32BBB"/>
    <w:rsid w:val="00D34EFE"/>
    <w:rsid w:val="00D42841"/>
    <w:rsid w:val="00D43D8C"/>
    <w:rsid w:val="00D459BA"/>
    <w:rsid w:val="00D5032C"/>
    <w:rsid w:val="00D51B81"/>
    <w:rsid w:val="00D52C94"/>
    <w:rsid w:val="00D53406"/>
    <w:rsid w:val="00D53B9F"/>
    <w:rsid w:val="00D576E3"/>
    <w:rsid w:val="00D64D02"/>
    <w:rsid w:val="00D758B8"/>
    <w:rsid w:val="00D773BD"/>
    <w:rsid w:val="00D80075"/>
    <w:rsid w:val="00D818DC"/>
    <w:rsid w:val="00D81D6B"/>
    <w:rsid w:val="00D834DF"/>
    <w:rsid w:val="00D83A7C"/>
    <w:rsid w:val="00D9178C"/>
    <w:rsid w:val="00DA15CF"/>
    <w:rsid w:val="00DA1B34"/>
    <w:rsid w:val="00DA4EC0"/>
    <w:rsid w:val="00DA7A31"/>
    <w:rsid w:val="00DB3872"/>
    <w:rsid w:val="00DB3DE9"/>
    <w:rsid w:val="00DB51B9"/>
    <w:rsid w:val="00DB5654"/>
    <w:rsid w:val="00DC2C9B"/>
    <w:rsid w:val="00DD2130"/>
    <w:rsid w:val="00DD56B7"/>
    <w:rsid w:val="00DD7E32"/>
    <w:rsid w:val="00DE3D40"/>
    <w:rsid w:val="00DF2D4A"/>
    <w:rsid w:val="00DF3329"/>
    <w:rsid w:val="00DF4E74"/>
    <w:rsid w:val="00E02396"/>
    <w:rsid w:val="00E02C42"/>
    <w:rsid w:val="00E04D03"/>
    <w:rsid w:val="00E12880"/>
    <w:rsid w:val="00E15006"/>
    <w:rsid w:val="00E167FD"/>
    <w:rsid w:val="00E35388"/>
    <w:rsid w:val="00E35B3F"/>
    <w:rsid w:val="00E4796F"/>
    <w:rsid w:val="00E50F09"/>
    <w:rsid w:val="00E5192A"/>
    <w:rsid w:val="00E54337"/>
    <w:rsid w:val="00E565D2"/>
    <w:rsid w:val="00E5752D"/>
    <w:rsid w:val="00E62094"/>
    <w:rsid w:val="00E63AE4"/>
    <w:rsid w:val="00E644D1"/>
    <w:rsid w:val="00E67375"/>
    <w:rsid w:val="00E82A60"/>
    <w:rsid w:val="00E83ABD"/>
    <w:rsid w:val="00E83DF1"/>
    <w:rsid w:val="00E8425A"/>
    <w:rsid w:val="00E94220"/>
    <w:rsid w:val="00EA0318"/>
    <w:rsid w:val="00EA0C6D"/>
    <w:rsid w:val="00EA410F"/>
    <w:rsid w:val="00EA7B43"/>
    <w:rsid w:val="00EB12D1"/>
    <w:rsid w:val="00EB1EC1"/>
    <w:rsid w:val="00EB31F2"/>
    <w:rsid w:val="00EC060A"/>
    <w:rsid w:val="00ED102F"/>
    <w:rsid w:val="00ED1702"/>
    <w:rsid w:val="00ED48A8"/>
    <w:rsid w:val="00ED5024"/>
    <w:rsid w:val="00EE3BBB"/>
    <w:rsid w:val="00EE5BDA"/>
    <w:rsid w:val="00EE693C"/>
    <w:rsid w:val="00EF04EF"/>
    <w:rsid w:val="00EF3C90"/>
    <w:rsid w:val="00EF5E9E"/>
    <w:rsid w:val="00F009C2"/>
    <w:rsid w:val="00F05518"/>
    <w:rsid w:val="00F117F5"/>
    <w:rsid w:val="00F11D01"/>
    <w:rsid w:val="00F144C3"/>
    <w:rsid w:val="00F345E1"/>
    <w:rsid w:val="00F37BDE"/>
    <w:rsid w:val="00F37C6F"/>
    <w:rsid w:val="00F4168C"/>
    <w:rsid w:val="00F47186"/>
    <w:rsid w:val="00F509EC"/>
    <w:rsid w:val="00F526F3"/>
    <w:rsid w:val="00F546E2"/>
    <w:rsid w:val="00F5472A"/>
    <w:rsid w:val="00F56175"/>
    <w:rsid w:val="00F65E72"/>
    <w:rsid w:val="00F81BDE"/>
    <w:rsid w:val="00F87949"/>
    <w:rsid w:val="00F87E20"/>
    <w:rsid w:val="00F92E83"/>
    <w:rsid w:val="00F95894"/>
    <w:rsid w:val="00FA1DAB"/>
    <w:rsid w:val="00FA3E14"/>
    <w:rsid w:val="00FA73D0"/>
    <w:rsid w:val="00FA7CFB"/>
    <w:rsid w:val="00FB197B"/>
    <w:rsid w:val="00FB2536"/>
    <w:rsid w:val="00FB44E2"/>
    <w:rsid w:val="00FB4581"/>
    <w:rsid w:val="00FB4FD3"/>
    <w:rsid w:val="00FC301C"/>
    <w:rsid w:val="00FC3784"/>
    <w:rsid w:val="00FC5DCC"/>
    <w:rsid w:val="00FC6FF7"/>
    <w:rsid w:val="00FD0244"/>
    <w:rsid w:val="00FD3958"/>
    <w:rsid w:val="00FD433C"/>
    <w:rsid w:val="00FD5765"/>
    <w:rsid w:val="00FD6D8D"/>
    <w:rsid w:val="00FD7426"/>
    <w:rsid w:val="00FE3139"/>
    <w:rsid w:val="00FF0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05398"/>
  <w15:docId w15:val="{050CB51C-5921-4039-8D20-841D3185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next w:val="Normal"/>
    <w:link w:val="Heading1Char"/>
    <w:uiPriority w:val="9"/>
    <w:qFormat/>
    <w:rsid w:val="0091585C"/>
    <w:pPr>
      <w:widowControl/>
      <w:autoSpaceDE/>
      <w:autoSpaceDN/>
      <w:spacing w:line="360" w:lineRule="auto"/>
      <w:jc w:val="both"/>
      <w:outlineLvl w:val="0"/>
    </w:pPr>
    <w:rPr>
      <w:rFonts w:eastAsia="Times New Roman"/>
      <w:b/>
      <w:bCs/>
      <w:color w:val="A02A70"/>
      <w:w w:val="110"/>
      <w:sz w:val="32"/>
      <w:szCs w:val="32"/>
    </w:rPr>
  </w:style>
  <w:style w:type="paragraph" w:styleId="Heading2">
    <w:name w:val="heading 2"/>
    <w:basedOn w:val="Normal"/>
    <w:next w:val="Normal"/>
    <w:link w:val="Heading2Char"/>
    <w:uiPriority w:val="9"/>
    <w:unhideWhenUsed/>
    <w:qFormat/>
    <w:rsid w:val="0091585C"/>
    <w:pPr>
      <w:keepNext/>
      <w:keepLines/>
      <w:widowControl/>
      <w:autoSpaceDE/>
      <w:autoSpaceDN/>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585C"/>
    <w:pPr>
      <w:keepNext/>
      <w:keepLines/>
      <w:widowControl/>
      <w:autoSpaceDE/>
      <w:autoSpaceDN/>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8436B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1585C"/>
    <w:pPr>
      <w:keepNext/>
      <w:keepLines/>
      <w:widowControl/>
      <w:autoSpaceDE/>
      <w:autoSpaceDN/>
      <w:spacing w:before="40"/>
      <w:outlineLvl w:val="4"/>
    </w:pPr>
    <w:rPr>
      <w:rFonts w:asciiTheme="majorHAnsi" w:eastAsiaTheme="majorEastAsia" w:hAnsiTheme="majorHAnsi" w:cstheme="majorBidi"/>
      <w:color w:val="365F91" w:themeColor="accent1" w:themeShade="BF"/>
      <w:sz w:val="24"/>
      <w:szCs w:val="24"/>
    </w:rPr>
  </w:style>
  <w:style w:type="paragraph" w:styleId="Heading6">
    <w:name w:val="heading 6"/>
    <w:basedOn w:val="Normal"/>
    <w:next w:val="Normal"/>
    <w:link w:val="Heading6Char"/>
    <w:uiPriority w:val="9"/>
    <w:unhideWhenUsed/>
    <w:qFormat/>
    <w:rsid w:val="0091585C"/>
    <w:pPr>
      <w:keepNext/>
      <w:keepLines/>
      <w:widowControl/>
      <w:autoSpaceDE/>
      <w:autoSpaceDN/>
      <w:spacing w:before="40"/>
      <w:outlineLvl w:val="5"/>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b/>
      <w:bCs/>
      <w:sz w:val="30"/>
      <w:szCs w:val="3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91585C"/>
    <w:rPr>
      <w:rFonts w:ascii="Arial" w:eastAsia="Times New Roman" w:hAnsi="Arial" w:cs="Arial"/>
      <w:b/>
      <w:bCs/>
      <w:color w:val="A02A70"/>
      <w:w w:val="110"/>
      <w:sz w:val="32"/>
      <w:szCs w:val="32"/>
      <w:lang w:val="en-GB"/>
    </w:rPr>
  </w:style>
  <w:style w:type="character" w:customStyle="1" w:styleId="Heading2Char">
    <w:name w:val="Heading 2 Char"/>
    <w:basedOn w:val="DefaultParagraphFont"/>
    <w:link w:val="Heading2"/>
    <w:uiPriority w:val="9"/>
    <w:rsid w:val="0091585C"/>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rsid w:val="0091585C"/>
    <w:rPr>
      <w:rFonts w:asciiTheme="majorHAnsi" w:eastAsiaTheme="majorEastAsia" w:hAnsiTheme="majorHAnsi" w:cstheme="majorBidi"/>
      <w:color w:val="243F60" w:themeColor="accent1" w:themeShade="7F"/>
      <w:sz w:val="24"/>
      <w:szCs w:val="24"/>
      <w:lang w:val="en-GB"/>
    </w:rPr>
  </w:style>
  <w:style w:type="character" w:customStyle="1" w:styleId="Heading5Char">
    <w:name w:val="Heading 5 Char"/>
    <w:basedOn w:val="DefaultParagraphFont"/>
    <w:link w:val="Heading5"/>
    <w:uiPriority w:val="9"/>
    <w:rsid w:val="0091585C"/>
    <w:rPr>
      <w:rFonts w:asciiTheme="majorHAnsi" w:eastAsiaTheme="majorEastAsia" w:hAnsiTheme="majorHAnsi" w:cstheme="majorBidi"/>
      <w:color w:val="365F91" w:themeColor="accent1" w:themeShade="BF"/>
      <w:sz w:val="24"/>
      <w:szCs w:val="24"/>
      <w:lang w:val="en-GB"/>
    </w:rPr>
  </w:style>
  <w:style w:type="character" w:customStyle="1" w:styleId="Heading6Char">
    <w:name w:val="Heading 6 Char"/>
    <w:basedOn w:val="DefaultParagraphFont"/>
    <w:link w:val="Heading6"/>
    <w:uiPriority w:val="9"/>
    <w:rsid w:val="0091585C"/>
    <w:rPr>
      <w:rFonts w:asciiTheme="majorHAnsi" w:eastAsiaTheme="majorEastAsia" w:hAnsiTheme="majorHAnsi" w:cstheme="majorBidi"/>
      <w:color w:val="243F60" w:themeColor="accent1" w:themeShade="7F"/>
      <w:sz w:val="24"/>
      <w:szCs w:val="24"/>
      <w:lang w:val="en-GB"/>
    </w:rPr>
  </w:style>
  <w:style w:type="paragraph" w:customStyle="1" w:styleId="Noparagraphstyle">
    <w:name w:val="[No paragraph style]"/>
    <w:rsid w:val="0091585C"/>
    <w:pPr>
      <w:adjustRightInd w:val="0"/>
      <w:spacing w:line="288" w:lineRule="auto"/>
      <w:textAlignment w:val="center"/>
    </w:pPr>
    <w:rPr>
      <w:rFonts w:ascii="Times" w:eastAsia="Times New Roman" w:hAnsi="Times" w:cs="Times New Roman"/>
      <w:color w:val="000000"/>
      <w:sz w:val="24"/>
      <w:szCs w:val="24"/>
    </w:rPr>
  </w:style>
  <w:style w:type="paragraph" w:styleId="Header">
    <w:name w:val="header"/>
    <w:basedOn w:val="Normal"/>
    <w:link w:val="HeaderChar"/>
    <w:uiPriority w:val="99"/>
    <w:rsid w:val="0091585C"/>
    <w:pPr>
      <w:widowControl/>
      <w:tabs>
        <w:tab w:val="center" w:pos="4320"/>
        <w:tab w:val="right" w:pos="8640"/>
      </w:tabs>
      <w:autoSpaceDE/>
      <w:autoSpaceDN/>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1585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91585C"/>
    <w:pPr>
      <w:widowControl/>
      <w:tabs>
        <w:tab w:val="center" w:pos="4320"/>
        <w:tab w:val="right" w:pos="8640"/>
      </w:tabs>
      <w:autoSpaceDE/>
      <w:autoSpaceDN/>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1585C"/>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unhideWhenUsed/>
    <w:rsid w:val="0091585C"/>
    <w:pPr>
      <w:widowControl/>
      <w:autoSpaceDE/>
      <w:autoSpaceDN/>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1585C"/>
    <w:rPr>
      <w:rFonts w:ascii="Calibri" w:eastAsia="Calibri" w:hAnsi="Calibri" w:cs="Times New Roman"/>
      <w:sz w:val="20"/>
      <w:szCs w:val="20"/>
      <w:lang w:val="en-GB"/>
    </w:rPr>
  </w:style>
  <w:style w:type="character" w:styleId="FootnoteReference">
    <w:name w:val="footnote reference"/>
    <w:uiPriority w:val="99"/>
    <w:unhideWhenUsed/>
    <w:rsid w:val="0091585C"/>
    <w:rPr>
      <w:vertAlign w:val="superscript"/>
    </w:rPr>
  </w:style>
  <w:style w:type="table" w:styleId="TableGrid">
    <w:name w:val="Table Grid"/>
    <w:basedOn w:val="TableNormal"/>
    <w:uiPriority w:val="39"/>
    <w:rsid w:val="0091585C"/>
    <w:pPr>
      <w:widowControl/>
      <w:autoSpaceDE/>
      <w:autoSpaceDN/>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1585C"/>
    <w:pPr>
      <w:keepLines/>
      <w:spacing w:before="480" w:line="276" w:lineRule="auto"/>
      <w:outlineLvl w:val="9"/>
    </w:pPr>
    <w:rPr>
      <w:color w:val="365F91"/>
      <w:sz w:val="28"/>
      <w:szCs w:val="28"/>
      <w:lang w:val="en-US" w:eastAsia="ja-JP"/>
    </w:rPr>
  </w:style>
  <w:style w:type="paragraph" w:styleId="TOC1">
    <w:name w:val="toc 1"/>
    <w:basedOn w:val="Normal"/>
    <w:next w:val="Normal"/>
    <w:autoRedefine/>
    <w:uiPriority w:val="39"/>
    <w:rsid w:val="0091585C"/>
    <w:pPr>
      <w:widowControl/>
      <w:tabs>
        <w:tab w:val="left" w:pos="440"/>
        <w:tab w:val="right" w:leader="dot" w:pos="9337"/>
      </w:tabs>
      <w:autoSpaceDE/>
      <w:autoSpaceDN/>
      <w:spacing w:line="480" w:lineRule="auto"/>
    </w:pPr>
    <w:rPr>
      <w:rFonts w:eastAsia="Times New Roman"/>
      <w:b/>
      <w:bCs/>
      <w:sz w:val="24"/>
      <w:szCs w:val="24"/>
    </w:rPr>
  </w:style>
  <w:style w:type="character" w:styleId="Hyperlink">
    <w:name w:val="Hyperlink"/>
    <w:uiPriority w:val="99"/>
    <w:unhideWhenUsed/>
    <w:rsid w:val="0091585C"/>
    <w:rPr>
      <w:color w:val="0000FF"/>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91585C"/>
    <w:rPr>
      <w:rFonts w:ascii="Arial" w:eastAsia="Arial" w:hAnsi="Arial" w:cs="Arial"/>
    </w:rPr>
  </w:style>
  <w:style w:type="paragraph" w:styleId="BalloonText">
    <w:name w:val="Balloon Text"/>
    <w:basedOn w:val="Normal"/>
    <w:link w:val="BalloonTextChar"/>
    <w:rsid w:val="0091585C"/>
    <w:pPr>
      <w:widowControl/>
      <w:autoSpaceDE/>
      <w:autoSpaceDN/>
    </w:pPr>
    <w:rPr>
      <w:rFonts w:ascii="Tahoma" w:eastAsia="Times New Roman" w:hAnsi="Tahoma" w:cs="Tahoma"/>
      <w:sz w:val="16"/>
      <w:szCs w:val="16"/>
    </w:rPr>
  </w:style>
  <w:style w:type="character" w:customStyle="1" w:styleId="BalloonTextChar">
    <w:name w:val="Balloon Text Char"/>
    <w:basedOn w:val="DefaultParagraphFont"/>
    <w:link w:val="BalloonText"/>
    <w:rsid w:val="0091585C"/>
    <w:rPr>
      <w:rFonts w:ascii="Tahoma" w:eastAsia="Times New Roman" w:hAnsi="Tahoma" w:cs="Tahoma"/>
      <w:sz w:val="16"/>
      <w:szCs w:val="16"/>
      <w:lang w:val="en-GB"/>
    </w:rPr>
  </w:style>
  <w:style w:type="character" w:styleId="CommentReference">
    <w:name w:val="annotation reference"/>
    <w:rsid w:val="0091585C"/>
    <w:rPr>
      <w:sz w:val="16"/>
      <w:szCs w:val="16"/>
    </w:rPr>
  </w:style>
  <w:style w:type="paragraph" w:styleId="CommentText">
    <w:name w:val="annotation text"/>
    <w:basedOn w:val="Normal"/>
    <w:link w:val="CommentTextChar"/>
    <w:rsid w:val="0091585C"/>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1585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91585C"/>
    <w:rPr>
      <w:b/>
      <w:bCs/>
    </w:rPr>
  </w:style>
  <w:style w:type="character" w:customStyle="1" w:styleId="CommentSubjectChar">
    <w:name w:val="Comment Subject Char"/>
    <w:basedOn w:val="CommentTextChar"/>
    <w:link w:val="CommentSubject"/>
    <w:rsid w:val="0091585C"/>
    <w:rPr>
      <w:rFonts w:ascii="Times New Roman" w:eastAsia="Times New Roman" w:hAnsi="Times New Roman" w:cs="Times New Roman"/>
      <w:b/>
      <w:bCs/>
      <w:sz w:val="20"/>
      <w:szCs w:val="20"/>
      <w:lang w:val="en-GB"/>
    </w:rPr>
  </w:style>
  <w:style w:type="character" w:styleId="Emphasis">
    <w:name w:val="Emphasis"/>
    <w:basedOn w:val="DefaultParagraphFont"/>
    <w:uiPriority w:val="20"/>
    <w:qFormat/>
    <w:rsid w:val="0091585C"/>
    <w:rPr>
      <w:i/>
      <w:iCs/>
    </w:rPr>
  </w:style>
  <w:style w:type="character" w:customStyle="1" w:styleId="legchangedelimiter2">
    <w:name w:val="legchangedelimiter2"/>
    <w:basedOn w:val="DefaultParagraphFont"/>
    <w:rsid w:val="0091585C"/>
    <w:rPr>
      <w:b/>
      <w:bCs/>
      <w:i w:val="0"/>
      <w:iCs w:val="0"/>
      <w:color w:val="000000"/>
      <w:sz w:val="34"/>
      <w:szCs w:val="34"/>
    </w:rPr>
  </w:style>
  <w:style w:type="character" w:customStyle="1" w:styleId="leglegsubstitution">
    <w:name w:val="legleg:substitution"/>
    <w:basedOn w:val="DefaultParagraphFont"/>
    <w:rsid w:val="0091585C"/>
  </w:style>
  <w:style w:type="character" w:styleId="FollowedHyperlink">
    <w:name w:val="FollowedHyperlink"/>
    <w:basedOn w:val="DefaultParagraphFont"/>
    <w:semiHidden/>
    <w:unhideWhenUsed/>
    <w:rsid w:val="0091585C"/>
    <w:rPr>
      <w:color w:val="800080" w:themeColor="followedHyperlink"/>
      <w:u w:val="single"/>
    </w:rPr>
  </w:style>
  <w:style w:type="character" w:customStyle="1" w:styleId="legp1no3">
    <w:name w:val="legp1no3"/>
    <w:basedOn w:val="DefaultParagraphFont"/>
    <w:rsid w:val="0091585C"/>
  </w:style>
  <w:style w:type="paragraph" w:styleId="EndnoteText">
    <w:name w:val="endnote text"/>
    <w:basedOn w:val="Normal"/>
    <w:link w:val="EndnoteTextChar"/>
    <w:semiHidden/>
    <w:unhideWhenUsed/>
    <w:rsid w:val="0091585C"/>
    <w:pPr>
      <w:widowControl/>
      <w:autoSpaceDE/>
      <w:autoSpaceDN/>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91585C"/>
    <w:rPr>
      <w:rFonts w:ascii="Times New Roman" w:eastAsia="Times New Roman" w:hAnsi="Times New Roman" w:cs="Times New Roman"/>
      <w:sz w:val="20"/>
      <w:szCs w:val="20"/>
      <w:lang w:val="en-GB"/>
    </w:rPr>
  </w:style>
  <w:style w:type="character" w:styleId="EndnoteReference">
    <w:name w:val="endnote reference"/>
    <w:basedOn w:val="DefaultParagraphFont"/>
    <w:semiHidden/>
    <w:unhideWhenUsed/>
    <w:rsid w:val="0091585C"/>
    <w:rPr>
      <w:vertAlign w:val="superscript"/>
    </w:rPr>
  </w:style>
  <w:style w:type="paragraph" w:styleId="Title">
    <w:name w:val="Title"/>
    <w:basedOn w:val="Heading1"/>
    <w:next w:val="head3"/>
    <w:link w:val="TitleChar"/>
    <w:qFormat/>
    <w:rsid w:val="00575299"/>
    <w:rPr>
      <w:color w:val="000000" w:themeColor="text1"/>
      <w:sz w:val="28"/>
    </w:rPr>
  </w:style>
  <w:style w:type="character" w:customStyle="1" w:styleId="TitleChar">
    <w:name w:val="Title Char"/>
    <w:basedOn w:val="DefaultParagraphFont"/>
    <w:link w:val="Title"/>
    <w:rsid w:val="00575299"/>
    <w:rPr>
      <w:rFonts w:ascii="Arial" w:eastAsia="Times New Roman" w:hAnsi="Arial" w:cs="Arial"/>
      <w:b/>
      <w:bCs/>
      <w:color w:val="000000" w:themeColor="text1"/>
      <w:w w:val="110"/>
      <w:sz w:val="28"/>
      <w:szCs w:val="32"/>
      <w:lang w:val="en-GB"/>
    </w:rPr>
  </w:style>
  <w:style w:type="table" w:styleId="TableGridLight">
    <w:name w:val="Grid Table Light"/>
    <w:basedOn w:val="TableNormal"/>
    <w:uiPriority w:val="40"/>
    <w:rsid w:val="0091585C"/>
    <w:pPr>
      <w:widowControl/>
      <w:autoSpaceDE/>
      <w:autoSpaceDN/>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91585C"/>
    <w:rPr>
      <w:b/>
      <w:bCs/>
    </w:rPr>
  </w:style>
  <w:style w:type="character" w:customStyle="1" w:styleId="legparttitle">
    <w:name w:val="legparttitle"/>
    <w:basedOn w:val="DefaultParagraphFont"/>
    <w:rsid w:val="0091585C"/>
  </w:style>
  <w:style w:type="paragraph" w:customStyle="1" w:styleId="legtext">
    <w:name w:val="legtext"/>
    <w:basedOn w:val="Normal"/>
    <w:rsid w:val="0091585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legchangedelimiter">
    <w:name w:val="legchangedelimiter"/>
    <w:basedOn w:val="DefaultParagraphFont"/>
    <w:rsid w:val="0091585C"/>
  </w:style>
  <w:style w:type="character" w:customStyle="1" w:styleId="legsubstitution">
    <w:name w:val="legsubstitution"/>
    <w:basedOn w:val="DefaultParagraphFont"/>
    <w:rsid w:val="0091585C"/>
  </w:style>
  <w:style w:type="paragraph" w:customStyle="1" w:styleId="Default">
    <w:name w:val="Default"/>
    <w:rsid w:val="0091585C"/>
    <w:pPr>
      <w:widowControl/>
      <w:adjustRightInd w:val="0"/>
    </w:pPr>
    <w:rPr>
      <w:rFonts w:ascii="Calibri" w:eastAsia="Times New Roman" w:hAnsi="Calibri" w:cs="Calibri"/>
      <w:color w:val="000000"/>
      <w:sz w:val="24"/>
      <w:szCs w:val="24"/>
      <w:lang w:val="en-GB" w:eastAsia="en-GB"/>
    </w:rPr>
  </w:style>
  <w:style w:type="character" w:customStyle="1" w:styleId="BodyTextChar">
    <w:name w:val="Body Text Char"/>
    <w:basedOn w:val="DefaultParagraphFont"/>
    <w:link w:val="BodyText"/>
    <w:rsid w:val="0091585C"/>
    <w:rPr>
      <w:rFonts w:ascii="Arial" w:eastAsia="Arial" w:hAnsi="Arial" w:cs="Arial"/>
      <w:b/>
      <w:bCs/>
      <w:sz w:val="30"/>
      <w:szCs w:val="30"/>
    </w:rPr>
  </w:style>
  <w:style w:type="character" w:styleId="UnresolvedMention">
    <w:name w:val="Unresolved Mention"/>
    <w:basedOn w:val="DefaultParagraphFont"/>
    <w:uiPriority w:val="99"/>
    <w:semiHidden/>
    <w:unhideWhenUsed/>
    <w:rsid w:val="0091585C"/>
    <w:rPr>
      <w:color w:val="605E5C"/>
      <w:shd w:val="clear" w:color="auto" w:fill="E1DFDD"/>
    </w:rPr>
  </w:style>
  <w:style w:type="paragraph" w:styleId="Revision">
    <w:name w:val="Revision"/>
    <w:hidden/>
    <w:uiPriority w:val="99"/>
    <w:semiHidden/>
    <w:rsid w:val="0091585C"/>
    <w:pPr>
      <w:widowControl/>
      <w:autoSpaceDE/>
      <w:autoSpaceDN/>
    </w:pPr>
    <w:rPr>
      <w:rFonts w:ascii="Times New Roman" w:eastAsia="Times New Roman" w:hAnsi="Times New Roman" w:cs="Times New Roman"/>
      <w:sz w:val="24"/>
      <w:szCs w:val="24"/>
      <w:lang w:val="en-GB"/>
    </w:rPr>
  </w:style>
  <w:style w:type="paragraph" w:customStyle="1" w:styleId="head3">
    <w:name w:val="head 3"/>
    <w:basedOn w:val="Normal"/>
    <w:link w:val="head3Char"/>
    <w:qFormat/>
    <w:rsid w:val="0091585C"/>
    <w:pPr>
      <w:widowControl/>
      <w:autoSpaceDE/>
      <w:autoSpaceDN/>
      <w:spacing w:before="120" w:after="120" w:line="259" w:lineRule="auto"/>
    </w:pPr>
    <w:rPr>
      <w:rFonts w:eastAsiaTheme="minorHAnsi"/>
      <w:b/>
      <w:sz w:val="24"/>
      <w:szCs w:val="24"/>
    </w:rPr>
  </w:style>
  <w:style w:type="character" w:customStyle="1" w:styleId="head3Char">
    <w:name w:val="head 3 Char"/>
    <w:basedOn w:val="DefaultParagraphFont"/>
    <w:link w:val="head3"/>
    <w:rsid w:val="0091585C"/>
    <w:rPr>
      <w:rFonts w:ascii="Arial" w:hAnsi="Arial" w:cs="Arial"/>
      <w:b/>
      <w:sz w:val="24"/>
      <w:szCs w:val="24"/>
      <w:lang w:val="en-GB"/>
    </w:rPr>
  </w:style>
  <w:style w:type="paragraph" w:customStyle="1" w:styleId="H1">
    <w:name w:val="H1"/>
    <w:basedOn w:val="Normal"/>
    <w:next w:val="N1"/>
    <w:rsid w:val="0091585C"/>
    <w:pPr>
      <w:keepNext/>
      <w:widowControl/>
      <w:autoSpaceDE/>
      <w:autoSpaceDN/>
      <w:spacing w:before="320" w:line="220" w:lineRule="atLeast"/>
      <w:jc w:val="both"/>
    </w:pPr>
    <w:rPr>
      <w:rFonts w:ascii="Times New Roman" w:eastAsia="Times New Roman" w:hAnsi="Times New Roman" w:cs="Times New Roman"/>
      <w:b/>
      <w:sz w:val="21"/>
      <w:szCs w:val="20"/>
    </w:rPr>
  </w:style>
  <w:style w:type="paragraph" w:customStyle="1" w:styleId="linespace">
    <w:name w:val="linespace"/>
    <w:rsid w:val="0091585C"/>
    <w:pPr>
      <w:widowControl/>
      <w:autoSpaceDE/>
      <w:autoSpaceDN/>
      <w:spacing w:line="240" w:lineRule="exact"/>
    </w:pPr>
    <w:rPr>
      <w:rFonts w:ascii="Times New Roman" w:eastAsia="Times New Roman" w:hAnsi="Times New Roman" w:cs="Times New Roman"/>
      <w:noProof/>
      <w:sz w:val="20"/>
      <w:szCs w:val="20"/>
      <w:lang w:val="en-GB"/>
    </w:rPr>
  </w:style>
  <w:style w:type="paragraph" w:customStyle="1" w:styleId="N1">
    <w:name w:val="N1"/>
    <w:basedOn w:val="Normal"/>
    <w:rsid w:val="0091585C"/>
    <w:pPr>
      <w:widowControl/>
      <w:numPr>
        <w:numId w:val="2"/>
      </w:numPr>
      <w:autoSpaceDE/>
      <w:autoSpaceDN/>
      <w:spacing w:before="160" w:line="220" w:lineRule="atLeast"/>
      <w:jc w:val="both"/>
    </w:pPr>
    <w:rPr>
      <w:rFonts w:ascii="Times New Roman" w:eastAsia="Times New Roman" w:hAnsi="Times New Roman" w:cs="Times New Roman"/>
      <w:sz w:val="21"/>
      <w:szCs w:val="20"/>
    </w:rPr>
  </w:style>
  <w:style w:type="paragraph" w:customStyle="1" w:styleId="N2">
    <w:name w:val="N2"/>
    <w:basedOn w:val="N1"/>
    <w:rsid w:val="0091585C"/>
    <w:pPr>
      <w:numPr>
        <w:ilvl w:val="1"/>
      </w:numPr>
      <w:spacing w:before="80"/>
    </w:pPr>
  </w:style>
  <w:style w:type="paragraph" w:customStyle="1" w:styleId="N3">
    <w:name w:val="N3"/>
    <w:basedOn w:val="N2"/>
    <w:rsid w:val="0091585C"/>
    <w:pPr>
      <w:numPr>
        <w:ilvl w:val="2"/>
      </w:numPr>
    </w:pPr>
  </w:style>
  <w:style w:type="paragraph" w:customStyle="1" w:styleId="N4">
    <w:name w:val="N4"/>
    <w:basedOn w:val="N3"/>
    <w:rsid w:val="0091585C"/>
    <w:pPr>
      <w:numPr>
        <w:ilvl w:val="3"/>
      </w:numPr>
    </w:pPr>
  </w:style>
  <w:style w:type="paragraph" w:customStyle="1" w:styleId="N5">
    <w:name w:val="N5"/>
    <w:basedOn w:val="N4"/>
    <w:rsid w:val="0091585C"/>
    <w:pPr>
      <w:numPr>
        <w:ilvl w:val="4"/>
      </w:numPr>
    </w:pPr>
  </w:style>
  <w:style w:type="paragraph" w:styleId="IntenseQuote">
    <w:name w:val="Intense Quote"/>
    <w:basedOn w:val="Normal"/>
    <w:next w:val="Normal"/>
    <w:link w:val="IntenseQuoteChar"/>
    <w:uiPriority w:val="30"/>
    <w:qFormat/>
    <w:rsid w:val="0091585C"/>
    <w:pPr>
      <w:widowControl/>
      <w:pBdr>
        <w:top w:val="single" w:sz="4" w:space="10" w:color="4F81BD" w:themeColor="accent1"/>
        <w:bottom w:val="single" w:sz="4" w:space="10" w:color="4F81BD" w:themeColor="accent1"/>
      </w:pBdr>
      <w:autoSpaceDE/>
      <w:autoSpaceDN/>
      <w:spacing w:before="360" w:after="360"/>
      <w:ind w:left="864" w:right="864"/>
      <w:jc w:val="center"/>
    </w:pPr>
    <w:rPr>
      <w:rFonts w:ascii="Times New Roman" w:eastAsia="Times New Roman" w:hAnsi="Times New Roman" w:cs="Times New Roman"/>
      <w:i/>
      <w:iCs/>
      <w:color w:val="4F81BD" w:themeColor="accent1"/>
      <w:sz w:val="24"/>
      <w:szCs w:val="24"/>
    </w:rPr>
  </w:style>
  <w:style w:type="character" w:customStyle="1" w:styleId="IntenseQuoteChar">
    <w:name w:val="Intense Quote Char"/>
    <w:basedOn w:val="DefaultParagraphFont"/>
    <w:link w:val="IntenseQuote"/>
    <w:uiPriority w:val="30"/>
    <w:rsid w:val="0091585C"/>
    <w:rPr>
      <w:rFonts w:ascii="Times New Roman" w:eastAsia="Times New Roman" w:hAnsi="Times New Roman" w:cs="Times New Roman"/>
      <w:i/>
      <w:iCs/>
      <w:color w:val="4F81BD" w:themeColor="accent1"/>
      <w:sz w:val="24"/>
      <w:szCs w:val="24"/>
      <w:lang w:val="en-GB"/>
    </w:rPr>
  </w:style>
  <w:style w:type="character" w:styleId="IntenseEmphasis">
    <w:name w:val="Intense Emphasis"/>
    <w:basedOn w:val="DefaultParagraphFont"/>
    <w:uiPriority w:val="21"/>
    <w:qFormat/>
    <w:rsid w:val="0091585C"/>
    <w:rPr>
      <w:i/>
      <w:iCs/>
      <w:color w:val="4F81BD" w:themeColor="accent1"/>
    </w:rPr>
  </w:style>
  <w:style w:type="table" w:styleId="LightList-Accent3">
    <w:name w:val="Light List Accent 3"/>
    <w:basedOn w:val="TableNormal"/>
    <w:uiPriority w:val="61"/>
    <w:rsid w:val="0091585C"/>
    <w:pPr>
      <w:widowControl/>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Caption">
    <w:name w:val="caption"/>
    <w:basedOn w:val="Normal"/>
    <w:next w:val="Normal"/>
    <w:unhideWhenUsed/>
    <w:qFormat/>
    <w:rsid w:val="0091585C"/>
    <w:pPr>
      <w:widowControl/>
      <w:autoSpaceDE/>
      <w:autoSpaceDN/>
      <w:spacing w:after="200"/>
    </w:pPr>
    <w:rPr>
      <w:rFonts w:ascii="Times New Roman" w:eastAsia="Times New Roman" w:hAnsi="Times New Roman" w:cs="Times New Roman"/>
      <w:i/>
      <w:iCs/>
      <w:color w:val="1F497D" w:themeColor="text2"/>
      <w:sz w:val="18"/>
      <w:szCs w:val="18"/>
    </w:rPr>
  </w:style>
  <w:style w:type="paragraph" w:styleId="NormalWeb">
    <w:name w:val="Normal (Web)"/>
    <w:basedOn w:val="Normal"/>
    <w:uiPriority w:val="99"/>
    <w:unhideWhenUsed/>
    <w:rsid w:val="0091585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qFormat/>
    <w:rsid w:val="0091585C"/>
    <w:pPr>
      <w:widowControl/>
      <w:autoSpaceDE/>
      <w:autoSpaceDN/>
      <w:spacing w:after="100"/>
      <w:ind w:left="240"/>
    </w:pPr>
    <w:rPr>
      <w:rFonts w:ascii="Times New Roman" w:eastAsia="Times New Roman" w:hAnsi="Times New Roman" w:cs="Times New Roman"/>
      <w:sz w:val="24"/>
      <w:szCs w:val="24"/>
    </w:rPr>
  </w:style>
  <w:style w:type="paragraph" w:customStyle="1" w:styleId="Part">
    <w:name w:val="Part"/>
    <w:basedOn w:val="Normal"/>
    <w:next w:val="Normal"/>
    <w:rsid w:val="0091585C"/>
    <w:pPr>
      <w:keepNext/>
      <w:widowControl/>
      <w:tabs>
        <w:tab w:val="center" w:pos="4167"/>
        <w:tab w:val="right" w:pos="8335"/>
      </w:tabs>
      <w:autoSpaceDE/>
      <w:autoSpaceDN/>
      <w:spacing w:before="480"/>
      <w:jc w:val="center"/>
    </w:pPr>
    <w:rPr>
      <w:rFonts w:ascii="Times New Roman" w:eastAsia="Times New Roman" w:hAnsi="Times New Roman" w:cs="Times New Roman"/>
      <w:sz w:val="28"/>
      <w:szCs w:val="20"/>
    </w:rPr>
  </w:style>
  <w:style w:type="character" w:customStyle="1" w:styleId="number">
    <w:name w:val="number"/>
    <w:basedOn w:val="DefaultParagraphFont"/>
    <w:rsid w:val="0091585C"/>
  </w:style>
  <w:style w:type="paragraph" w:styleId="Subtitle">
    <w:name w:val="Subtitle"/>
    <w:basedOn w:val="Normal"/>
    <w:next w:val="Normal"/>
    <w:link w:val="SubtitleChar"/>
    <w:uiPriority w:val="11"/>
    <w:qFormat/>
    <w:rsid w:val="0091585C"/>
    <w:pPr>
      <w:widowControl/>
      <w:numPr>
        <w:ilvl w:val="1"/>
      </w:numPr>
      <w:autoSpaceDE/>
      <w:autoSpaceDN/>
      <w:spacing w:after="200" w:line="276" w:lineRule="auto"/>
    </w:pPr>
    <w:rPr>
      <w:rFonts w:asciiTheme="majorHAnsi" w:eastAsiaTheme="majorEastAsia" w:hAnsiTheme="majorHAnsi" w:cstheme="majorBidi"/>
      <w:i/>
      <w:iCs/>
      <w:color w:val="4F81BD" w:themeColor="accent1"/>
      <w:spacing w:val="15"/>
      <w:sz w:val="24"/>
      <w:szCs w:val="24"/>
      <w:lang w:eastAsia="en-GB"/>
    </w:rPr>
  </w:style>
  <w:style w:type="character" w:customStyle="1" w:styleId="SubtitleChar">
    <w:name w:val="Subtitle Char"/>
    <w:basedOn w:val="DefaultParagraphFont"/>
    <w:link w:val="Subtitle"/>
    <w:uiPriority w:val="11"/>
    <w:rsid w:val="0091585C"/>
    <w:rPr>
      <w:rFonts w:asciiTheme="majorHAnsi" w:eastAsiaTheme="majorEastAsia" w:hAnsiTheme="majorHAnsi" w:cstheme="majorBidi"/>
      <w:i/>
      <w:iCs/>
      <w:color w:val="4F81BD" w:themeColor="accent1"/>
      <w:spacing w:val="15"/>
      <w:sz w:val="24"/>
      <w:szCs w:val="24"/>
      <w:lang w:val="en-GB" w:eastAsia="en-GB"/>
    </w:rPr>
  </w:style>
  <w:style w:type="paragraph" w:customStyle="1" w:styleId="textbox">
    <w:name w:val="textbox"/>
    <w:basedOn w:val="Normal"/>
    <w:link w:val="textboxChar"/>
    <w:qFormat/>
    <w:rsid w:val="0091585C"/>
    <w:pPr>
      <w:widowControl/>
      <w:autoSpaceDE/>
      <w:autoSpaceDN/>
      <w:spacing w:before="60" w:after="60" w:line="259" w:lineRule="auto"/>
      <w:jc w:val="both"/>
    </w:pPr>
    <w:rPr>
      <w:rFonts w:eastAsiaTheme="minorHAnsi"/>
      <w14:ligatures w14:val="standardContextual"/>
    </w:rPr>
  </w:style>
  <w:style w:type="character" w:customStyle="1" w:styleId="textboxChar">
    <w:name w:val="textbox Char"/>
    <w:basedOn w:val="DefaultParagraphFont"/>
    <w:link w:val="textbox"/>
    <w:rsid w:val="0091585C"/>
    <w:rPr>
      <w:rFonts w:ascii="Arial" w:hAnsi="Arial" w:cs="Arial"/>
      <w:lang w:val="en-GB"/>
      <w14:ligatures w14:val="standardContextual"/>
    </w:rPr>
  </w:style>
  <w:style w:type="table" w:styleId="GridTable4-Accent5">
    <w:name w:val="Grid Table 4 Accent 5"/>
    <w:basedOn w:val="TableNormal"/>
    <w:uiPriority w:val="49"/>
    <w:rsid w:val="0091585C"/>
    <w:pPr>
      <w:widowControl/>
      <w:autoSpaceDE/>
      <w:autoSpaceDN/>
    </w:pPr>
    <w:rPr>
      <w:kern w:val="2"/>
      <w:lang w:val="en-GB"/>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91585C"/>
    <w:pPr>
      <w:widowControl/>
      <w:autoSpaceDE/>
      <w:autoSpaceDN/>
    </w:pPr>
    <w:rPr>
      <w:rFonts w:ascii="Times New Roman" w:eastAsia="Times New Roman" w:hAnsi="Times New Roman" w:cs="Times New Roman"/>
      <w:sz w:val="20"/>
      <w:szCs w:val="20"/>
      <w:lang w:val="en-GB"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pagedescription">
    <w:name w:val="pagedescription"/>
    <w:basedOn w:val="Normal"/>
    <w:rsid w:val="0091585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table" w:styleId="ListTable3-Accent1">
    <w:name w:val="List Table 3 Accent 1"/>
    <w:basedOn w:val="TableNormal"/>
    <w:uiPriority w:val="48"/>
    <w:rsid w:val="0091585C"/>
    <w:pPr>
      <w:widowControl/>
      <w:autoSpaceDE/>
      <w:autoSpaceDN/>
    </w:pPr>
    <w:rPr>
      <w:rFonts w:ascii="Times New Roman" w:eastAsia="Times New Roman" w:hAnsi="Times New Roman" w:cs="Times New Roman"/>
      <w:sz w:val="20"/>
      <w:szCs w:val="20"/>
      <w:lang w:val="en-GB" w:eastAsia="en-GB"/>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paragraph">
    <w:name w:val="paragraph"/>
    <w:basedOn w:val="Normal"/>
    <w:rsid w:val="0091585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1585C"/>
  </w:style>
  <w:style w:type="character" w:customStyle="1" w:styleId="eop">
    <w:name w:val="eop"/>
    <w:basedOn w:val="DefaultParagraphFont"/>
    <w:rsid w:val="0091585C"/>
  </w:style>
  <w:style w:type="table" w:customStyle="1" w:styleId="KPMGFinancialTable">
    <w:name w:val="KPMG Financial Table"/>
    <w:basedOn w:val="TableNormal"/>
    <w:uiPriority w:val="99"/>
    <w:rsid w:val="00DD2130"/>
    <w:pPr>
      <w:widowControl/>
      <w:autoSpaceDE/>
      <w:autoSpaceDN/>
      <w:spacing w:before="40" w:after="40"/>
      <w:jc w:val="right"/>
    </w:pPr>
    <w:rPr>
      <w:rFonts w:eastAsiaTheme="minorEastAsia"/>
      <w:sz w:val="18"/>
      <w:lang w:val="en-AU" w:eastAsia="zh-CN"/>
    </w:rPr>
    <w:tblPr>
      <w:tblStyleColBandSize w:val="1"/>
      <w:tblBorders>
        <w:bottom w:val="single" w:sz="4" w:space="0" w:color="00338D"/>
      </w:tblBorders>
    </w:tblPr>
    <w:tcPr>
      <w:vAlign w:val="bottom"/>
    </w:tcPr>
    <w:tblStylePr w:type="firstRow">
      <w:pPr>
        <w:jc w:val="left"/>
      </w:pPr>
      <w:rPr>
        <w:rFonts w:asciiTheme="minorHAnsi" w:hAnsiTheme="minorHAnsi"/>
        <w:b/>
        <w:color w:val="auto"/>
        <w:sz w:val="18"/>
      </w:rPr>
      <w:tblPr/>
      <w:tcPr>
        <w:shd w:val="clear" w:color="auto" w:fill="00338D"/>
      </w:tcPr>
    </w:tblStylePr>
    <w:tblStylePr w:type="lastRow">
      <w:tblPr/>
      <w:tcPr>
        <w:tcBorders>
          <w:top w:val="nil"/>
          <w:left w:val="nil"/>
          <w:bottom w:val="nil"/>
          <w:right w:val="nil"/>
          <w:insideH w:val="nil"/>
          <w:insideV w:val="nil"/>
          <w:tl2br w:val="nil"/>
          <w:tr2bl w:val="nil"/>
        </w:tcBorders>
      </w:tcPr>
    </w:tblStylePr>
    <w:tblStylePr w:type="firstCol">
      <w:pPr>
        <w:jc w:val="left"/>
      </w:pPr>
    </w:tblStylePr>
  </w:style>
  <w:style w:type="paragraph" w:styleId="TOC3">
    <w:name w:val="toc 3"/>
    <w:basedOn w:val="Normal"/>
    <w:next w:val="Normal"/>
    <w:autoRedefine/>
    <w:uiPriority w:val="39"/>
    <w:unhideWhenUsed/>
    <w:rsid w:val="00045566"/>
    <w:pPr>
      <w:spacing w:after="100"/>
      <w:ind w:left="440"/>
    </w:pPr>
  </w:style>
  <w:style w:type="paragraph" w:styleId="TOC4">
    <w:name w:val="toc 4"/>
    <w:basedOn w:val="Normal"/>
    <w:next w:val="Normal"/>
    <w:autoRedefine/>
    <w:uiPriority w:val="39"/>
    <w:unhideWhenUsed/>
    <w:rsid w:val="00045566"/>
    <w:pPr>
      <w:widowControl/>
      <w:autoSpaceDE/>
      <w:autoSpaceDN/>
      <w:spacing w:after="100" w:line="278" w:lineRule="auto"/>
      <w:ind w:left="720"/>
    </w:pPr>
    <w:rPr>
      <w:rFonts w:asciiTheme="minorHAnsi" w:eastAsiaTheme="minorEastAsia" w:hAnsiTheme="minorHAnsi" w:cstheme="minorBidi"/>
      <w:kern w:val="2"/>
      <w:sz w:val="24"/>
      <w:szCs w:val="24"/>
      <w:lang w:eastAsia="en-GB"/>
      <w14:ligatures w14:val="standardContextual"/>
    </w:rPr>
  </w:style>
  <w:style w:type="paragraph" w:styleId="TOC5">
    <w:name w:val="toc 5"/>
    <w:basedOn w:val="Normal"/>
    <w:next w:val="Normal"/>
    <w:autoRedefine/>
    <w:uiPriority w:val="39"/>
    <w:unhideWhenUsed/>
    <w:rsid w:val="00045566"/>
    <w:pPr>
      <w:widowControl/>
      <w:autoSpaceDE/>
      <w:autoSpaceDN/>
      <w:spacing w:after="100" w:line="278" w:lineRule="auto"/>
      <w:ind w:left="960"/>
    </w:pPr>
    <w:rPr>
      <w:rFonts w:asciiTheme="minorHAnsi" w:eastAsiaTheme="minorEastAsia" w:hAnsiTheme="minorHAnsi" w:cstheme="minorBidi"/>
      <w:kern w:val="2"/>
      <w:sz w:val="24"/>
      <w:szCs w:val="24"/>
      <w:lang w:eastAsia="en-GB"/>
      <w14:ligatures w14:val="standardContextual"/>
    </w:rPr>
  </w:style>
  <w:style w:type="paragraph" w:styleId="TOC6">
    <w:name w:val="toc 6"/>
    <w:basedOn w:val="Normal"/>
    <w:next w:val="Normal"/>
    <w:autoRedefine/>
    <w:uiPriority w:val="39"/>
    <w:unhideWhenUsed/>
    <w:rsid w:val="00045566"/>
    <w:pPr>
      <w:widowControl/>
      <w:autoSpaceDE/>
      <w:autoSpaceDN/>
      <w:spacing w:after="100" w:line="278" w:lineRule="auto"/>
      <w:ind w:left="1200"/>
    </w:pPr>
    <w:rPr>
      <w:rFonts w:asciiTheme="minorHAnsi" w:eastAsiaTheme="minorEastAsia" w:hAnsiTheme="minorHAnsi" w:cstheme="minorBidi"/>
      <w:kern w:val="2"/>
      <w:sz w:val="24"/>
      <w:szCs w:val="24"/>
      <w:lang w:eastAsia="en-GB"/>
      <w14:ligatures w14:val="standardContextual"/>
    </w:rPr>
  </w:style>
  <w:style w:type="paragraph" w:styleId="TOC7">
    <w:name w:val="toc 7"/>
    <w:basedOn w:val="Normal"/>
    <w:next w:val="Normal"/>
    <w:autoRedefine/>
    <w:uiPriority w:val="39"/>
    <w:unhideWhenUsed/>
    <w:rsid w:val="00045566"/>
    <w:pPr>
      <w:widowControl/>
      <w:autoSpaceDE/>
      <w:autoSpaceDN/>
      <w:spacing w:after="100" w:line="278" w:lineRule="auto"/>
      <w:ind w:left="1440"/>
    </w:pPr>
    <w:rPr>
      <w:rFonts w:asciiTheme="minorHAnsi" w:eastAsiaTheme="minorEastAsia" w:hAnsiTheme="minorHAnsi" w:cstheme="minorBidi"/>
      <w:kern w:val="2"/>
      <w:sz w:val="24"/>
      <w:szCs w:val="24"/>
      <w:lang w:eastAsia="en-GB"/>
      <w14:ligatures w14:val="standardContextual"/>
    </w:rPr>
  </w:style>
  <w:style w:type="paragraph" w:styleId="TOC8">
    <w:name w:val="toc 8"/>
    <w:basedOn w:val="Normal"/>
    <w:next w:val="Normal"/>
    <w:autoRedefine/>
    <w:uiPriority w:val="39"/>
    <w:unhideWhenUsed/>
    <w:rsid w:val="00045566"/>
    <w:pPr>
      <w:widowControl/>
      <w:autoSpaceDE/>
      <w:autoSpaceDN/>
      <w:spacing w:after="100" w:line="278" w:lineRule="auto"/>
      <w:ind w:left="1680"/>
    </w:pPr>
    <w:rPr>
      <w:rFonts w:asciiTheme="minorHAnsi" w:eastAsiaTheme="minorEastAsia" w:hAnsiTheme="minorHAnsi" w:cstheme="minorBidi"/>
      <w:kern w:val="2"/>
      <w:sz w:val="24"/>
      <w:szCs w:val="24"/>
      <w:lang w:eastAsia="en-GB"/>
      <w14:ligatures w14:val="standardContextual"/>
    </w:rPr>
  </w:style>
  <w:style w:type="paragraph" w:styleId="TOC9">
    <w:name w:val="toc 9"/>
    <w:basedOn w:val="Normal"/>
    <w:next w:val="Normal"/>
    <w:autoRedefine/>
    <w:uiPriority w:val="39"/>
    <w:unhideWhenUsed/>
    <w:rsid w:val="00045566"/>
    <w:pPr>
      <w:widowControl/>
      <w:autoSpaceDE/>
      <w:autoSpaceDN/>
      <w:spacing w:after="100" w:line="278" w:lineRule="auto"/>
      <w:ind w:left="1920"/>
    </w:pPr>
    <w:rPr>
      <w:rFonts w:asciiTheme="minorHAnsi" w:eastAsiaTheme="minorEastAsia" w:hAnsiTheme="minorHAnsi" w:cstheme="minorBidi"/>
      <w:kern w:val="2"/>
      <w:sz w:val="24"/>
      <w:szCs w:val="24"/>
      <w:lang w:eastAsia="en-GB"/>
      <w14:ligatures w14:val="standardContextual"/>
    </w:rPr>
  </w:style>
  <w:style w:type="paragraph" w:customStyle="1" w:styleId="LB">
    <w:name w:val="LB"/>
    <w:basedOn w:val="Heading1"/>
    <w:link w:val="LBChar"/>
    <w:qFormat/>
    <w:rsid w:val="00575299"/>
    <w:pPr>
      <w:numPr>
        <w:numId w:val="8"/>
      </w:numPr>
      <w:spacing w:after="200"/>
      <w:ind w:left="851" w:hanging="851"/>
    </w:pPr>
    <w:rPr>
      <w:color w:val="auto"/>
      <w:sz w:val="28"/>
      <w:szCs w:val="28"/>
    </w:rPr>
  </w:style>
  <w:style w:type="character" w:customStyle="1" w:styleId="LBChar">
    <w:name w:val="LB Char"/>
    <w:basedOn w:val="Heading1Char"/>
    <w:link w:val="LB"/>
    <w:rsid w:val="00575299"/>
    <w:rPr>
      <w:rFonts w:ascii="Arial" w:eastAsia="Times New Roman" w:hAnsi="Arial" w:cs="Arial"/>
      <w:b/>
      <w:bCs/>
      <w:color w:val="A02A70"/>
      <w:w w:val="110"/>
      <w:sz w:val="28"/>
      <w:szCs w:val="28"/>
      <w:lang w:val="en-GB"/>
    </w:rPr>
  </w:style>
  <w:style w:type="numbering" w:customStyle="1" w:styleId="Style1">
    <w:name w:val="Style1"/>
    <w:uiPriority w:val="99"/>
    <w:rsid w:val="005A2792"/>
    <w:pPr>
      <w:numPr>
        <w:numId w:val="15"/>
      </w:numPr>
    </w:pPr>
  </w:style>
  <w:style w:type="numbering" w:customStyle="1" w:styleId="Style2">
    <w:name w:val="Style2"/>
    <w:uiPriority w:val="99"/>
    <w:rsid w:val="0096665C"/>
    <w:pPr>
      <w:numPr>
        <w:numId w:val="25"/>
      </w:numPr>
    </w:pPr>
  </w:style>
  <w:style w:type="character" w:customStyle="1" w:styleId="1cs5bdp">
    <w:name w:val="___1cs5bdp"/>
    <w:basedOn w:val="DefaultParagraphFont"/>
    <w:rsid w:val="005B0B74"/>
  </w:style>
  <w:style w:type="character" w:customStyle="1" w:styleId="xxxjie0">
    <w:name w:val="___xxxjie0"/>
    <w:basedOn w:val="DefaultParagraphFont"/>
    <w:rsid w:val="00210D82"/>
  </w:style>
  <w:style w:type="character" w:customStyle="1" w:styleId="Heading4Char">
    <w:name w:val="Heading 4 Char"/>
    <w:basedOn w:val="DefaultParagraphFont"/>
    <w:link w:val="Heading4"/>
    <w:uiPriority w:val="9"/>
    <w:rsid w:val="008436B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363980">
      <w:marLeft w:val="0"/>
      <w:marRight w:val="0"/>
      <w:marTop w:val="0"/>
      <w:marBottom w:val="0"/>
      <w:divBdr>
        <w:top w:val="none" w:sz="0" w:space="0" w:color="auto"/>
        <w:left w:val="none" w:sz="0" w:space="0" w:color="auto"/>
        <w:bottom w:val="none" w:sz="0" w:space="0" w:color="auto"/>
        <w:right w:val="none" w:sz="0" w:space="0" w:color="auto"/>
      </w:divBdr>
    </w:div>
    <w:div w:id="907836344">
      <w:marLeft w:val="0"/>
      <w:marRight w:val="0"/>
      <w:marTop w:val="0"/>
      <w:marBottom w:val="0"/>
      <w:divBdr>
        <w:top w:val="none" w:sz="0" w:space="0" w:color="auto"/>
        <w:left w:val="none" w:sz="0" w:space="0" w:color="auto"/>
        <w:bottom w:val="none" w:sz="0" w:space="0" w:color="auto"/>
        <w:right w:val="none" w:sz="0" w:space="0" w:color="auto"/>
      </w:divBdr>
    </w:div>
    <w:div w:id="1321538964">
      <w:marLeft w:val="0"/>
      <w:marRight w:val="0"/>
      <w:marTop w:val="0"/>
      <w:marBottom w:val="0"/>
      <w:divBdr>
        <w:top w:val="none" w:sz="0" w:space="0" w:color="auto"/>
        <w:left w:val="none" w:sz="0" w:space="0" w:color="auto"/>
        <w:bottom w:val="none" w:sz="0" w:space="0" w:color="auto"/>
        <w:right w:val="none" w:sz="0" w:space="0" w:color="auto"/>
      </w:divBdr>
    </w:div>
    <w:div w:id="1752660913">
      <w:marLeft w:val="0"/>
      <w:marRight w:val="0"/>
      <w:marTop w:val="0"/>
      <w:marBottom w:val="0"/>
      <w:divBdr>
        <w:top w:val="none" w:sz="0" w:space="0" w:color="auto"/>
        <w:left w:val="none" w:sz="0" w:space="0" w:color="auto"/>
        <w:bottom w:val="none" w:sz="0" w:space="0" w:color="auto"/>
        <w:right w:val="none" w:sz="0" w:space="0" w:color="auto"/>
      </w:divBdr>
    </w:div>
    <w:div w:id="1763986336">
      <w:marLeft w:val="0"/>
      <w:marRight w:val="0"/>
      <w:marTop w:val="0"/>
      <w:marBottom w:val="0"/>
      <w:divBdr>
        <w:top w:val="none" w:sz="0" w:space="0" w:color="auto"/>
        <w:left w:val="none" w:sz="0" w:space="0" w:color="auto"/>
        <w:bottom w:val="none" w:sz="0" w:space="0" w:color="auto"/>
        <w:right w:val="none" w:sz="0" w:space="0" w:color="auto"/>
      </w:divBdr>
    </w:div>
    <w:div w:id="201178757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hyperlink" Target="https://www.legislation.gov.uk/nisr/2015/196/data.pdf" TargetMode="External"/><Relationship Id="rId39" Type="http://schemas.openxmlformats.org/officeDocument/2006/relationships/image" Target="media/image12.png"/><Relationship Id="rId21" Type="http://schemas.openxmlformats.org/officeDocument/2006/relationships/footer" Target="footer3.xml"/><Relationship Id="rId34" Type="http://schemas.openxmlformats.org/officeDocument/2006/relationships/image" Target="media/image11.png"/><Relationship Id="rId42" Type="http://schemas.openxmlformats.org/officeDocument/2006/relationships/hyperlink" Target="mailto:Governance.Unit@justice-ni.gov.uk" TargetMode="External"/><Relationship Id="rId47" Type="http://schemas.openxmlformats.org/officeDocument/2006/relationships/hyperlink" Target="https://www.justice-ni.gov.uk/sites/default/files/publications/doj/retention-and-disposal-schedule-final-signed-copy.pdf" TargetMode="External"/><Relationship Id="rId50" Type="http://schemas.openxmlformats.org/officeDocument/2006/relationships/hyperlink" Target="https://ico.org.uk/for-the-public/your-right-to-get-your-data-deleted/" TargetMode="External"/><Relationship Id="rId55" Type="http://schemas.openxmlformats.org/officeDocument/2006/relationships/hyperlink" Target="mailto:casework@ico.org.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hyperlink" Target="https://www.legislation.gov.uk/nisi/1981/228/data.pdf" TargetMode="External"/><Relationship Id="rId33" Type="http://schemas.openxmlformats.org/officeDocument/2006/relationships/image" Target="media/image10.png"/><Relationship Id="rId38" Type="http://schemas.openxmlformats.org/officeDocument/2006/relationships/hyperlink" Target="mailto:eajdconsultations@justice-ni.gov.uk" TargetMode="External"/><Relationship Id="rId46" Type="http://schemas.openxmlformats.org/officeDocument/2006/relationships/hyperlink" Target="https://gdpr-info.eu/art-6-gdpr/"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justice-ni.gov.uk/consultations" TargetMode="External"/><Relationship Id="rId41" Type="http://schemas.openxmlformats.org/officeDocument/2006/relationships/hyperlink" Target="https://www.justice-ni.gov.uk/consultations" TargetMode="External"/><Relationship Id="rId54" Type="http://schemas.openxmlformats.org/officeDocument/2006/relationships/hyperlink" Target="https://ico.org.uk/for-the-public/your-rights-relating-to-decisions-being-made-about-you-without-human-involv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legislation.gov.uk/nisi/2003/435/contents" TargetMode="External"/><Relationship Id="rId32" Type="http://schemas.openxmlformats.org/officeDocument/2006/relationships/hyperlink" Target="https://researchbriefings.files.parliament.uk/documents/CBP-8764/CBP-8764.pdf" TargetMode="External"/><Relationship Id="rId37" Type="http://schemas.openxmlformats.org/officeDocument/2006/relationships/hyperlink" Target="https://www.justice-ni.gov.uk/consultations" TargetMode="External"/><Relationship Id="rId40" Type="http://schemas.openxmlformats.org/officeDocument/2006/relationships/hyperlink" Target="https://consultations.nidirect.gov.uk/doj/impact-assessments-reforming-scope-and-merits/" TargetMode="External"/><Relationship Id="rId45" Type="http://schemas.openxmlformats.org/officeDocument/2006/relationships/hyperlink" Target="http://www.legislation.gov.uk/ukpga/2018/12/contents/enacted" TargetMode="External"/><Relationship Id="rId53" Type="http://schemas.openxmlformats.org/officeDocument/2006/relationships/hyperlink" Target="https://ico.org.uk/for-the-public/your-right-to-limit-how-organisations-use-your-data/"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CLAR@justice-ni.gov.uk" TargetMode="External"/><Relationship Id="rId28" Type="http://schemas.openxmlformats.org/officeDocument/2006/relationships/hyperlink" Target="https://www.legislation.gov.uk/nisr/2015/196/contents" TargetMode="External"/><Relationship Id="rId36" Type="http://schemas.openxmlformats.org/officeDocument/2006/relationships/hyperlink" Target="https://consultations.nidirect.gov.uk/doj/enabling-access-to-justice-reform-programme-public" TargetMode="External"/><Relationship Id="rId49" Type="http://schemas.openxmlformats.org/officeDocument/2006/relationships/hyperlink" Target="https://ico.org.uk/for-the-public/your-right-to-get-your-data-corrected/" TargetMode="External"/><Relationship Id="rId57"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yperlink" Target="https://www.justice-ni.gov.uk/sites/default/files/2025-06/judicial-statistics-2024_0.pdf" TargetMode="External"/><Relationship Id="rId44" Type="http://schemas.openxmlformats.org/officeDocument/2006/relationships/hyperlink" Target="mailto:DataProtectionOfficer@justice-ni.gov.uk" TargetMode="External"/><Relationship Id="rId52" Type="http://schemas.openxmlformats.org/officeDocument/2006/relationships/hyperlink" Target="https://ico.org.uk/for-the-public/your-right-to-data-portabilit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hyperlink" Target="https://www.legislation.gov.uk/nisi/1981/228/data.pdf" TargetMode="External"/><Relationship Id="rId30" Type="http://schemas.openxmlformats.org/officeDocument/2006/relationships/hyperlink" Target="https://www.legislation.gov.uk/nisi/2003/435/data.pdf" TargetMode="External"/><Relationship Id="rId35" Type="http://schemas.openxmlformats.org/officeDocument/2006/relationships/image" Target="cid:image001.png@01DD50E2.DBEE6E50" TargetMode="External"/><Relationship Id="rId43" Type="http://schemas.openxmlformats.org/officeDocument/2006/relationships/hyperlink" Target="mailto:eajdconsultations@justice-ni.gov.uk" TargetMode="External"/><Relationship Id="rId48" Type="http://schemas.openxmlformats.org/officeDocument/2006/relationships/hyperlink" Target="https://ico.org.uk/for-the-public/getting-copies-of-your-information-subject-access-request/"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ico.org.uk/for-the-public/the-right-to-object-to-the-use-of-your-data/"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vocni.org/files/cvocni/2025-12/Totally%20Invisible%20Report%20December%202025%20CVOCNI%20and%20QUB.pdf" TargetMode="External"/><Relationship Id="rId3" Type="http://schemas.openxmlformats.org/officeDocument/2006/relationships/hyperlink" Target="https://www.legislation.gov.uk/nisi/1995/755/article/8/made" TargetMode="External"/><Relationship Id="rId7" Type="http://schemas.openxmlformats.org/officeDocument/2006/relationships/hyperlink" Target="https://www.cjini.org/reports/annual-review-of-the-effectiveness-of-part-1-of-the-domestic-abuse-and-civil-proceedings-act-northern-ireland-2021-year-two-progress-review/" TargetMode="External"/><Relationship Id="rId2" Type="http://schemas.openxmlformats.org/officeDocument/2006/relationships/hyperlink" Target="https://datavis.nisra.gov.uk/LSANI/Annual-Statistics-March-2026.html" TargetMode="External"/><Relationship Id="rId1" Type="http://schemas.openxmlformats.org/officeDocument/2006/relationships/hyperlink" Target="https://www.legislation.gov.uk/nisi/2003/435" TargetMode="External"/><Relationship Id="rId6" Type="http://schemas.openxmlformats.org/officeDocument/2006/relationships/hyperlink" Target="https://www.psni.police.uk/system/files/2025-11/1359050981/Domestic%20Abuse%20Incidents%20and%20Crimes%20in%20Northern%20Ireland%202004-05%20to%202024-25.pdf" TargetMode="External"/><Relationship Id="rId11" Type="http://schemas.openxmlformats.org/officeDocument/2006/relationships/hyperlink" Target="https://www.justice-ni.gov.uk/publications/legal-aid-northern-ireland-annual-statistics-march-2026" TargetMode="External"/><Relationship Id="rId5" Type="http://schemas.openxmlformats.org/officeDocument/2006/relationships/hyperlink" Target="https://www.niauditoffice.gov.uk/files/niauditoffice/documents/2023-07/00296837%20NIAO_Judicial%20Reviews%20in%20Northern%20Ireland%20A4%20%28Combo%29_v6.pdf" TargetMode="External"/><Relationship Id="rId10" Type="http://schemas.openxmlformats.org/officeDocument/2006/relationships/hyperlink" Target="https://www.justice-ni.gov.uk/publications/legal-aid-northern-ireland-annual-statistics-march-2026" TargetMode="External"/><Relationship Id="rId4" Type="http://schemas.openxmlformats.org/officeDocument/2006/relationships/hyperlink" Target="https://www.legislation.gov.uk/nia/2021/2" TargetMode="External"/><Relationship Id="rId9" Type="http://schemas.openxmlformats.org/officeDocument/2006/relationships/hyperlink" Target="https://www.justice-ni.gov.uk/publications/legal-aid-northern-ireland-annual-statistics-march-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EDDE6-CCC7-4450-9D90-B8477C815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78</Pages>
  <Words>21587</Words>
  <Characters>125639</Characters>
  <Application>Microsoft Office Word</Application>
  <DocSecurity>0</DocSecurity>
  <Lines>2991</Lines>
  <Paragraphs>1415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Reform of Merits and Scope Consultation Paper</dc:title>
  <dc:subject/>
  <dc:creator>Bradley, John</dc:creator>
  <cp:keywords/>
  <dc:description/>
  <cp:lastModifiedBy>Gibson, Peter</cp:lastModifiedBy>
  <cp:revision>4</cp:revision>
  <cp:lastPrinted>2026-10-05T08:34:00Z</cp:lastPrinted>
  <dcterms:created xsi:type="dcterms:W3CDTF">2026-10-14T08:39:00Z</dcterms:created>
  <dcterms:modified xsi:type="dcterms:W3CDTF">2026-10-23T13:46:00Z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2026-06-03T00:00:00Z</vt:filetime>
  </property>
  <property fmtid="{D5CDD505-2E9C-101B-9397-08002B2CF9AE}" pid="3" name="Creator">
    <vt:lpwstr>Adobe InDesign 21.4 (Macintosh)</vt:lpwstr>
  </property>
  <property fmtid="{D5CDD505-2E9C-101B-9397-08002B2CF9AE}" pid="4" name="LastSaved">
    <vt:filetime>2026-06-03T00:00:00Z</vt:filetime>
  </property>
  <property fmtid="{D5CDD505-2E9C-101B-9397-08002B2CF9AE}" pid="5" name="Producer">
    <vt:lpwstr>Adobe PDF Library 18.0</vt:lpwstr>
  </property>
</Properties>
</file>