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06" w:rsidRPr="005004C4" w:rsidRDefault="00163606" w:rsidP="00163606">
      <w:pPr>
        <w:keepNext/>
        <w:keepLines/>
        <w:widowControl w:val="0"/>
        <w:spacing w:before="240" w:after="0" w:line="240" w:lineRule="auto"/>
        <w:outlineLvl w:val="0"/>
        <w:rPr>
          <w:rFonts w:ascii="Arial" w:eastAsia="Times New Roman" w:hAnsi="Arial" w:cs="Arial"/>
          <w:b/>
          <w:sz w:val="24"/>
          <w:szCs w:val="24"/>
          <w:lang w:eastAsia="en-GB"/>
        </w:rPr>
      </w:pPr>
    </w:p>
    <w:p w:rsidR="00163606" w:rsidRPr="005004C4" w:rsidRDefault="00163606" w:rsidP="00163606">
      <w:pPr>
        <w:spacing w:before="720" w:line="254" w:lineRule="auto"/>
        <w:rPr>
          <w:rFonts w:ascii="Arial" w:eastAsia="Times New Roman" w:hAnsi="Arial" w:cs="Arial"/>
          <w:sz w:val="24"/>
          <w:szCs w:val="24"/>
          <w:lang w:eastAsia="en-GB"/>
        </w:rPr>
      </w:pPr>
      <w:r w:rsidRPr="005004C4">
        <w:rPr>
          <w:rFonts w:ascii="Arial" w:eastAsia="Times New Roman" w:hAnsi="Arial" w:cs="Arial"/>
          <w:noProof/>
          <w:sz w:val="24"/>
          <w:szCs w:val="24"/>
          <w:lang w:eastAsia="en-GB"/>
        </w:rPr>
        <w:drawing>
          <wp:inline distT="0" distB="0" distL="0" distR="0" wp14:anchorId="01B9F01B" wp14:editId="553CF49A">
            <wp:extent cx="3068512" cy="1455420"/>
            <wp:effectExtent l="0" t="0" r="0" b="0"/>
            <wp:docPr id="3" name="Picture 3"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inline>
        </w:drawing>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33BB9" w:rsidP="00163606">
      <w:pPr>
        <w:spacing w:before="1440" w:line="254" w:lineRule="auto"/>
        <w:rPr>
          <w:rFonts w:ascii="Arial" w:eastAsia="Times New Roman" w:hAnsi="Arial" w:cs="Arial"/>
          <w:b/>
          <w:sz w:val="24"/>
          <w:szCs w:val="24"/>
          <w:lang w:eastAsia="en-GB"/>
        </w:rPr>
      </w:pPr>
      <w:r>
        <w:rPr>
          <w:rFonts w:ascii="Arial" w:eastAsia="Times New Roman" w:hAnsi="Arial" w:cs="Arial"/>
          <w:b/>
          <w:sz w:val="24"/>
          <w:szCs w:val="24"/>
          <w:lang w:eastAsia="en-GB"/>
        </w:rPr>
        <w:t>DOJ Section 75</w:t>
      </w:r>
      <w:bookmarkStart w:id="0" w:name="_GoBack"/>
      <w:bookmarkEnd w:id="0"/>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EQUALITY SCREENING FORM</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autoSpaceDE w:val="0"/>
        <w:autoSpaceDN w:val="0"/>
        <w:adjustRightInd w:val="0"/>
        <w:spacing w:line="360" w:lineRule="auto"/>
        <w:rPr>
          <w:rFonts w:ascii="Arial" w:eastAsia="Times New Roman" w:hAnsi="Arial" w:cs="Arial"/>
          <w:b/>
          <w:color w:val="000000"/>
          <w:sz w:val="24"/>
          <w:szCs w:val="24"/>
          <w:lang w:eastAsia="en-GB"/>
        </w:rPr>
      </w:pPr>
      <w:r w:rsidRPr="005004C4">
        <w:rPr>
          <w:rFonts w:ascii="Arial" w:eastAsia="Times New Roman" w:hAnsi="Arial" w:cs="Arial"/>
          <w:b/>
          <w:sz w:val="24"/>
          <w:szCs w:val="24"/>
          <w:lang w:eastAsia="en-GB"/>
        </w:rPr>
        <w:t xml:space="preserve">Title of Policy: </w:t>
      </w:r>
      <w:r w:rsidR="009B14AC">
        <w:rPr>
          <w:rFonts w:ascii="Arial" w:eastAsia="Times New Roman" w:hAnsi="Arial" w:cs="Arial"/>
          <w:b/>
          <w:color w:val="000000"/>
          <w:sz w:val="24"/>
          <w:szCs w:val="24"/>
          <w:lang w:eastAsia="en-GB"/>
        </w:rPr>
        <w:t>Coronial Investigations into deaths abroad</w:t>
      </w:r>
    </w:p>
    <w:p w:rsidR="00163606" w:rsidRPr="005004C4" w:rsidRDefault="00163606" w:rsidP="00163606">
      <w:pPr>
        <w:spacing w:before="840"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Cs/>
          <w:sz w:val="24"/>
          <w:szCs w:val="24"/>
          <w:lang w:eastAsia="en-GB"/>
        </w:rPr>
        <w:br w:type="page"/>
      </w:r>
      <w:r w:rsidRPr="005004C4">
        <w:rPr>
          <w:rFonts w:ascii="Arial" w:eastAsia="Times New Roman" w:hAnsi="Arial" w:cs="Arial"/>
          <w:b/>
          <w:bCs/>
          <w:iCs/>
          <w:sz w:val="24"/>
          <w:szCs w:val="24"/>
          <w:lang w:eastAsia="en-GB"/>
        </w:rPr>
        <w:lastRenderedPageBreak/>
        <w:t>FORM CONTENTS</w:t>
      </w:r>
    </w:p>
    <w:p w:rsidR="00163606" w:rsidRPr="005004C4" w:rsidRDefault="00163606" w:rsidP="00163606">
      <w:pPr>
        <w:spacing w:line="254" w:lineRule="auto"/>
        <w:ind w:left="7088"/>
        <w:rPr>
          <w:rFonts w:ascii="Arial" w:eastAsia="Times New Roman" w:hAnsi="Arial" w:cs="Arial"/>
          <w:b/>
          <w:sz w:val="24"/>
          <w:szCs w:val="24"/>
          <w:lang w:eastAsia="en-GB"/>
        </w:rPr>
      </w:pPr>
      <w:r w:rsidRPr="005004C4">
        <w:rPr>
          <w:rFonts w:ascii="Arial" w:eastAsia="Times New Roman" w:hAnsi="Arial" w:cs="Arial"/>
          <w:b/>
          <w:sz w:val="24"/>
          <w:szCs w:val="24"/>
          <w:lang w:eastAsia="en-GB"/>
        </w:rPr>
        <w:t>Page No</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The Legal Background</w:t>
      </w:r>
      <w:r w:rsidRPr="005004C4">
        <w:rPr>
          <w:rFonts w:ascii="Arial" w:eastAsia="Times New Roman" w:hAnsi="Arial" w:cs="Arial"/>
          <w:sz w:val="24"/>
          <w:szCs w:val="24"/>
          <w:lang w:eastAsia="en-GB"/>
        </w:rPr>
        <w:tab/>
        <w:t>3</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Introduction </w:t>
      </w:r>
      <w:r w:rsidRPr="005004C4">
        <w:rPr>
          <w:rFonts w:ascii="Arial" w:eastAsia="Times New Roman" w:hAnsi="Arial" w:cs="Arial"/>
          <w:sz w:val="24"/>
          <w:szCs w:val="24"/>
          <w:lang w:eastAsia="en-GB"/>
        </w:rPr>
        <w:tab/>
        <w:t>3</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Screening decisions</w:t>
      </w:r>
      <w:r w:rsidRPr="005004C4">
        <w:rPr>
          <w:rFonts w:ascii="Arial" w:eastAsia="Times New Roman" w:hAnsi="Arial" w:cs="Arial"/>
          <w:sz w:val="24"/>
          <w:szCs w:val="24"/>
          <w:lang w:eastAsia="en-GB"/>
        </w:rPr>
        <w:tab/>
        <w:t>5</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Screening and good relations duty</w:t>
      </w:r>
      <w:r w:rsidRPr="005004C4">
        <w:rPr>
          <w:rFonts w:ascii="Arial" w:eastAsia="Times New Roman" w:hAnsi="Arial" w:cs="Arial"/>
          <w:sz w:val="24"/>
          <w:szCs w:val="24"/>
          <w:lang w:eastAsia="en-GB"/>
        </w:rPr>
        <w:tab/>
        <w:t>5</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1</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Definition of a Policy</w:t>
      </w:r>
      <w:r w:rsidRPr="005004C4">
        <w:rPr>
          <w:rFonts w:ascii="Arial" w:eastAsia="Times New Roman" w:hAnsi="Arial" w:cs="Arial"/>
          <w:sz w:val="24"/>
          <w:szCs w:val="24"/>
          <w:lang w:eastAsia="en-GB"/>
        </w:rPr>
        <w:tab/>
        <w:t>6</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Overview of Policy Proposals</w:t>
      </w:r>
      <w:r w:rsidRPr="005004C4">
        <w:rPr>
          <w:rFonts w:ascii="Arial" w:eastAsia="Times New Roman" w:hAnsi="Arial" w:cs="Arial"/>
          <w:sz w:val="24"/>
          <w:szCs w:val="24"/>
          <w:lang w:eastAsia="en-GB"/>
        </w:rPr>
        <w:tab/>
        <w:t>6</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Policy Scoping</w:t>
      </w:r>
      <w:r w:rsidRPr="005004C4">
        <w:rPr>
          <w:rFonts w:ascii="Arial" w:eastAsia="Times New Roman" w:hAnsi="Arial" w:cs="Arial"/>
          <w:sz w:val="24"/>
          <w:szCs w:val="24"/>
          <w:lang w:eastAsia="en-GB"/>
        </w:rPr>
        <w:tab/>
        <w:t>6</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Information about the Policy</w:t>
      </w:r>
      <w:r w:rsidRPr="005004C4">
        <w:rPr>
          <w:rFonts w:ascii="Arial" w:eastAsia="Times New Roman" w:hAnsi="Arial" w:cs="Arial"/>
          <w:sz w:val="24"/>
          <w:szCs w:val="24"/>
          <w:lang w:eastAsia="en-GB"/>
        </w:rPr>
        <w:tab/>
        <w:t>7</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Implementation Factors</w:t>
      </w:r>
      <w:r w:rsidRPr="005004C4">
        <w:rPr>
          <w:rFonts w:ascii="Arial" w:eastAsia="Times New Roman" w:hAnsi="Arial" w:cs="Arial"/>
          <w:sz w:val="24"/>
          <w:szCs w:val="24"/>
          <w:lang w:eastAsia="en-GB"/>
        </w:rPr>
        <w:tab/>
        <w:t>7</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Main stakeholders affected</w:t>
      </w:r>
      <w:r w:rsidRPr="005004C4">
        <w:rPr>
          <w:rFonts w:ascii="Arial" w:eastAsia="Times New Roman" w:hAnsi="Arial" w:cs="Arial"/>
          <w:sz w:val="24"/>
          <w:szCs w:val="24"/>
          <w:lang w:eastAsia="en-GB"/>
        </w:rPr>
        <w:tab/>
        <w:t>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Other policies with a bearing on this policy</w:t>
      </w:r>
      <w:r w:rsidRPr="005004C4">
        <w:rPr>
          <w:rFonts w:ascii="Arial" w:eastAsia="Times New Roman" w:hAnsi="Arial" w:cs="Arial"/>
          <w:sz w:val="24"/>
          <w:szCs w:val="24"/>
          <w:lang w:eastAsia="en-GB"/>
        </w:rPr>
        <w:tab/>
        <w:t>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Available evidence</w:t>
      </w:r>
      <w:r w:rsidRPr="005004C4">
        <w:rPr>
          <w:rFonts w:ascii="Arial" w:eastAsia="Times New Roman" w:hAnsi="Arial" w:cs="Arial"/>
          <w:sz w:val="24"/>
          <w:szCs w:val="24"/>
          <w:lang w:eastAsia="en-GB"/>
        </w:rPr>
        <w:tab/>
        <w:t>9</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Needs, experiences and priorities</w:t>
      </w:r>
      <w:r w:rsidRPr="005004C4">
        <w:rPr>
          <w:rFonts w:ascii="Arial" w:eastAsia="Times New Roman" w:hAnsi="Arial" w:cs="Arial"/>
          <w:sz w:val="24"/>
          <w:szCs w:val="24"/>
          <w:lang w:eastAsia="en-GB"/>
        </w:rPr>
        <w:tab/>
        <w:t>17</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2</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Screening Questions</w:t>
      </w:r>
      <w:r w:rsidRPr="005004C4">
        <w:rPr>
          <w:rFonts w:ascii="Arial" w:eastAsia="Times New Roman" w:hAnsi="Arial" w:cs="Arial"/>
          <w:sz w:val="24"/>
          <w:szCs w:val="24"/>
          <w:lang w:eastAsia="en-GB"/>
        </w:rPr>
        <w:tab/>
        <w:t>18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Introduction</w:t>
      </w:r>
      <w:r w:rsidRPr="005004C4">
        <w:rPr>
          <w:rFonts w:ascii="Arial" w:eastAsia="Times New Roman" w:hAnsi="Arial" w:cs="Arial"/>
          <w:sz w:val="24"/>
          <w:szCs w:val="24"/>
          <w:lang w:eastAsia="en-GB"/>
        </w:rPr>
        <w:tab/>
        <w:t>18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In favour of ‘none’</w:t>
      </w:r>
      <w:r w:rsidRPr="005004C4">
        <w:rPr>
          <w:rFonts w:ascii="Arial" w:eastAsia="Times New Roman" w:hAnsi="Arial" w:cs="Arial"/>
          <w:sz w:val="24"/>
          <w:szCs w:val="24"/>
          <w:lang w:eastAsia="en-GB"/>
        </w:rPr>
        <w:tab/>
        <w:t>18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In favour of a ‘major’ impact</w:t>
      </w:r>
      <w:r w:rsidRPr="005004C4">
        <w:rPr>
          <w:rFonts w:ascii="Arial" w:eastAsia="Times New Roman" w:hAnsi="Arial" w:cs="Arial"/>
          <w:sz w:val="24"/>
          <w:szCs w:val="24"/>
          <w:lang w:eastAsia="en-GB"/>
        </w:rPr>
        <w:tab/>
        <w:t>18</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In favour of a ‘minor’ impact</w:t>
      </w:r>
      <w:r w:rsidRPr="005004C4">
        <w:rPr>
          <w:rFonts w:ascii="Arial" w:eastAsia="Times New Roman" w:hAnsi="Arial" w:cs="Arial"/>
          <w:sz w:val="24"/>
          <w:szCs w:val="24"/>
          <w:lang w:eastAsia="en-GB"/>
        </w:rPr>
        <w:tab/>
        <w:t>19</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Screening questions</w:t>
      </w:r>
      <w:r w:rsidRPr="005004C4">
        <w:rPr>
          <w:rFonts w:ascii="Arial" w:eastAsia="Times New Roman" w:hAnsi="Arial" w:cs="Arial"/>
          <w:sz w:val="24"/>
          <w:szCs w:val="24"/>
          <w:lang w:eastAsia="en-GB"/>
        </w:rPr>
        <w:tab/>
        <w:t>20</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Additional considerations - Multiple identity</w:t>
      </w:r>
      <w:r w:rsidRPr="005004C4">
        <w:rPr>
          <w:rFonts w:ascii="Arial" w:eastAsia="Times New Roman" w:hAnsi="Arial" w:cs="Arial"/>
          <w:sz w:val="24"/>
          <w:szCs w:val="24"/>
          <w:lang w:eastAsia="en-GB"/>
        </w:rPr>
        <w:tab/>
        <w:t>23</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3</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Screening decision</w:t>
      </w:r>
      <w:r w:rsidRPr="005004C4">
        <w:rPr>
          <w:rFonts w:ascii="Arial" w:eastAsia="Times New Roman" w:hAnsi="Arial" w:cs="Arial"/>
          <w:sz w:val="24"/>
          <w:szCs w:val="24"/>
          <w:lang w:eastAsia="en-GB"/>
        </w:rPr>
        <w:tab/>
        <w:t>24</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Timetabling and prioritising</w:t>
      </w:r>
      <w:r w:rsidRPr="005004C4">
        <w:rPr>
          <w:rFonts w:ascii="Arial" w:eastAsia="Times New Roman" w:hAnsi="Arial" w:cs="Arial"/>
          <w:sz w:val="24"/>
          <w:szCs w:val="24"/>
          <w:lang w:eastAsia="en-GB"/>
        </w:rPr>
        <w:tab/>
        <w:t>24</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4</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Monitoring</w:t>
      </w:r>
      <w:r w:rsidRPr="005004C4">
        <w:rPr>
          <w:rFonts w:ascii="Arial" w:eastAsia="Times New Roman" w:hAnsi="Arial" w:cs="Arial"/>
          <w:sz w:val="24"/>
          <w:szCs w:val="24"/>
          <w:lang w:eastAsia="en-GB"/>
        </w:rPr>
        <w:tab/>
        <w:t>26</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5</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Formal record of screening decision</w:t>
      </w:r>
      <w:r w:rsidRPr="005004C4">
        <w:rPr>
          <w:rFonts w:ascii="Arial" w:eastAsia="Times New Roman" w:hAnsi="Arial" w:cs="Arial"/>
          <w:sz w:val="24"/>
          <w:szCs w:val="24"/>
          <w:lang w:eastAsia="en-GB"/>
        </w:rPr>
        <w:tab/>
        <w:t>27</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Part 6</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Approval and authorisation</w:t>
      </w:r>
      <w:r w:rsidRPr="005004C4">
        <w:rPr>
          <w:rFonts w:ascii="Arial" w:eastAsia="Times New Roman" w:hAnsi="Arial" w:cs="Arial"/>
          <w:sz w:val="24"/>
          <w:szCs w:val="24"/>
          <w:lang w:eastAsia="en-GB"/>
        </w:rPr>
        <w:tab/>
        <w:t>28</w: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Annex</w:t>
      </w:r>
    </w:p>
    <w:p w:rsidR="00163606" w:rsidRPr="005004C4" w:rsidRDefault="00163606" w:rsidP="00163606">
      <w:pPr>
        <w:spacing w:line="254" w:lineRule="auto"/>
        <w:ind w:left="7938" w:hanging="7938"/>
        <w:rPr>
          <w:rFonts w:ascii="Arial" w:eastAsia="Times New Roman" w:hAnsi="Arial" w:cs="Arial"/>
          <w:sz w:val="24"/>
          <w:szCs w:val="24"/>
          <w:lang w:eastAsia="en-GB"/>
        </w:rPr>
      </w:pPr>
      <w:r w:rsidRPr="005004C4">
        <w:rPr>
          <w:rFonts w:ascii="Arial" w:eastAsia="Times New Roman" w:hAnsi="Arial" w:cs="Arial"/>
          <w:sz w:val="24"/>
          <w:szCs w:val="24"/>
          <w:lang w:eastAsia="en-GB"/>
        </w:rPr>
        <w:t>A – Screening Flowchart</w:t>
      </w:r>
      <w:r w:rsidRPr="005004C4">
        <w:rPr>
          <w:rFonts w:ascii="Arial" w:eastAsia="Times New Roman" w:hAnsi="Arial" w:cs="Arial"/>
          <w:sz w:val="24"/>
          <w:szCs w:val="24"/>
          <w:lang w:eastAsia="en-GB"/>
        </w:rPr>
        <w:tab/>
        <w:t>30</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B – Main Groups identified as relevant to the Section 75 categories</w:t>
      </w:r>
      <w:r w:rsidRPr="005004C4">
        <w:rPr>
          <w:rFonts w:ascii="Arial" w:eastAsia="Times New Roman" w:hAnsi="Arial" w:cs="Arial"/>
          <w:sz w:val="24"/>
          <w:szCs w:val="24"/>
          <w:lang w:eastAsia="en-GB"/>
        </w:rPr>
        <w:tab/>
      </w:r>
      <w:r w:rsidRPr="005004C4">
        <w:rPr>
          <w:rFonts w:ascii="Arial" w:eastAsia="Times New Roman" w:hAnsi="Arial" w:cs="Arial"/>
          <w:sz w:val="24"/>
          <w:szCs w:val="24"/>
          <w:lang w:eastAsia="en-GB"/>
        </w:rPr>
        <w:tab/>
        <w:t>31</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sz w:val="24"/>
          <w:szCs w:val="24"/>
          <w:u w:val="single"/>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lastRenderedPageBreak/>
        <w:t>The Legal Background</w:t>
      </w:r>
    </w:p>
    <w:p w:rsidR="00163606" w:rsidRPr="005004C4" w:rsidRDefault="00163606" w:rsidP="00163606">
      <w:pPr>
        <w:spacing w:line="254" w:lineRule="auto"/>
        <w:rPr>
          <w:rFonts w:ascii="Arial" w:eastAsia="Times New Roman" w:hAnsi="Arial" w:cs="Arial"/>
          <w:sz w:val="24"/>
          <w:szCs w:val="24"/>
          <w:u w:val="single"/>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Under section 75 of the Northern Ireland Act 1998, the Department is required </w:t>
      </w:r>
      <w:r w:rsidRPr="005004C4">
        <w:rPr>
          <w:rFonts w:ascii="Arial" w:eastAsia="Times New Roman" w:hAnsi="Arial" w:cs="Arial"/>
          <w:b/>
          <w:sz w:val="24"/>
          <w:szCs w:val="24"/>
          <w:lang w:eastAsia="en-GB"/>
        </w:rPr>
        <w:t>to have due regard to the need to promote equality of opportunity:</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between person of different religious belief, political opinion, racial group,</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b/>
        <w:t>age, marital status or sexual orientation;</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between men and women generally;</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 xml:space="preserve">between persons with a disability and persons without; and,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between persons with dependants and persons without</w:t>
      </w:r>
      <w:r w:rsidRPr="005004C4">
        <w:rPr>
          <w:rFonts w:ascii="Arial" w:eastAsia="Times New Roman" w:hAnsi="Arial" w:cs="Arial"/>
          <w:sz w:val="24"/>
          <w:szCs w:val="24"/>
          <w:vertAlign w:val="superscript"/>
          <w:lang w:eastAsia="en-GB"/>
        </w:rPr>
        <w:t>1</w:t>
      </w:r>
      <w:r w:rsidRPr="005004C4">
        <w:rPr>
          <w:rFonts w:ascii="Arial" w:eastAsia="Times New Roman" w:hAnsi="Arial" w:cs="Arial"/>
          <w:sz w:val="24"/>
          <w:szCs w:val="24"/>
          <w:lang w:eastAsia="en-GB"/>
        </w:rPr>
        <w: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sz w:val="24"/>
          <w:szCs w:val="24"/>
          <w:lang w:eastAsia="en-GB"/>
        </w:rPr>
        <w:t>Without prejudice to the obligations set out above, the Department is also required to:</w:t>
      </w:r>
      <w:r w:rsidRPr="005004C4">
        <w:rPr>
          <w:rFonts w:ascii="Arial" w:eastAsia="Times New Roman" w:hAnsi="Arial" w:cs="Arial"/>
          <w:b/>
          <w:sz w:val="24"/>
          <w:szCs w:val="24"/>
          <w:lang w:eastAsia="en-GB"/>
        </w:rPr>
        <w:t xml:space="preserve"> </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ind w:left="567" w:hanging="567"/>
        <w:rPr>
          <w:rFonts w:ascii="Arial" w:eastAsia="Times New Roman" w:hAnsi="Arial" w:cs="Arial"/>
          <w:b/>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r>
      <w:r w:rsidRPr="005004C4">
        <w:rPr>
          <w:rFonts w:ascii="Arial" w:eastAsia="Times New Roman" w:hAnsi="Arial" w:cs="Arial"/>
          <w:b/>
          <w:sz w:val="24"/>
          <w:szCs w:val="24"/>
          <w:lang w:eastAsia="en-GB"/>
        </w:rPr>
        <w:t>have regard to the desirability of promoting good relations between persons of different religious belief, political opinion or racial group; and</w:t>
      </w:r>
    </w:p>
    <w:p w:rsidR="00163606" w:rsidRPr="005004C4" w:rsidRDefault="00163606" w:rsidP="00163606">
      <w:pPr>
        <w:spacing w:line="254" w:lineRule="auto"/>
        <w:rPr>
          <w:rFonts w:ascii="Arial" w:eastAsia="Times New Roman" w:hAnsi="Arial" w:cs="Arial"/>
          <w:b/>
          <w:sz w:val="24"/>
          <w:szCs w:val="24"/>
          <w:lang w:eastAsia="en-GB"/>
        </w:rPr>
      </w:pPr>
    </w:p>
    <w:p w:rsidR="00163606" w:rsidRPr="002B485B" w:rsidRDefault="00163606" w:rsidP="00163606">
      <w:pPr>
        <w:spacing w:line="254" w:lineRule="auto"/>
        <w:ind w:left="567" w:hanging="567"/>
        <w:rPr>
          <w:rFonts w:ascii="Arial" w:eastAsia="Times New Roman" w:hAnsi="Arial" w:cs="Arial"/>
          <w:b/>
          <w:sz w:val="24"/>
          <w:szCs w:val="24"/>
          <w:lang w:eastAsia="en-GB"/>
        </w:rPr>
      </w:pPr>
      <w:r w:rsidRPr="005004C4">
        <w:rPr>
          <w:rFonts w:ascii="Arial" w:eastAsia="Times New Roman" w:hAnsi="Arial" w:cs="Arial"/>
          <w:sz w:val="24"/>
          <w:szCs w:val="24"/>
          <w:lang w:eastAsia="en-GB"/>
        </w:rPr>
        <w:lastRenderedPageBreak/>
        <w:t>●</w:t>
      </w:r>
      <w:r w:rsidRPr="005004C4">
        <w:rPr>
          <w:rFonts w:ascii="Arial" w:eastAsia="Times New Roman" w:hAnsi="Arial" w:cs="Arial"/>
          <w:sz w:val="24"/>
          <w:szCs w:val="24"/>
          <w:lang w:eastAsia="en-GB"/>
        </w:rPr>
        <w:tab/>
      </w:r>
      <w:r w:rsidRPr="005004C4">
        <w:rPr>
          <w:rFonts w:ascii="Arial" w:eastAsia="Times New Roman" w:hAnsi="Arial" w:cs="Arial"/>
          <w:b/>
          <w:sz w:val="24"/>
          <w:szCs w:val="24"/>
          <w:lang w:eastAsia="en-GB"/>
        </w:rPr>
        <w:t>meet legislative obligations under the Disability Discrimination Order.</w:t>
      </w:r>
    </w:p>
    <w:p w:rsidR="00163606" w:rsidRDefault="00163606" w:rsidP="00163606">
      <w:pPr>
        <w:spacing w:line="254" w:lineRule="auto"/>
        <w:ind w:left="567" w:hanging="567"/>
        <w:rPr>
          <w:rFonts w:ascii="Arial" w:hAnsi="Arial" w:cs="Arial"/>
          <w:b/>
          <w:sz w:val="24"/>
          <w:szCs w:val="24"/>
        </w:rPr>
        <w:sectPr w:rsidR="00163606" w:rsidSect="00163606">
          <w:pgSz w:w="11910" w:h="16840"/>
          <w:pgMar w:top="1440" w:right="1440" w:bottom="1440" w:left="1440" w:header="720" w:footer="720" w:gutter="0"/>
          <w:cols w:space="720"/>
          <w:docGrid w:linePitch="299"/>
        </w:sect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hAnsi="Arial" w:cs="Arial"/>
          <w:b/>
          <w:sz w:val="24"/>
          <w:szCs w:val="24"/>
        </w:rPr>
        <w:lastRenderedPageBreak/>
        <w:t>Introduction</w:t>
      </w:r>
    </w:p>
    <w:p w:rsidR="00163606" w:rsidRPr="005004C4" w:rsidRDefault="00163606" w:rsidP="00163606">
      <w:pPr>
        <w:numPr>
          <w:ilvl w:val="0"/>
          <w:numId w:val="6"/>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This form should be read in conjunction with the Equality Commission’s revised Section 75 guidance, “Effective Section 75 Equality Assessments: Screening and Equality Assessments” which is available on the Equality Commission’s website or contained in the link below: </w:t>
      </w:r>
    </w:p>
    <w:p w:rsidR="00163606" w:rsidRPr="005004C4" w:rsidRDefault="00133BB9" w:rsidP="00163606">
      <w:pPr>
        <w:spacing w:line="254" w:lineRule="auto"/>
        <w:contextualSpacing/>
        <w:rPr>
          <w:rFonts w:ascii="Arial" w:eastAsia="Times New Roman" w:hAnsi="Arial" w:cs="Arial"/>
          <w:color w:val="0000FF"/>
          <w:sz w:val="24"/>
          <w:szCs w:val="24"/>
          <w:u w:val="single"/>
          <w:lang w:eastAsia="en-GB"/>
        </w:rPr>
      </w:pPr>
      <w:hyperlink r:id="rId6" w:history="1">
        <w:r w:rsidR="00163606" w:rsidRPr="005004C4">
          <w:rPr>
            <w:rFonts w:ascii="Arial" w:eastAsia="Times New Roman" w:hAnsi="Arial" w:cs="Arial"/>
            <w:color w:val="0000FF"/>
            <w:sz w:val="24"/>
            <w:szCs w:val="24"/>
            <w:u w:val="single"/>
            <w:lang w:eastAsia="en-GB"/>
          </w:rPr>
          <w:t>www.equalityni.org/ECNI/media/ECNI/Publications/EmployersandServiceProviders/PublicAuthorities/S75Advice-ScreeningEQIA.pdf</w:t>
        </w:r>
      </w:hyperlink>
    </w:p>
    <w:p w:rsidR="00163606" w:rsidRPr="005004C4" w:rsidRDefault="00163606" w:rsidP="00163606">
      <w:pPr>
        <w:spacing w:line="254" w:lineRule="auto"/>
        <w:contextualSpacing/>
        <w:rPr>
          <w:rFonts w:ascii="Arial" w:eastAsia="Times New Roman" w:hAnsi="Arial" w:cs="Arial"/>
          <w:sz w:val="24"/>
          <w:szCs w:val="24"/>
          <w:lang w:eastAsia="en-GB"/>
        </w:rPr>
      </w:pPr>
    </w:p>
    <w:p w:rsidR="00163606" w:rsidRPr="005004C4" w:rsidRDefault="00163606" w:rsidP="00163606">
      <w:pPr>
        <w:spacing w:line="254" w:lineRule="auto"/>
        <w:contextualSpacing/>
        <w:rPr>
          <w:rFonts w:ascii="Arial" w:eastAsia="Times New Roman" w:hAnsi="Arial" w:cs="Arial"/>
          <w:sz w:val="24"/>
          <w:szCs w:val="24"/>
          <w:lang w:eastAsia="en-GB"/>
        </w:rPr>
      </w:pPr>
      <w:r w:rsidRPr="005004C4">
        <w:rPr>
          <w:rFonts w:ascii="Arial" w:eastAsia="Times New Roman" w:hAnsi="Arial" w:cs="Arial"/>
          <w:b/>
          <w:sz w:val="24"/>
          <w:szCs w:val="24"/>
          <w:lang w:eastAsia="en-GB"/>
        </w:rPr>
        <w:t xml:space="preserve">Section 75 </w:t>
      </w:r>
      <w:r w:rsidRPr="005004C4">
        <w:rPr>
          <w:rFonts w:ascii="Arial" w:eastAsia="Times New Roman" w:hAnsi="Arial" w:cs="Arial"/>
          <w:sz w:val="24"/>
          <w:szCs w:val="24"/>
          <w:lang w:eastAsia="en-GB"/>
        </w:rPr>
        <w:t xml:space="preserve">statutory duties apply to </w:t>
      </w:r>
      <w:r w:rsidRPr="005004C4">
        <w:rPr>
          <w:rFonts w:ascii="Arial" w:eastAsia="Times New Roman" w:hAnsi="Arial" w:cs="Arial"/>
          <w:b/>
          <w:sz w:val="24"/>
          <w:szCs w:val="24"/>
          <w:lang w:eastAsia="en-GB"/>
        </w:rPr>
        <w:t>internal policies</w:t>
      </w:r>
      <w:r w:rsidRPr="005004C4">
        <w:rPr>
          <w:rFonts w:ascii="Arial" w:eastAsia="Times New Roman" w:hAnsi="Arial" w:cs="Arial"/>
          <w:sz w:val="24"/>
          <w:szCs w:val="24"/>
          <w:lang w:eastAsia="en-GB"/>
        </w:rPr>
        <w:t xml:space="preserve"> (relating to people who work for department), as well as </w:t>
      </w:r>
      <w:r w:rsidRPr="005004C4">
        <w:rPr>
          <w:rFonts w:ascii="Arial" w:eastAsia="Times New Roman" w:hAnsi="Arial" w:cs="Arial"/>
          <w:b/>
          <w:sz w:val="24"/>
          <w:szCs w:val="24"/>
          <w:lang w:eastAsia="en-GB"/>
        </w:rPr>
        <w:t>external policies</w:t>
      </w:r>
      <w:r w:rsidRPr="005004C4">
        <w:rPr>
          <w:rFonts w:ascii="Arial" w:eastAsia="Times New Roman" w:hAnsi="Arial" w:cs="Arial"/>
          <w:sz w:val="24"/>
          <w:szCs w:val="24"/>
          <w:lang w:eastAsia="en-GB"/>
        </w:rPr>
        <w:t xml:space="preserve"> (relating to those who are, or could be, served by the department).</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numPr>
          <w:ilvl w:val="0"/>
          <w:numId w:val="6"/>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vertAlign w:val="superscript"/>
          <w:lang w:eastAsia="en-GB"/>
        </w:rPr>
        <w:t>1</w:t>
      </w:r>
      <w:r w:rsidRPr="005004C4">
        <w:rPr>
          <w:rFonts w:ascii="Arial" w:eastAsia="Times New Roman" w:hAnsi="Arial" w:cs="Arial"/>
          <w:sz w:val="24"/>
          <w:szCs w:val="24"/>
          <w:lang w:eastAsia="en-GB"/>
        </w:rPr>
        <w:t>A list of the main groups identified as being relevant to each of the section 75 categories is at Annex B of the document.</w:t>
      </w: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The lead role in the screening of a policy should be taken by the policy decision-maker who has the authority to make changes to that policy and should involve, in the screening process: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other relevant team members;</w:t>
      </w:r>
    </w:p>
    <w:p w:rsidR="00163606" w:rsidRPr="005004C4" w:rsidRDefault="00163606" w:rsidP="00163606">
      <w:p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those who implement the policy;</w:t>
      </w:r>
    </w:p>
    <w:p w:rsidR="00163606" w:rsidRPr="005004C4" w:rsidRDefault="00163606" w:rsidP="00163606">
      <w:p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staff members from other relevant work areas; and </w:t>
      </w:r>
    </w:p>
    <w:p w:rsidR="00163606" w:rsidRPr="005004C4" w:rsidRDefault="00163606" w:rsidP="00163606">
      <w:p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key stakeholders.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A flowchart which outlines the screening process is provided at Annex A.</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The absence of evidence does not indicate that there is no likely impact but if none is available, it may be appropriate to consider </w:t>
      </w:r>
      <w:bookmarkStart w:id="1" w:name="OLE_LINK1"/>
      <w:r w:rsidRPr="005004C4">
        <w:rPr>
          <w:rFonts w:ascii="Arial" w:eastAsia="Times New Roman" w:hAnsi="Arial" w:cs="Arial"/>
          <w:sz w:val="24"/>
          <w:szCs w:val="24"/>
          <w:lang w:eastAsia="en-GB"/>
        </w:rPr>
        <w:t>subjecting the policy to an EQIA.</w:t>
      </w:r>
      <w:bookmarkEnd w:id="1"/>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Screening provides an assessment of the likely impact, whether ‘minor’ or ‘major’, of its policy on equality of opportunity and/or good relations for </w:t>
      </w:r>
      <w:r w:rsidRPr="005004C4">
        <w:rPr>
          <w:rFonts w:ascii="Arial" w:eastAsia="Times New Roman" w:hAnsi="Arial" w:cs="Arial"/>
          <w:sz w:val="24"/>
          <w:szCs w:val="24"/>
          <w:lang w:eastAsia="en-GB"/>
        </w:rPr>
        <w:lastRenderedPageBreak/>
        <w:t xml:space="preserve">the relevant categories.  In some instances, screening may identify the likely impact is none.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sectPr w:rsidR="00163606" w:rsidRPr="005004C4" w:rsidSect="00163606">
          <w:pgSz w:w="11910" w:h="16840"/>
          <w:pgMar w:top="1440" w:right="1440" w:bottom="1440" w:left="1440" w:header="720" w:footer="720" w:gutter="0"/>
          <w:cols w:space="720"/>
          <w:docGrid w:linePitch="299"/>
        </w:sectPr>
      </w:pPr>
      <w:r w:rsidRPr="005004C4">
        <w:rPr>
          <w:rFonts w:ascii="Arial" w:eastAsia="Times New Roman" w:hAnsi="Arial" w:cs="Arial"/>
          <w:sz w:val="24"/>
          <w:szCs w:val="24"/>
          <w:lang w:eastAsia="en-GB"/>
        </w:rPr>
        <w:t xml:space="preserve">Contact </w:t>
      </w:r>
      <w:hyperlink r:id="rId7" w:history="1">
        <w:r w:rsidRPr="005004C4">
          <w:rPr>
            <w:rFonts w:ascii="Arial" w:eastAsia="Times New Roman" w:hAnsi="Arial" w:cs="Arial"/>
            <w:color w:val="0563C1" w:themeColor="hyperlink"/>
            <w:sz w:val="24"/>
            <w:szCs w:val="24"/>
            <w:u w:val="single"/>
            <w:lang w:eastAsia="en-GB"/>
          </w:rPr>
          <w:t>EqualityandStaffSupportServices@justice-ni.gov.uk</w:t>
        </w:r>
      </w:hyperlink>
      <w:r w:rsidRPr="005004C4">
        <w:rPr>
          <w:rFonts w:ascii="Arial" w:eastAsia="Times New Roman" w:hAnsi="Arial" w:cs="Arial"/>
          <w:sz w:val="24"/>
          <w:szCs w:val="24"/>
          <w:lang w:eastAsia="en-GB"/>
        </w:rPr>
        <w:t xml:space="preserve"> at any stage of the process for support or guidance.</w:t>
      </w: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lastRenderedPageBreak/>
        <w:t xml:space="preserve">Screening decisions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Completion of screening should lead to one of the following three outcomes. The policy has been: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1"/>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‘screened in’ for equality impact assessment; </w:t>
      </w:r>
    </w:p>
    <w:p w:rsidR="00163606" w:rsidRPr="005004C4" w:rsidRDefault="00163606" w:rsidP="00163606">
      <w:pPr>
        <w:numPr>
          <w:ilvl w:val="1"/>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‘screened out’ </w:t>
      </w:r>
      <w:r w:rsidRPr="005004C4">
        <w:rPr>
          <w:rFonts w:ascii="Arial" w:eastAsia="Times New Roman" w:hAnsi="Arial" w:cs="Arial"/>
          <w:i/>
          <w:sz w:val="24"/>
          <w:szCs w:val="24"/>
          <w:u w:val="single"/>
          <w:lang w:eastAsia="en-GB"/>
        </w:rPr>
        <w:t>with</w:t>
      </w:r>
      <w:r w:rsidRPr="005004C4">
        <w:rPr>
          <w:rFonts w:ascii="Arial" w:eastAsia="Times New Roman" w:hAnsi="Arial" w:cs="Arial"/>
          <w:sz w:val="24"/>
          <w:szCs w:val="24"/>
          <w:lang w:eastAsia="en-GB"/>
        </w:rPr>
        <w:t xml:space="preserve"> mitigation or an alternative policy proposed to be adopted; or</w:t>
      </w:r>
    </w:p>
    <w:p w:rsidR="00163606" w:rsidRPr="005004C4" w:rsidRDefault="00163606" w:rsidP="00163606">
      <w:pPr>
        <w:numPr>
          <w:ilvl w:val="1"/>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‘screened out’ </w:t>
      </w:r>
      <w:r w:rsidRPr="005004C4">
        <w:rPr>
          <w:rFonts w:ascii="Arial" w:eastAsia="Times New Roman" w:hAnsi="Arial" w:cs="Arial"/>
          <w:i/>
          <w:sz w:val="24"/>
          <w:szCs w:val="24"/>
          <w:u w:val="single"/>
          <w:lang w:eastAsia="en-GB"/>
        </w:rPr>
        <w:t>without</w:t>
      </w:r>
      <w:r w:rsidRPr="005004C4">
        <w:rPr>
          <w:rFonts w:ascii="Arial" w:eastAsia="Times New Roman" w:hAnsi="Arial" w:cs="Arial"/>
          <w:sz w:val="24"/>
          <w:szCs w:val="24"/>
          <w:lang w:eastAsia="en-GB"/>
        </w:rPr>
        <w:t xml:space="preserve"> mitigation or an alternative policy proposed to be adopted.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 xml:space="preserve">Screening and good relations duty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line="254"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The Commission recommends that a policy is ‘screened in’ for equality impact assessment if the likely impact on </w:t>
      </w:r>
      <w:r w:rsidRPr="005004C4">
        <w:rPr>
          <w:rFonts w:ascii="Arial" w:eastAsia="Times New Roman" w:hAnsi="Arial" w:cs="Arial"/>
          <w:b/>
          <w:sz w:val="24"/>
          <w:szCs w:val="24"/>
          <w:lang w:eastAsia="en-GB"/>
        </w:rPr>
        <w:t>good relations</w:t>
      </w:r>
      <w:r w:rsidRPr="005004C4">
        <w:rPr>
          <w:rFonts w:ascii="Arial" w:eastAsia="Times New Roman" w:hAnsi="Arial" w:cs="Arial"/>
          <w:sz w:val="24"/>
          <w:szCs w:val="24"/>
          <w:lang w:eastAsia="en-GB"/>
        </w:rPr>
        <w:t xml:space="preserve"> is ‘major’.  While there is no legislative requirement to engage in an equality impact assessment in respect of good relations, this does not necessarily mean that equality impact assessments are inappropriate in this context.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
          <w:iCs/>
          <w:sz w:val="24"/>
          <w:szCs w:val="24"/>
          <w:lang w:eastAsia="en-GB"/>
        </w:rPr>
        <w:br w:type="page"/>
      </w:r>
      <w:r w:rsidRPr="005004C4">
        <w:rPr>
          <w:rFonts w:ascii="Arial" w:eastAsia="Times New Roman" w:hAnsi="Arial" w:cs="Arial"/>
          <w:b/>
          <w:bCs/>
          <w:iCs/>
          <w:sz w:val="24"/>
          <w:szCs w:val="24"/>
          <w:lang w:eastAsia="en-GB"/>
        </w:rPr>
        <w:lastRenderedPageBreak/>
        <w:t>Part 1</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Definition of Policy</w:t>
      </w:r>
    </w:p>
    <w:p w:rsidR="00163606" w:rsidRPr="005004C4" w:rsidRDefault="00163606" w:rsidP="00163606">
      <w:pPr>
        <w:spacing w:line="254" w:lineRule="auto"/>
        <w:rPr>
          <w:rFonts w:ascii="Arial" w:eastAsia="Times New Roman" w:hAnsi="Arial" w:cs="Arial"/>
          <w:vanish/>
          <w:sz w:val="24"/>
          <w:szCs w:val="24"/>
          <w:lang w:eastAsia="en-GB"/>
        </w:rPr>
      </w:pPr>
    </w:p>
    <w:p w:rsidR="00163606" w:rsidRPr="005004C4" w:rsidRDefault="00163606" w:rsidP="00163606">
      <w:pPr>
        <w:numPr>
          <w:ilvl w:val="0"/>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Overview of Policy Proposals</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numPr>
          <w:ilvl w:val="0"/>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Policy Scoping</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
          <w:iCs/>
          <w:sz w:val="24"/>
          <w:szCs w:val="24"/>
          <w:lang w:eastAsia="en-GB"/>
        </w:rPr>
        <w:br w:type="page"/>
      </w:r>
      <w:r w:rsidRPr="005004C4">
        <w:rPr>
          <w:rFonts w:ascii="Arial" w:eastAsia="Times New Roman" w:hAnsi="Arial" w:cs="Arial"/>
          <w:b/>
          <w:bCs/>
          <w:iCs/>
          <w:sz w:val="24"/>
          <w:szCs w:val="24"/>
          <w:lang w:eastAsia="en-GB"/>
        </w:rPr>
        <w:lastRenderedPageBreak/>
        <w:t>Part 1: Policy Scoping</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t>Information about the policy</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Caption w:val="Information about the policy"/>
        <w:tblDescription w:val="Name of the Policy/ decision to be screened&#10;&#10;Coronial investigations into deaths abroad&#10;&#10;Is this an existing, revised or a new policy / decision?&#10;&#10;This is a new policy in development.&#10;&#10;What is it trying to achieve? (intended aims/outcomes)&#10;&#10;To provide coroners with legislative power to undertake an investigation and, where necessary, inquest into the death abroad of citizens ordinarily resident in Northern Ireland. &#10;&#10;Are there any Section 75 categories which might be expected to benefit from the intended policy?  If so, explain how.&#10;&#10;No.&#10;&#10;Who initiated or wrote the policy?&#10;&#10;The policy options were developed by the Department of Justice ('the Department').&#10;&#10;Who owns and who implements the policy?&#10;&#10;The policy is owned by the Department and it will primarily be responsible for the implementation of any next steps following consultation, for example making amendments to primary legislation if required or to Coroners Rules."/>
      </w:tblPr>
      <w:tblGrid>
        <w:gridCol w:w="9026"/>
      </w:tblGrid>
      <w:tr w:rsidR="00163606" w:rsidRPr="005004C4" w:rsidTr="00163606">
        <w:trPr>
          <w:tblHeader/>
        </w:trPr>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Name of the Policy/ decision to be screened</w:t>
            </w:r>
          </w:p>
          <w:p w:rsidR="00163606" w:rsidRPr="005004C4" w:rsidRDefault="00163606" w:rsidP="00163606">
            <w:pPr>
              <w:spacing w:line="254" w:lineRule="auto"/>
              <w:rPr>
                <w:rFonts w:ascii="Arial" w:hAnsi="Arial" w:cs="Arial"/>
                <w:b/>
                <w:sz w:val="24"/>
                <w:szCs w:val="24"/>
              </w:rPr>
            </w:pPr>
          </w:p>
          <w:p w:rsidR="00163606" w:rsidRPr="005004C4" w:rsidRDefault="003B74DB" w:rsidP="00163606">
            <w:pPr>
              <w:spacing w:line="254" w:lineRule="auto"/>
              <w:rPr>
                <w:rFonts w:ascii="Arial" w:hAnsi="Arial" w:cs="Arial"/>
                <w:sz w:val="24"/>
                <w:szCs w:val="24"/>
              </w:rPr>
            </w:pPr>
            <w:r>
              <w:rPr>
                <w:rFonts w:ascii="Arial" w:hAnsi="Arial" w:cs="Arial"/>
                <w:b/>
                <w:color w:val="000000"/>
                <w:sz w:val="24"/>
                <w:szCs w:val="24"/>
              </w:rPr>
              <w:t>Coronial investigations into deaths abroad</w:t>
            </w:r>
          </w:p>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Is this an existing, revised or a new policy / decision?</w:t>
            </w:r>
          </w:p>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3B74DB" w:rsidP="00163606">
            <w:pPr>
              <w:spacing w:line="254" w:lineRule="auto"/>
              <w:jc w:val="both"/>
              <w:rPr>
                <w:rFonts w:ascii="Arial" w:hAnsi="Arial" w:cs="Arial"/>
                <w:sz w:val="24"/>
                <w:szCs w:val="24"/>
              </w:rPr>
            </w:pPr>
            <w:r>
              <w:rPr>
                <w:rFonts w:ascii="Arial" w:hAnsi="Arial" w:cs="Arial"/>
                <w:sz w:val="24"/>
                <w:szCs w:val="24"/>
              </w:rPr>
              <w:t>This is a new policy in development.</w:t>
            </w:r>
          </w:p>
          <w:p w:rsidR="00163606" w:rsidRPr="005004C4" w:rsidRDefault="00163606" w:rsidP="00163606">
            <w:pPr>
              <w:spacing w:line="254" w:lineRule="auto"/>
              <w:jc w:val="both"/>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What is it trying to achieve? (intended aims/outcomes)</w:t>
            </w:r>
          </w:p>
        </w:tc>
      </w:tr>
      <w:tr w:rsidR="00163606" w:rsidRPr="005004C4" w:rsidTr="00163606">
        <w:tc>
          <w:tcPr>
            <w:tcW w:w="9661" w:type="dxa"/>
            <w:shd w:val="clear" w:color="auto" w:fill="E6E6E6"/>
          </w:tcPr>
          <w:p w:rsidR="00163606" w:rsidRPr="005004C4" w:rsidRDefault="003B74DB" w:rsidP="00163606">
            <w:pPr>
              <w:spacing w:line="254" w:lineRule="auto"/>
              <w:rPr>
                <w:rFonts w:ascii="Arial" w:hAnsi="Arial" w:cs="Arial"/>
                <w:sz w:val="24"/>
                <w:szCs w:val="24"/>
              </w:rPr>
            </w:pPr>
            <w:r>
              <w:rPr>
                <w:rFonts w:ascii="Arial" w:hAnsi="Arial" w:cs="Arial"/>
                <w:color w:val="000000"/>
                <w:sz w:val="24"/>
                <w:szCs w:val="24"/>
              </w:rPr>
              <w:t>To provide coroners with legislative power to undertake an investigation and, where necessary, inquest into the death abroad of citizen</w:t>
            </w:r>
            <w:r w:rsidR="00405473">
              <w:rPr>
                <w:rFonts w:ascii="Arial" w:hAnsi="Arial" w:cs="Arial"/>
                <w:color w:val="000000"/>
                <w:sz w:val="24"/>
                <w:szCs w:val="24"/>
              </w:rPr>
              <w:t>s</w:t>
            </w:r>
            <w:r>
              <w:rPr>
                <w:rFonts w:ascii="Arial" w:hAnsi="Arial" w:cs="Arial"/>
                <w:color w:val="000000"/>
                <w:sz w:val="24"/>
                <w:szCs w:val="24"/>
              </w:rPr>
              <w:t xml:space="preserve"> ordinarily resident in Northern Ireland.</w:t>
            </w:r>
          </w:p>
          <w:p w:rsidR="00163606" w:rsidRPr="005004C4" w:rsidRDefault="00163606" w:rsidP="00163606">
            <w:pPr>
              <w:spacing w:line="254" w:lineRule="auto"/>
              <w:jc w:val="both"/>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Are there any Section 75 categories which might be expected to benefit from the intended policy?  If so, explain how.</w:t>
            </w:r>
          </w:p>
        </w:tc>
      </w:tr>
      <w:tr w:rsidR="00163606" w:rsidRPr="005004C4" w:rsidTr="00163606">
        <w:tc>
          <w:tcPr>
            <w:tcW w:w="9661" w:type="dxa"/>
            <w:shd w:val="clear" w:color="auto" w:fill="E6E6E6"/>
          </w:tcPr>
          <w:p w:rsidR="00163606" w:rsidRPr="005004C4" w:rsidRDefault="00163606" w:rsidP="00163606">
            <w:pPr>
              <w:spacing w:line="254" w:lineRule="auto"/>
              <w:jc w:val="both"/>
              <w:rPr>
                <w:rFonts w:ascii="Arial" w:hAnsi="Arial" w:cs="Arial"/>
                <w:sz w:val="24"/>
                <w:szCs w:val="24"/>
              </w:rPr>
            </w:pPr>
          </w:p>
          <w:p w:rsidR="00163606" w:rsidRPr="005004C4" w:rsidRDefault="003B74DB" w:rsidP="00163606">
            <w:pPr>
              <w:spacing w:line="254" w:lineRule="auto"/>
              <w:jc w:val="both"/>
              <w:rPr>
                <w:rFonts w:ascii="Arial" w:hAnsi="Arial" w:cs="Arial"/>
                <w:sz w:val="24"/>
                <w:szCs w:val="24"/>
              </w:rPr>
            </w:pPr>
            <w:r>
              <w:rPr>
                <w:rFonts w:ascii="Arial" w:hAnsi="Arial" w:cs="Arial"/>
                <w:sz w:val="24"/>
                <w:szCs w:val="24"/>
              </w:rPr>
              <w:t>No,</w:t>
            </w:r>
          </w:p>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Who initiated or wrote the policy?</w:t>
            </w: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sz w:val="24"/>
                <w:szCs w:val="24"/>
              </w:rPr>
            </w:pPr>
          </w:p>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The</w:t>
            </w:r>
            <w:r w:rsidR="003B74DB">
              <w:rPr>
                <w:rFonts w:ascii="Arial" w:hAnsi="Arial" w:cs="Arial"/>
                <w:sz w:val="24"/>
                <w:szCs w:val="24"/>
              </w:rPr>
              <w:t xml:space="preserve"> policy options were developed by the</w:t>
            </w:r>
            <w:r w:rsidRPr="005004C4">
              <w:rPr>
                <w:rFonts w:ascii="Arial" w:hAnsi="Arial" w:cs="Arial"/>
                <w:sz w:val="24"/>
                <w:szCs w:val="24"/>
              </w:rPr>
              <w:t xml:space="preserve"> Department of Justice</w:t>
            </w:r>
            <w:r w:rsidR="003B74DB">
              <w:rPr>
                <w:rFonts w:ascii="Arial" w:hAnsi="Arial" w:cs="Arial"/>
                <w:sz w:val="24"/>
                <w:szCs w:val="24"/>
              </w:rPr>
              <w:t xml:space="preserve"> (‘the Department’)</w:t>
            </w:r>
            <w:r w:rsidRPr="005004C4">
              <w:rPr>
                <w:rFonts w:ascii="Arial" w:hAnsi="Arial" w:cs="Arial"/>
                <w:sz w:val="24"/>
                <w:szCs w:val="24"/>
              </w:rPr>
              <w:t>.</w:t>
            </w:r>
          </w:p>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Who owns and who implements the policy?</w:t>
            </w:r>
          </w:p>
          <w:p w:rsidR="00163606" w:rsidRPr="005004C4" w:rsidRDefault="00163606" w:rsidP="00163606">
            <w:pPr>
              <w:spacing w:line="254" w:lineRule="auto"/>
              <w:rPr>
                <w:rFonts w:ascii="Arial" w:hAnsi="Arial" w:cs="Arial"/>
                <w:sz w:val="24"/>
                <w:szCs w:val="24"/>
              </w:rPr>
            </w:pPr>
          </w:p>
          <w:p w:rsidR="00163606" w:rsidRPr="005004C4" w:rsidRDefault="00163606" w:rsidP="00163606">
            <w:pPr>
              <w:spacing w:line="254" w:lineRule="auto"/>
              <w:jc w:val="both"/>
              <w:rPr>
                <w:rFonts w:ascii="Arial" w:hAnsi="Arial" w:cs="Arial"/>
                <w:sz w:val="24"/>
                <w:szCs w:val="24"/>
              </w:rPr>
            </w:pPr>
            <w:r w:rsidRPr="005004C4">
              <w:rPr>
                <w:rFonts w:ascii="Arial" w:hAnsi="Arial" w:cs="Arial"/>
                <w:sz w:val="24"/>
                <w:szCs w:val="24"/>
              </w:rPr>
              <w:t xml:space="preserve">The </w:t>
            </w:r>
            <w:r w:rsidR="003B74DB">
              <w:rPr>
                <w:rFonts w:ascii="Arial" w:hAnsi="Arial" w:cs="Arial"/>
                <w:sz w:val="24"/>
                <w:szCs w:val="24"/>
              </w:rPr>
              <w:t>policy is owned by the Department and it will primarily be responsible for the implementation of any next steps following consultation, for example making amendments to primary legislation if required or to Coroners Rules.</w:t>
            </w:r>
          </w:p>
          <w:p w:rsidR="00163606" w:rsidRPr="005004C4" w:rsidRDefault="00163606" w:rsidP="00163606">
            <w:pPr>
              <w:spacing w:line="254" w:lineRule="auto"/>
              <w:rPr>
                <w:rFonts w:ascii="Arial" w:hAnsi="Arial" w:cs="Arial"/>
                <w:sz w:val="24"/>
                <w:szCs w:val="24"/>
              </w:rPr>
            </w:pPr>
          </w:p>
        </w:tc>
      </w:tr>
      <w:tr w:rsidR="00163606" w:rsidRPr="005004C4" w:rsidTr="00163606">
        <w:tc>
          <w:tcPr>
            <w:tcW w:w="9661" w:type="dxa"/>
            <w:shd w:val="clear" w:color="auto" w:fill="E6E6E6"/>
          </w:tcPr>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lastRenderedPageBreak/>
        <w:t>Implementation factors</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Are there any factors which could contribute to/detract from the intended aim/outcome of the policy/decision?</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b/>
        <w:t>If yes, are they</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i/>
          <w:sz w:val="24"/>
          <w:szCs w:val="24"/>
          <w:lang w:eastAsia="en-GB"/>
        </w:rPr>
        <w:t>Tick Box</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b/>
      </w:r>
      <w:r w:rsidR="00D446D6" w:rsidRPr="005004C4">
        <w:rPr>
          <w:rFonts w:ascii="Segoe UI Symbol" w:eastAsia="MS Gothic" w:hAnsi="Segoe UI Symbol" w:cs="Segoe UI Symbol"/>
          <w:sz w:val="24"/>
          <w:szCs w:val="24"/>
          <w:lang w:eastAsia="en-GB"/>
        </w:rPr>
        <w:t>☒</w:t>
      </w:r>
      <w:r w:rsidRPr="005004C4">
        <w:rPr>
          <w:rFonts w:ascii="Arial" w:eastAsia="Times New Roman" w:hAnsi="Arial" w:cs="Arial"/>
          <w:sz w:val="24"/>
          <w:szCs w:val="24"/>
          <w:lang w:eastAsia="en-GB"/>
        </w:rPr>
        <w:tab/>
        <w:t>financial</w:t>
      </w:r>
    </w:p>
    <w:p w:rsidR="00163606" w:rsidRPr="005004C4" w:rsidRDefault="00163606" w:rsidP="00163606">
      <w:pPr>
        <w:spacing w:line="254" w:lineRule="auto"/>
        <w:ind w:left="720" w:hanging="720"/>
        <w:rPr>
          <w:rFonts w:ascii="Arial" w:eastAsia="Times New Roman" w:hAnsi="Arial" w:cs="Arial"/>
          <w:sz w:val="24"/>
          <w:szCs w:val="24"/>
          <w:lang w:eastAsia="en-GB"/>
        </w:rPr>
      </w:pPr>
      <w:r w:rsidRPr="005004C4">
        <w:rPr>
          <w:rFonts w:ascii="Arial" w:eastAsia="Times New Roman" w:hAnsi="Arial" w:cs="Arial"/>
          <w:sz w:val="24"/>
          <w:szCs w:val="24"/>
          <w:lang w:eastAsia="en-GB"/>
        </w:rPr>
        <w:tab/>
      </w:r>
      <w:r w:rsidRPr="005004C4">
        <w:rPr>
          <w:rFonts w:ascii="Segoe UI Symbol" w:eastAsia="MS Gothic" w:hAnsi="Segoe UI Symbol" w:cs="Segoe UI Symbol"/>
          <w:sz w:val="24"/>
          <w:szCs w:val="24"/>
          <w:lang w:eastAsia="en-GB"/>
        </w:rPr>
        <w:t>☒</w:t>
      </w:r>
      <w:r w:rsidRPr="005004C4">
        <w:rPr>
          <w:rFonts w:ascii="Arial" w:eastAsia="Times New Roman" w:hAnsi="Arial" w:cs="Arial"/>
          <w:sz w:val="24"/>
          <w:szCs w:val="24"/>
          <w:lang w:eastAsia="en-GB"/>
        </w:rPr>
        <w:tab/>
        <w:t>legislative There would need to be a functioning Assembly</w:t>
      </w:r>
      <w:r>
        <w:rPr>
          <w:rFonts w:ascii="Arial" w:eastAsia="Times New Roman" w:hAnsi="Arial" w:cs="Arial"/>
          <w:sz w:val="24"/>
          <w:szCs w:val="24"/>
          <w:lang w:eastAsia="en-GB"/>
        </w:rPr>
        <w:t>/Minister in post</w:t>
      </w:r>
      <w:r w:rsidRPr="005004C4">
        <w:rPr>
          <w:rFonts w:ascii="Arial" w:eastAsia="Times New Roman" w:hAnsi="Arial" w:cs="Arial"/>
          <w:sz w:val="24"/>
          <w:szCs w:val="24"/>
          <w:lang w:eastAsia="en-GB"/>
        </w:rPr>
        <w:t xml:space="preserve"> to make any necessary Regulations</w:t>
      </w:r>
    </w:p>
    <w:p w:rsidR="00163606" w:rsidRPr="00D446D6"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sz w:val="24"/>
          <w:szCs w:val="24"/>
          <w:lang w:eastAsia="en-GB"/>
        </w:rPr>
        <w:tab/>
      </w:r>
      <w:r w:rsidRPr="005004C4">
        <w:rPr>
          <w:rFonts w:ascii="Segoe UI Symbol" w:eastAsia="MS Gothic" w:hAnsi="Segoe UI Symbol" w:cs="Segoe UI Symbol"/>
          <w:sz w:val="24"/>
          <w:szCs w:val="24"/>
          <w:lang w:eastAsia="en-GB"/>
        </w:rPr>
        <w:t>☐</w:t>
      </w:r>
      <w:r w:rsidR="00D446D6">
        <w:rPr>
          <w:rFonts w:ascii="Arial" w:eastAsia="Times New Roman" w:hAnsi="Arial" w:cs="Arial"/>
          <w:sz w:val="24"/>
          <w:szCs w:val="24"/>
          <w:lang w:eastAsia="en-GB"/>
        </w:rPr>
        <w:tab/>
        <w:t xml:space="preserve">other, please specify </w:t>
      </w:r>
      <w:r w:rsidR="00D446D6">
        <w:rPr>
          <w:rFonts w:ascii="Arial" w:eastAsia="Times New Roman" w:hAnsi="Arial" w:cs="Arial"/>
          <w:b/>
          <w:sz w:val="24"/>
          <w:szCs w:val="24"/>
          <w:lang w:eastAsia="en-GB"/>
        </w:rPr>
        <w:t>– outcome of the consultation</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t>Main stakeholders affected</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Who are the internal and external stakeholders (actual or potential) that the policy will impact upon? </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i/>
          <w:sz w:val="24"/>
          <w:szCs w:val="24"/>
          <w:lang w:eastAsia="en-GB"/>
        </w:rPr>
        <w:t>Tick Box</w:t>
      </w:r>
    </w:p>
    <w:p w:rsidR="00163606" w:rsidRPr="005004C4" w:rsidRDefault="00D446D6" w:rsidP="00163606">
      <w:pPr>
        <w:spacing w:line="254" w:lineRule="auto"/>
        <w:rPr>
          <w:rFonts w:ascii="Arial" w:eastAsia="Times New Roman" w:hAnsi="Arial" w:cs="Arial"/>
          <w:sz w:val="24"/>
          <w:szCs w:val="24"/>
          <w:lang w:eastAsia="en-GB"/>
        </w:rPr>
      </w:pPr>
      <w:r w:rsidRPr="005004C4">
        <w:rPr>
          <w:rFonts w:ascii="Segoe UI Symbol" w:eastAsia="MS Gothic" w:hAnsi="Segoe UI Symbol" w:cs="Segoe UI Symbol"/>
          <w:sz w:val="24"/>
          <w:szCs w:val="24"/>
          <w:lang w:eastAsia="en-GB"/>
        </w:rPr>
        <w:t>☒</w:t>
      </w:r>
      <w:r w:rsidR="00163606" w:rsidRPr="005004C4">
        <w:rPr>
          <w:rFonts w:ascii="Arial" w:eastAsia="Times New Roman" w:hAnsi="Arial" w:cs="Arial"/>
          <w:sz w:val="24"/>
          <w:szCs w:val="24"/>
          <w:lang w:eastAsia="en-GB"/>
        </w:rPr>
        <w:tab/>
        <w:t xml:space="preserve">staff </w:t>
      </w:r>
    </w:p>
    <w:p w:rsidR="00163606" w:rsidRPr="005004C4" w:rsidRDefault="00D446D6" w:rsidP="00163606">
      <w:pPr>
        <w:spacing w:line="254" w:lineRule="auto"/>
        <w:rPr>
          <w:rFonts w:ascii="Arial" w:eastAsia="Times New Roman" w:hAnsi="Arial" w:cs="Arial"/>
          <w:sz w:val="24"/>
          <w:szCs w:val="24"/>
          <w:lang w:eastAsia="en-GB"/>
        </w:rPr>
      </w:pPr>
      <w:r w:rsidRPr="005004C4">
        <w:rPr>
          <w:rFonts w:ascii="Segoe UI Symbol" w:eastAsia="MS Gothic" w:hAnsi="Segoe UI Symbol" w:cs="Segoe UI Symbol"/>
          <w:sz w:val="24"/>
          <w:szCs w:val="24"/>
          <w:lang w:eastAsia="en-GB"/>
        </w:rPr>
        <w:t>☒</w:t>
      </w:r>
      <w:r w:rsidR="00163606" w:rsidRPr="005004C4">
        <w:rPr>
          <w:rFonts w:ascii="Arial" w:eastAsia="Times New Roman" w:hAnsi="Arial" w:cs="Arial"/>
          <w:sz w:val="24"/>
          <w:szCs w:val="24"/>
          <w:lang w:eastAsia="en-GB"/>
        </w:rPr>
        <w:tab/>
        <w:t xml:space="preserve">service users </w:t>
      </w:r>
    </w:p>
    <w:p w:rsidR="00163606" w:rsidRPr="005004C4" w:rsidRDefault="00D446D6" w:rsidP="00163606">
      <w:pPr>
        <w:spacing w:line="254" w:lineRule="auto"/>
        <w:rPr>
          <w:rFonts w:ascii="Arial" w:eastAsia="Times New Roman" w:hAnsi="Arial" w:cs="Arial"/>
          <w:sz w:val="24"/>
          <w:szCs w:val="24"/>
          <w:lang w:eastAsia="en-GB"/>
        </w:rPr>
      </w:pPr>
      <w:r w:rsidRPr="005004C4">
        <w:rPr>
          <w:rFonts w:ascii="Segoe UI Symbol" w:eastAsia="MS Gothic" w:hAnsi="Segoe UI Symbol" w:cs="Segoe UI Symbol"/>
          <w:sz w:val="24"/>
          <w:szCs w:val="24"/>
          <w:lang w:eastAsia="en-GB"/>
        </w:rPr>
        <w:lastRenderedPageBreak/>
        <w:t>☒</w:t>
      </w:r>
      <w:r w:rsidR="00163606" w:rsidRPr="005004C4">
        <w:rPr>
          <w:rFonts w:ascii="Arial" w:eastAsia="Times New Roman" w:hAnsi="Arial" w:cs="Arial"/>
          <w:sz w:val="24"/>
          <w:szCs w:val="24"/>
          <w:lang w:eastAsia="en-GB"/>
        </w:rPr>
        <w:tab/>
        <w:t xml:space="preserve">other public sector organisations </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Segoe UI Symbol" w:eastAsia="MS Gothic" w:hAnsi="Segoe UI Symbol" w:cs="Segoe UI Symbol"/>
          <w:sz w:val="24"/>
          <w:szCs w:val="24"/>
          <w:lang w:eastAsia="en-GB"/>
        </w:rPr>
        <w:t>☐</w:t>
      </w:r>
      <w:r w:rsidRPr="005004C4">
        <w:rPr>
          <w:rFonts w:ascii="Arial" w:eastAsia="Times New Roman" w:hAnsi="Arial" w:cs="Arial"/>
          <w:sz w:val="24"/>
          <w:szCs w:val="24"/>
          <w:lang w:eastAsia="en-GB"/>
        </w:rPr>
        <w:tab/>
        <w:t xml:space="preserve">voluntary/community/trade unions </w:t>
      </w:r>
    </w:p>
    <w:p w:rsidR="00163606" w:rsidRPr="005004C4" w:rsidRDefault="00163606" w:rsidP="00163606">
      <w:pPr>
        <w:spacing w:line="254" w:lineRule="auto"/>
        <w:rPr>
          <w:rFonts w:ascii="Arial" w:eastAsia="Times New Roman" w:hAnsi="Arial" w:cs="Arial"/>
          <w:b/>
          <w:bCs/>
          <w:sz w:val="24"/>
          <w:szCs w:val="24"/>
          <w:lang w:eastAsia="en-GB"/>
        </w:rPr>
      </w:pPr>
      <w:r w:rsidRPr="005004C4">
        <w:rPr>
          <w:rFonts w:ascii="Segoe UI Symbol" w:eastAsia="MS Gothic" w:hAnsi="Segoe UI Symbol" w:cs="Segoe UI Symbol"/>
          <w:sz w:val="24"/>
          <w:szCs w:val="24"/>
          <w:lang w:eastAsia="en-GB"/>
        </w:rPr>
        <w:t>☒</w:t>
      </w:r>
      <w:r w:rsidRPr="005004C4">
        <w:rPr>
          <w:rFonts w:ascii="Arial" w:eastAsia="MS Gothic" w:hAnsi="Arial" w:cs="Arial"/>
          <w:sz w:val="24"/>
          <w:szCs w:val="24"/>
          <w:lang w:eastAsia="en-GB"/>
        </w:rPr>
        <w:tab/>
      </w:r>
      <w:r w:rsidRPr="005004C4">
        <w:rPr>
          <w:rFonts w:ascii="Arial" w:eastAsia="Times New Roman" w:hAnsi="Arial" w:cs="Arial"/>
          <w:sz w:val="24"/>
          <w:szCs w:val="24"/>
          <w:lang w:eastAsia="en-GB"/>
        </w:rPr>
        <w:t xml:space="preserve">other, please </w:t>
      </w:r>
      <w:r w:rsidR="00D446D6">
        <w:rPr>
          <w:rFonts w:ascii="Arial" w:eastAsia="Times New Roman" w:hAnsi="Arial" w:cs="Arial"/>
          <w:sz w:val="24"/>
          <w:szCs w:val="24"/>
          <w:lang w:eastAsia="en-GB"/>
        </w:rPr>
        <w:t xml:space="preserve">specify: </w:t>
      </w:r>
      <w:r w:rsidR="00D446D6" w:rsidRPr="00D446D6">
        <w:rPr>
          <w:rFonts w:ascii="Arial" w:eastAsia="Times New Roman" w:hAnsi="Arial" w:cs="Arial"/>
          <w:b/>
          <w:sz w:val="24"/>
          <w:szCs w:val="24"/>
          <w:lang w:eastAsia="en-GB"/>
        </w:rPr>
        <w:t>the Judiciary</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t>Other policies with a bearing on this policy</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i/>
          <w:sz w:val="24"/>
          <w:szCs w:val="24"/>
          <w:lang w:eastAsia="en-GB"/>
        </w:rPr>
      </w:pPr>
      <w:r w:rsidRPr="005004C4">
        <w:rPr>
          <w:rFonts w:ascii="Arial" w:eastAsia="Times New Roman" w:hAnsi="Arial" w:cs="Arial"/>
          <w:i/>
          <w:sz w:val="24"/>
          <w:szCs w:val="24"/>
          <w:lang w:eastAsia="en-GB"/>
        </w:rPr>
        <w:tab/>
        <w:t>what are they?</w:t>
      </w:r>
    </w:p>
    <w:tbl>
      <w:tblPr>
        <w:tblStyle w:val="TableGrid"/>
        <w:tblW w:w="0" w:type="auto"/>
        <w:tblLook w:val="04A0" w:firstRow="1" w:lastRow="0" w:firstColumn="1" w:lastColumn="0" w:noHBand="0" w:noVBand="1"/>
        <w:tblCaption w:val="Details of other policies with a bearing on this policy"/>
        <w:tblDescription w:val="Not applicable."/>
      </w:tblPr>
      <w:tblGrid>
        <w:gridCol w:w="9016"/>
      </w:tblGrid>
      <w:tr w:rsidR="00163606" w:rsidRPr="005004C4" w:rsidTr="00163606">
        <w:trPr>
          <w:trHeight w:val="1477"/>
          <w:tblHeader/>
        </w:trPr>
        <w:tc>
          <w:tcPr>
            <w:tcW w:w="9242" w:type="dxa"/>
          </w:tcPr>
          <w:p w:rsidR="00163606" w:rsidRPr="005004C4" w:rsidRDefault="00163606" w:rsidP="00163606">
            <w:pPr>
              <w:spacing w:line="254" w:lineRule="auto"/>
              <w:rPr>
                <w:rFonts w:ascii="Arial" w:hAnsi="Arial" w:cs="Arial"/>
                <w:sz w:val="24"/>
                <w:szCs w:val="24"/>
              </w:rPr>
            </w:pPr>
          </w:p>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N/A</w:t>
            </w: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i/>
          <w:sz w:val="24"/>
          <w:szCs w:val="24"/>
          <w:lang w:eastAsia="en-GB"/>
        </w:rPr>
      </w:pPr>
      <w:r w:rsidRPr="005004C4">
        <w:rPr>
          <w:rFonts w:ascii="Arial" w:eastAsia="Times New Roman" w:hAnsi="Arial" w:cs="Arial"/>
          <w:sz w:val="24"/>
          <w:szCs w:val="24"/>
          <w:lang w:eastAsia="en-GB"/>
        </w:rPr>
        <w:tab/>
      </w:r>
      <w:r w:rsidRPr="005004C4">
        <w:rPr>
          <w:rFonts w:ascii="Arial" w:eastAsia="Times New Roman" w:hAnsi="Arial" w:cs="Arial"/>
          <w:i/>
          <w:sz w:val="24"/>
          <w:szCs w:val="24"/>
          <w:lang w:eastAsia="en-GB"/>
        </w:rPr>
        <w:t>who owns them?</w:t>
      </w:r>
    </w:p>
    <w:tbl>
      <w:tblPr>
        <w:tblStyle w:val="TableGrid"/>
        <w:tblW w:w="0" w:type="auto"/>
        <w:tblLook w:val="04A0" w:firstRow="1" w:lastRow="0" w:firstColumn="1" w:lastColumn="0" w:noHBand="0" w:noVBand="1"/>
        <w:tblCaption w:val="Owners of other policies with a bearing on this policy"/>
        <w:tblDescription w:val="Not applicable."/>
      </w:tblPr>
      <w:tblGrid>
        <w:gridCol w:w="9016"/>
      </w:tblGrid>
      <w:tr w:rsidR="00163606" w:rsidRPr="005004C4" w:rsidTr="00163606">
        <w:trPr>
          <w:trHeight w:val="1407"/>
          <w:tblHeader/>
        </w:trPr>
        <w:tc>
          <w:tcPr>
            <w:tcW w:w="9242"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N/A</w:t>
            </w:r>
          </w:p>
        </w:tc>
      </w:tr>
    </w:tbl>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br w:type="page"/>
      </w:r>
      <w:r w:rsidRPr="005004C4">
        <w:rPr>
          <w:rFonts w:ascii="Arial" w:eastAsia="Times New Roman" w:hAnsi="Arial" w:cs="Arial"/>
          <w:b/>
          <w:bCs/>
          <w:sz w:val="24"/>
          <w:szCs w:val="24"/>
          <w:lang w:eastAsia="en-GB"/>
        </w:rPr>
        <w:lastRenderedPageBreak/>
        <w:t>Available Evidence</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Evidence to help inform the screening process may take many forms. Set out all evidence /data (both *qualitative and quantitative) below along with details of the different groups you have met and / or consulted with to help inform your screening assessment.  Specify details for each of the Section 75 categories.</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9242" w:type="dxa"/>
        <w:tblLayout w:type="fixed"/>
        <w:tblLook w:val="01E0" w:firstRow="1" w:lastRow="1" w:firstColumn="1" w:lastColumn="1" w:noHBand="0" w:noVBand="0"/>
        <w:tblCaption w:val="Section 75 categories and details of evidence/information"/>
        <w:tblDescription w:val="Religious belief&#10;We are unaware of any evidence to indicate that people with different religious beliefs would be differentially affected by any of the options for coronial investigations into deaths abroad.        Political opinion&#10;We are unaware of any evidence to indicate that people with different political opinions would be differentially affected by any of the options for coronial investigations into deaths abroad.  &#10;Racial group&#10;We are unaware of any evidence to indicate that people from different racial groups would be differentially affected by any of the options for coronial investigations into deaths abroad. &#10;Age&#10;We are unaware of any evidence to indicate that people of different ages would be differentially affected by any of the options for coronial investigations into deaths aborad.&#10;Marital status&#10;We are unaware of any evidence to indicate that people with different marital status would be differentially affected by any of the options for coronial investigations into deaths abroad.                Sexual orientation&#10;We are unaware of any evidence to indicate that people with different sexual orientation would be differentially affected by any of the options for coronial investigations into deaths abroad.             Men and Women generally&#10;We are unaware of any evidence to indicate men or women would be differentially affected by any of the options for coronial investigations into deaths abroad.&#10;Disability&#10;We are unaware of any evidence to indicate that people with or without disabilities would be differentially affected by any of the options for coronial investigations into deaths abroad.&#10;Dependants &#10;We are unaware of any evidence to indicate that people with or without dependants would be differentially affected by any of the options for coronial investigations into deaths abroad.&#10;&#10;&#10;&#10;&#10;"/>
      </w:tblPr>
      <w:tblGrid>
        <w:gridCol w:w="3168"/>
        <w:gridCol w:w="6074"/>
      </w:tblGrid>
      <w:tr w:rsidR="00163606" w:rsidRPr="005004C4" w:rsidTr="00163606">
        <w:trPr>
          <w:tblHeader/>
        </w:trPr>
        <w:tc>
          <w:tcPr>
            <w:tcW w:w="3168" w:type="dxa"/>
            <w:tcBorders>
              <w:top w:val="dotted" w:sz="4" w:space="0" w:color="auto"/>
              <w:left w:val="dotted" w:sz="4" w:space="0" w:color="auto"/>
              <w:bottom w:val="single" w:sz="18" w:space="0" w:color="auto"/>
              <w:right w:val="nil"/>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Section 75 Category</w:t>
            </w:r>
          </w:p>
        </w:tc>
        <w:tc>
          <w:tcPr>
            <w:tcW w:w="6074" w:type="dxa"/>
            <w:tcBorders>
              <w:top w:val="dotted" w:sz="4" w:space="0" w:color="auto"/>
              <w:left w:val="nil"/>
              <w:bottom w:val="single" w:sz="18" w:space="0" w:color="auto"/>
              <w:right w:val="dotted" w:sz="4"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Details of evidence/information</w:t>
            </w:r>
          </w:p>
        </w:tc>
      </w:tr>
      <w:tr w:rsidR="00163606" w:rsidRPr="005004C4" w:rsidTr="00163606">
        <w:trPr>
          <w:trHeight w:val="926"/>
        </w:trPr>
        <w:tc>
          <w:tcPr>
            <w:tcW w:w="3168" w:type="dxa"/>
            <w:tcBorders>
              <w:top w:val="single" w:sz="18" w:space="0" w:color="auto"/>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6074" w:type="dxa"/>
          </w:tcPr>
          <w:p w:rsidR="00163606" w:rsidRPr="005004C4" w:rsidRDefault="00E73EE9" w:rsidP="00163606">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with different religious beliefs would be differentially affected by any of the options for coronial investigations into deaths abroad.</w:t>
            </w:r>
          </w:p>
          <w:p w:rsidR="00163606" w:rsidRPr="005004C4" w:rsidRDefault="00163606" w:rsidP="00163606">
            <w:pPr>
              <w:autoSpaceDE w:val="0"/>
              <w:autoSpaceDN w:val="0"/>
              <w:adjustRightInd w:val="0"/>
              <w:rPr>
                <w:rFonts w:ascii="Arial" w:hAnsi="Arial" w:cs="Arial"/>
                <w:color w:val="000000"/>
                <w:sz w:val="24"/>
                <w:szCs w:val="24"/>
              </w:rPr>
            </w:pPr>
          </w:p>
        </w:tc>
      </w:tr>
      <w:tr w:rsidR="00163606" w:rsidRPr="005004C4" w:rsidTr="00163606">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with different political opinions would be differentially affected by any of the options for coronial investigations into deaths abroad.</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from different racial groups would be differentially affected by any of the options for coronial investigations into deaths abroad.</w:t>
            </w:r>
          </w:p>
          <w:p w:rsidR="00163606" w:rsidRPr="005004C4" w:rsidRDefault="00163606" w:rsidP="00163606">
            <w:pPr>
              <w:spacing w:line="254" w:lineRule="auto"/>
              <w:ind w:left="263" w:hanging="263"/>
              <w:rPr>
                <w:rFonts w:ascii="Arial" w:hAnsi="Arial" w:cs="Arial"/>
                <w:sz w:val="24"/>
                <w:szCs w:val="24"/>
              </w:rPr>
            </w:pPr>
          </w:p>
        </w:tc>
      </w:tr>
      <w:tr w:rsidR="00163606" w:rsidRPr="005004C4" w:rsidTr="00163606">
        <w:trPr>
          <w:trHeight w:val="1012"/>
        </w:trPr>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Age</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of different ages would be differentially affected by any of the options for coronial investigations into deaths abroad.</w:t>
            </w:r>
          </w:p>
          <w:p w:rsidR="00163606" w:rsidRPr="005004C4" w:rsidRDefault="00163606" w:rsidP="00163606">
            <w:pPr>
              <w:spacing w:line="254" w:lineRule="auto"/>
              <w:ind w:left="263" w:hanging="263"/>
              <w:rPr>
                <w:rFonts w:ascii="Arial" w:hAnsi="Arial" w:cs="Arial"/>
                <w:sz w:val="24"/>
                <w:szCs w:val="24"/>
              </w:rPr>
            </w:pPr>
          </w:p>
        </w:tc>
      </w:tr>
      <w:tr w:rsidR="00163606" w:rsidRPr="005004C4" w:rsidTr="00163606">
        <w:trPr>
          <w:trHeight w:val="958"/>
        </w:trPr>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Marital status</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with different marital status would be differentially affected by any of the options for coronial investigations into deaths abroad.</w:t>
            </w:r>
          </w:p>
          <w:p w:rsidR="00163606" w:rsidRPr="005004C4" w:rsidRDefault="00163606" w:rsidP="00163606">
            <w:pPr>
              <w:spacing w:line="254" w:lineRule="auto"/>
              <w:rPr>
                <w:rFonts w:ascii="Arial" w:hAnsi="Arial" w:cs="Arial"/>
                <w:sz w:val="24"/>
                <w:szCs w:val="24"/>
              </w:rPr>
            </w:pPr>
          </w:p>
        </w:tc>
      </w:tr>
      <w:tr w:rsidR="00163606" w:rsidRPr="005004C4" w:rsidTr="00163606">
        <w:trPr>
          <w:trHeight w:val="750"/>
        </w:trPr>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Sexual orientation</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with different sexual orientation would be differentially affected by any of the options for coronial investigations into deaths abroad.</w:t>
            </w:r>
          </w:p>
          <w:p w:rsidR="00163606" w:rsidRPr="005004C4" w:rsidRDefault="00163606" w:rsidP="00163606">
            <w:pPr>
              <w:autoSpaceDE w:val="0"/>
              <w:autoSpaceDN w:val="0"/>
              <w:adjustRightInd w:val="0"/>
              <w:rPr>
                <w:rFonts w:ascii="Arial" w:hAnsi="Arial" w:cs="Arial"/>
                <w:color w:val="000000"/>
                <w:sz w:val="24"/>
                <w:szCs w:val="24"/>
              </w:rPr>
            </w:pPr>
          </w:p>
        </w:tc>
      </w:tr>
      <w:tr w:rsidR="00163606" w:rsidRPr="005004C4" w:rsidTr="00163606">
        <w:trPr>
          <w:trHeight w:val="965"/>
        </w:trPr>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Men and Women generally</w:t>
            </w:r>
          </w:p>
          <w:p w:rsidR="00163606" w:rsidRPr="005004C4" w:rsidRDefault="00163606" w:rsidP="00163606">
            <w:pPr>
              <w:spacing w:line="254" w:lineRule="auto"/>
              <w:rPr>
                <w:rFonts w:ascii="Arial" w:hAnsi="Arial" w:cs="Arial"/>
                <w:sz w:val="24"/>
                <w:szCs w:val="24"/>
              </w:rPr>
            </w:pPr>
          </w:p>
        </w:tc>
        <w:tc>
          <w:tcPr>
            <w:tcW w:w="6074" w:type="dxa"/>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men or women would be differentially affected by any of the options for coronial investigations into deaths abroad.</w:t>
            </w:r>
          </w:p>
          <w:p w:rsidR="00163606" w:rsidRPr="005004C4" w:rsidRDefault="00163606" w:rsidP="00E73EE9">
            <w:pPr>
              <w:autoSpaceDE w:val="0"/>
              <w:autoSpaceDN w:val="0"/>
              <w:adjustRightInd w:val="0"/>
              <w:rPr>
                <w:rFonts w:ascii="Arial" w:hAnsi="Arial" w:cs="Arial"/>
                <w:color w:val="000000"/>
                <w:sz w:val="24"/>
                <w:szCs w:val="24"/>
              </w:rPr>
            </w:pPr>
          </w:p>
        </w:tc>
      </w:tr>
      <w:tr w:rsidR="00163606" w:rsidRPr="005004C4" w:rsidTr="00163606">
        <w:trPr>
          <w:trHeight w:val="897"/>
        </w:trPr>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lastRenderedPageBreak/>
              <w:t>Disability</w:t>
            </w:r>
          </w:p>
          <w:p w:rsidR="00163606" w:rsidRPr="005004C4" w:rsidRDefault="00163606" w:rsidP="00163606">
            <w:pPr>
              <w:spacing w:line="254" w:lineRule="auto"/>
              <w:rPr>
                <w:rFonts w:ascii="Arial" w:hAnsi="Arial" w:cs="Arial"/>
                <w:sz w:val="24"/>
                <w:szCs w:val="24"/>
              </w:rPr>
            </w:pP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We are unaware of any evidence to indicate that people with or without disabilities would be differentially affected by any of the options for coronial investigations into deaths abroad.</w:t>
            </w:r>
          </w:p>
          <w:p w:rsidR="00163606" w:rsidRPr="005004C4" w:rsidRDefault="00163606" w:rsidP="00163606">
            <w:pPr>
              <w:spacing w:line="254" w:lineRule="auto"/>
              <w:ind w:left="263" w:hanging="263"/>
              <w:rPr>
                <w:rFonts w:ascii="Arial" w:hAnsi="Arial" w:cs="Arial"/>
                <w:sz w:val="24"/>
                <w:szCs w:val="24"/>
              </w:rPr>
            </w:pPr>
          </w:p>
        </w:tc>
      </w:tr>
      <w:tr w:rsidR="00163606" w:rsidRPr="005004C4" w:rsidTr="00163606">
        <w:tc>
          <w:tcPr>
            <w:tcW w:w="3168"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Dependants</w:t>
            </w:r>
          </w:p>
        </w:tc>
        <w:tc>
          <w:tcPr>
            <w:tcW w:w="6074" w:type="dxa"/>
            <w:tcBorders>
              <w:left w:val="single" w:sz="18" w:space="0" w:color="auto"/>
            </w:tcBorders>
            <w:vAlign w:val="center"/>
          </w:tcPr>
          <w:p w:rsidR="00E73EE9" w:rsidRPr="005004C4" w:rsidRDefault="00E73EE9" w:rsidP="00E73EE9">
            <w:pPr>
              <w:autoSpaceDE w:val="0"/>
              <w:autoSpaceDN w:val="0"/>
              <w:adjustRightInd w:val="0"/>
              <w:rPr>
                <w:rFonts w:ascii="Arial" w:hAnsi="Arial" w:cs="Arial"/>
                <w:color w:val="000000"/>
                <w:sz w:val="24"/>
                <w:szCs w:val="24"/>
              </w:rPr>
            </w:pPr>
            <w:r>
              <w:rPr>
                <w:rFonts w:ascii="Arial" w:hAnsi="Arial" w:cs="Arial"/>
                <w:color w:val="000000"/>
                <w:sz w:val="24"/>
                <w:szCs w:val="24"/>
              </w:rPr>
              <w:t>We are unaware of any evidence to indicate that people with or without dependants would be differentially affected by any of the options for coronial investigations into deaths abroad.</w:t>
            </w:r>
          </w:p>
          <w:p w:rsidR="00163606" w:rsidRPr="005004C4" w:rsidRDefault="00163606" w:rsidP="00163606">
            <w:pPr>
              <w:spacing w:line="254" w:lineRule="auto"/>
              <w:ind w:left="263" w:hanging="263"/>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b/>
          <w:sz w:val="24"/>
          <w:szCs w:val="24"/>
          <w:lang w:eastAsia="en-GB"/>
        </w:rPr>
        <w:t>Qualitative data</w:t>
      </w:r>
      <w:r w:rsidRPr="005004C4">
        <w:rPr>
          <w:rFonts w:ascii="Arial" w:eastAsia="Times New Roman" w:hAnsi="Arial" w:cs="Arial"/>
          <w:sz w:val="24"/>
          <w:szCs w:val="24"/>
          <w:lang w:eastAsia="en-GB"/>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Quantitative data</w:t>
      </w:r>
      <w:r w:rsidRPr="005004C4">
        <w:rPr>
          <w:rFonts w:ascii="Arial" w:eastAsia="Times New Roman" w:hAnsi="Arial" w:cs="Arial"/>
          <w:sz w:val="24"/>
          <w:szCs w:val="24"/>
          <w:lang w:eastAsia="en-GB"/>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sz w:val="24"/>
          <w:szCs w:val="24"/>
          <w:lang w:eastAsia="en-GB"/>
        </w:rPr>
        <w:br w:type="page"/>
      </w:r>
      <w:r w:rsidRPr="005004C4">
        <w:rPr>
          <w:rFonts w:ascii="Arial" w:eastAsia="Times New Roman" w:hAnsi="Arial" w:cs="Arial"/>
          <w:b/>
          <w:sz w:val="24"/>
          <w:szCs w:val="24"/>
          <w:lang w:eastAsia="en-GB"/>
        </w:rPr>
        <w:lastRenderedPageBreak/>
        <w:t>N</w:t>
      </w:r>
      <w:r w:rsidRPr="005004C4">
        <w:rPr>
          <w:rFonts w:ascii="Arial" w:eastAsia="Times New Roman" w:hAnsi="Arial" w:cs="Arial"/>
          <w:b/>
          <w:bCs/>
          <w:sz w:val="24"/>
          <w:szCs w:val="24"/>
          <w:lang w:eastAsia="en-GB"/>
        </w:rPr>
        <w:t>eeds, experiences and priorities</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Taking into account the information referred to above, what are the different needs, experiences and priorities of each of the following categories, in relation to the particular policy/decision?  Specify details for each of the Section 75 categories.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Section 75 Details of evidence and information on needs, experiences and priorities"/>
        <w:tblDescription w:val="Religious belief &#10;It is not considered that any of the options discussed in the consultation paper would have a significant effect on the needs, experieinces and priorities of this category.                                   Political opinion &#10;It is not considered that any of the options discussed in the consultation paper would have a significant effect on the needs, experiences and priorities of this category.                                       Racial group &#10;It is not considered that any of the options discussed in the consultation paper would have a significant effect on the needs, experiences and priorities of this category.                                            Age &#10;It is not considered that any of the options discussed in the consultation paper would have a significant effect on the needs, experiences and priorities of this category.                                    Marital status &#10;It is not considered that any of the options discussed in the consultation paper would have a significant effect on the needs, experiences and priorities of this category.                                     Sexual orientation &#10;it is not considered that any of the options discussed in the consultation paper would have a significant effect on the needs, experiences and priorities of this category.                                         Men and Women generally &#10;It is not considered that any of the options discussed in the consultation paper would have a significant effect on the needs, experiences and priorities of this category.                                 Disability  &#10;It is not considered that any of the options discussed in the consultation paper would have a significant effect on the needs, experiences and priorities of this category.                           Dependants &#10;It is not considered that any of the options discussed in the consultation paper would have a significant effect on the needs, experiences and priorities of this category."/>
      </w:tblPr>
      <w:tblGrid>
        <w:gridCol w:w="3029"/>
        <w:gridCol w:w="5997"/>
      </w:tblGrid>
      <w:tr w:rsidR="00163606" w:rsidRPr="005004C4" w:rsidTr="00163606">
        <w:trPr>
          <w:tblHeader/>
        </w:trPr>
        <w:tc>
          <w:tcPr>
            <w:tcW w:w="3096" w:type="dxa"/>
            <w:tcBorders>
              <w:top w:val="nil"/>
              <w:left w:val="nil"/>
              <w:bottom w:val="single" w:sz="18" w:space="0" w:color="auto"/>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Section 75 Category</w:t>
            </w:r>
          </w:p>
        </w:tc>
        <w:tc>
          <w:tcPr>
            <w:tcW w:w="6146" w:type="dxa"/>
            <w:tcBorders>
              <w:top w:val="nil"/>
              <w:left w:val="single" w:sz="18" w:space="0" w:color="auto"/>
              <w:bottom w:val="single" w:sz="18" w:space="0" w:color="auto"/>
              <w:right w:val="nil"/>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Details of evidence/information</w:t>
            </w:r>
          </w:p>
        </w:tc>
      </w:tr>
      <w:tr w:rsidR="00163606" w:rsidRPr="005004C4" w:rsidTr="00163606">
        <w:tc>
          <w:tcPr>
            <w:tcW w:w="3096" w:type="dxa"/>
            <w:tcBorders>
              <w:top w:val="single" w:sz="18" w:space="0" w:color="auto"/>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6146" w:type="dxa"/>
            <w:tcBorders>
              <w:top w:val="single" w:sz="18" w:space="0" w:color="auto"/>
              <w:left w:val="single" w:sz="18" w:space="0" w:color="auto"/>
            </w:tcBorders>
            <w:vAlign w:val="center"/>
          </w:tcPr>
          <w:p w:rsidR="00163606" w:rsidRDefault="006425C3" w:rsidP="00163606">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6425C3" w:rsidRPr="005004C4" w:rsidRDefault="006425C3"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Age</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Marital status</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lastRenderedPageBreak/>
              <w:t>Sexual orientation</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Men and Women generally</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Disability</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096" w:type="dxa"/>
            <w:tcBorders>
              <w:right w:val="single" w:sz="18"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Dependants</w:t>
            </w:r>
          </w:p>
          <w:p w:rsidR="00163606" w:rsidRPr="005004C4" w:rsidRDefault="00163606" w:rsidP="00163606">
            <w:pPr>
              <w:spacing w:line="254" w:lineRule="auto"/>
              <w:rPr>
                <w:rFonts w:ascii="Arial" w:hAnsi="Arial" w:cs="Arial"/>
                <w:sz w:val="24"/>
                <w:szCs w:val="24"/>
              </w:rPr>
            </w:pPr>
          </w:p>
        </w:tc>
        <w:tc>
          <w:tcPr>
            <w:tcW w:w="6146" w:type="dxa"/>
            <w:tcBorders>
              <w:left w:val="single" w:sz="18" w:space="0" w:color="auto"/>
            </w:tcBorders>
            <w:vAlign w:val="center"/>
          </w:tcPr>
          <w:p w:rsidR="006425C3" w:rsidRDefault="006425C3" w:rsidP="006425C3">
            <w:pPr>
              <w:spacing w:line="254" w:lineRule="auto"/>
              <w:rPr>
                <w:rFonts w:ascii="Arial" w:hAnsi="Arial" w:cs="Arial"/>
                <w:sz w:val="24"/>
                <w:szCs w:val="24"/>
              </w:rPr>
            </w:pPr>
            <w:r>
              <w:rPr>
                <w:rFonts w:ascii="Arial" w:hAnsi="Arial" w:cs="Arial"/>
                <w:sz w:val="24"/>
                <w:szCs w:val="24"/>
              </w:rPr>
              <w:t>It is not considered that any of the options discussed in the consultation paper would have a significant effect on the needs, experiences and priorities of this category.</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
          <w:iCs/>
          <w:sz w:val="24"/>
          <w:szCs w:val="24"/>
          <w:lang w:eastAsia="en-GB"/>
        </w:rPr>
        <w:br w:type="page"/>
      </w:r>
      <w:r w:rsidRPr="005004C4">
        <w:rPr>
          <w:rFonts w:ascii="Arial" w:eastAsia="Times New Roman" w:hAnsi="Arial" w:cs="Arial"/>
          <w:b/>
          <w:bCs/>
          <w:iCs/>
          <w:sz w:val="24"/>
          <w:szCs w:val="24"/>
          <w:lang w:eastAsia="en-GB"/>
        </w:rPr>
        <w:lastRenderedPageBreak/>
        <w:t>Part 2</w:t>
      </w: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SCREENING DECISIONS</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b/>
          <w:sz w:val="24"/>
          <w:szCs w:val="24"/>
          <w:lang w:eastAsia="en-GB"/>
        </w:rPr>
        <w:t xml:space="preserve">Decision </w:t>
      </w:r>
      <w:r w:rsidRPr="005004C4">
        <w:rPr>
          <w:rFonts w:ascii="Arial" w:eastAsia="Times New Roman" w:hAnsi="Arial" w:cs="Arial"/>
          <w:sz w:val="24"/>
          <w:szCs w:val="24"/>
          <w:lang w:eastAsia="en-GB"/>
        </w:rPr>
        <w:t xml:space="preserve">- </w:t>
      </w:r>
      <w:r w:rsidRPr="005004C4">
        <w:rPr>
          <w:rFonts w:ascii="Arial" w:eastAsia="Times New Roman" w:hAnsi="Arial" w:cs="Arial"/>
          <w:b/>
          <w:bCs/>
          <w:sz w:val="24"/>
          <w:szCs w:val="24"/>
          <w:lang w:eastAsia="en-GB"/>
        </w:rPr>
        <w:t>In favour of none</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b/>
        <w:t xml:space="preserve">If the conclusion is </w:t>
      </w:r>
      <w:r w:rsidRPr="005004C4">
        <w:rPr>
          <w:rFonts w:ascii="Arial" w:eastAsia="Times New Roman" w:hAnsi="Arial" w:cs="Arial"/>
          <w:b/>
          <w:bCs/>
          <w:sz w:val="24"/>
          <w:szCs w:val="24"/>
          <w:u w:val="single"/>
          <w:lang w:eastAsia="en-GB"/>
        </w:rPr>
        <w:t>none</w:t>
      </w:r>
      <w:r w:rsidRPr="005004C4">
        <w:rPr>
          <w:rFonts w:ascii="Arial" w:eastAsia="Times New Roman" w:hAnsi="Arial" w:cs="Arial"/>
          <w:b/>
          <w:bCs/>
          <w:sz w:val="24"/>
          <w:szCs w:val="24"/>
          <w:lang w:eastAsia="en-GB"/>
        </w:rPr>
        <w:t xml:space="preserve"> </w:t>
      </w:r>
      <w:r w:rsidRPr="005004C4">
        <w:rPr>
          <w:rFonts w:ascii="Arial" w:eastAsia="Times New Roman" w:hAnsi="Arial" w:cs="Arial"/>
          <w:sz w:val="24"/>
          <w:szCs w:val="24"/>
          <w:lang w:eastAsia="en-GB"/>
        </w:rPr>
        <w:t xml:space="preserve">in respect of all of the Section 75 equality of opportunity and/or good relations categories, then the decision may be to screen the policy out.  If a policy is </w:t>
      </w:r>
      <w:r w:rsidRPr="005004C4">
        <w:rPr>
          <w:rFonts w:ascii="Arial" w:eastAsia="Times New Roman" w:hAnsi="Arial" w:cs="Arial"/>
          <w:b/>
          <w:sz w:val="24"/>
          <w:szCs w:val="24"/>
          <w:lang w:eastAsia="en-GB"/>
        </w:rPr>
        <w:t>‘screened out’</w:t>
      </w:r>
      <w:r w:rsidRPr="005004C4">
        <w:rPr>
          <w:rFonts w:ascii="Arial" w:eastAsia="Times New Roman" w:hAnsi="Arial" w:cs="Arial"/>
          <w:sz w:val="24"/>
          <w:szCs w:val="24"/>
          <w:lang w:eastAsia="en-GB"/>
        </w:rPr>
        <w:t xml:space="preserve"> as having no relevance to equality of opportunity or good relations, give details of the reasons for the decision taken.</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1"/>
        </w:numPr>
        <w:spacing w:after="200" w:line="276"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Considerations</w:t>
      </w:r>
      <w:r w:rsidRPr="005004C4">
        <w:rPr>
          <w:rFonts w:ascii="Arial" w:eastAsia="Times New Roman" w:hAnsi="Arial" w:cs="Arial"/>
          <w:sz w:val="24"/>
          <w:szCs w:val="24"/>
          <w:lang w:eastAsia="en-GB"/>
        </w:rPr>
        <w:t xml:space="preserve">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2"/>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has no relevance to equality of opportunity or good relations.</w:t>
      </w:r>
    </w:p>
    <w:p w:rsidR="00163606" w:rsidRPr="005004C4" w:rsidRDefault="00163606" w:rsidP="00163606">
      <w:pPr>
        <w:numPr>
          <w:ilvl w:val="0"/>
          <w:numId w:val="2"/>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is purely technical in nature and will have no bearing in terms of its likely impact on equality of opportunity or good relations for people within the equality and good relations categories.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sz w:val="24"/>
          <w:szCs w:val="24"/>
          <w:lang w:eastAsia="en-GB"/>
        </w:rPr>
        <w:t xml:space="preserve">Decision </w:t>
      </w:r>
      <w:r w:rsidRPr="005004C4">
        <w:rPr>
          <w:rFonts w:ascii="Arial" w:eastAsia="Times New Roman" w:hAnsi="Arial" w:cs="Arial"/>
          <w:sz w:val="24"/>
          <w:szCs w:val="24"/>
          <w:lang w:eastAsia="en-GB"/>
        </w:rPr>
        <w:t xml:space="preserve">- </w:t>
      </w:r>
      <w:r w:rsidRPr="005004C4">
        <w:rPr>
          <w:rFonts w:ascii="Arial" w:eastAsia="Times New Roman" w:hAnsi="Arial" w:cs="Arial"/>
          <w:b/>
          <w:bCs/>
          <w:sz w:val="24"/>
          <w:szCs w:val="24"/>
          <w:lang w:eastAsia="en-GB"/>
        </w:rPr>
        <w:t>In favour of a ‘major’ impact</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b/>
        <w:t xml:space="preserve">If the conclusion is </w:t>
      </w:r>
      <w:r w:rsidRPr="005004C4">
        <w:rPr>
          <w:rFonts w:ascii="Arial" w:eastAsia="Times New Roman" w:hAnsi="Arial" w:cs="Arial"/>
          <w:b/>
          <w:bCs/>
          <w:sz w:val="24"/>
          <w:szCs w:val="24"/>
          <w:u w:val="single"/>
          <w:lang w:eastAsia="en-GB"/>
        </w:rPr>
        <w:t>major</w:t>
      </w:r>
      <w:r w:rsidRPr="005004C4">
        <w:rPr>
          <w:rFonts w:ascii="Arial" w:eastAsia="Times New Roman" w:hAnsi="Arial" w:cs="Arial"/>
          <w:b/>
          <w:bCs/>
          <w:sz w:val="24"/>
          <w:szCs w:val="24"/>
          <w:lang w:eastAsia="en-GB"/>
        </w:rPr>
        <w:t xml:space="preserve"> </w:t>
      </w:r>
      <w:r w:rsidRPr="005004C4">
        <w:rPr>
          <w:rFonts w:ascii="Arial" w:eastAsia="Times New Roman" w:hAnsi="Arial" w:cs="Arial"/>
          <w:sz w:val="24"/>
          <w:szCs w:val="24"/>
          <w:lang w:eastAsia="en-GB"/>
        </w:rPr>
        <w:t>in respect of one or more of the Section 75 equality of opportunity and/or good relations categories, then consideration should be given to subjecting the policy to the equality impact assessment procedure (EQIA).</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3"/>
        </w:numPr>
        <w:spacing w:after="200" w:line="276" w:lineRule="auto"/>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lastRenderedPageBreak/>
        <w:t>Considerations-</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Is the policy significant in terms of its strategic importance?</w:t>
      </w: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potential equality impacts are unknown, because, for example, there is insufficient data upon which to make an assessment or because they are complex and it would be appropriate to conduct an equality impact assessment in order to better assess them;</w:t>
      </w: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potential equality and/or good relations impacts are likely to be adverse or are likely to be experienced disproportionately by groups of people including those who are marginalised or disadvantaged;</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Further assessment offers a valuable way to examine the evidence and develop recommendations in respect of a policy about which there are concerns amongst affected individuals and representative groups, for example in respect of multiple identities;</w:t>
      </w: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is likely to be challenged by way of judicial review;</w:t>
      </w:r>
    </w:p>
    <w:p w:rsidR="00163606" w:rsidRPr="005004C4" w:rsidRDefault="00163606" w:rsidP="00163606">
      <w:pPr>
        <w:numPr>
          <w:ilvl w:val="0"/>
          <w:numId w:val="4"/>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is significant in terms of expenditure.</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t>Decision - In favour of ‘minor’ impact</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ab/>
        <w:t xml:space="preserve">If the conclusion is </w:t>
      </w:r>
      <w:r w:rsidRPr="005004C4">
        <w:rPr>
          <w:rFonts w:ascii="Arial" w:eastAsia="Times New Roman" w:hAnsi="Arial" w:cs="Arial"/>
          <w:b/>
          <w:sz w:val="24"/>
          <w:szCs w:val="24"/>
          <w:lang w:eastAsia="en-GB"/>
        </w:rPr>
        <w:t xml:space="preserve">minor </w:t>
      </w:r>
      <w:r w:rsidRPr="005004C4">
        <w:rPr>
          <w:rFonts w:ascii="Arial" w:eastAsia="Times New Roman" w:hAnsi="Arial" w:cs="Arial"/>
          <w:sz w:val="24"/>
          <w:szCs w:val="24"/>
          <w:lang w:eastAsia="en-GB"/>
        </w:rPr>
        <w:t>in respect of one or more of the Section 75 equality categories and/or good relations categories, then consideration should still be given to proceeding with an equality impact assessment, or to:</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measures to mitigate the adverse impact; or</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t>the introduction of an alternative policy to better promote equality of opportunity and/or good relations.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3"/>
        </w:numPr>
        <w:spacing w:after="200" w:line="276" w:lineRule="auto"/>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t>Considerations –</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5"/>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is not unlawfully discriminatory and any residual potential impacts on people are judged to be negligible;</w:t>
      </w:r>
    </w:p>
    <w:p w:rsidR="00163606" w:rsidRPr="005004C4" w:rsidRDefault="00163606" w:rsidP="00163606">
      <w:pPr>
        <w:numPr>
          <w:ilvl w:val="0"/>
          <w:numId w:val="5"/>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policy, or certain proposals within it, are potentially unlawfully discriminatory, but this possibility can readily and easily be eliminated by making appropriate changes to the policy or by adopting appropriate mitigating measures;</w:t>
      </w:r>
    </w:p>
    <w:p w:rsidR="00163606" w:rsidRPr="005004C4" w:rsidRDefault="00163606" w:rsidP="00163606">
      <w:pPr>
        <w:numPr>
          <w:ilvl w:val="0"/>
          <w:numId w:val="5"/>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Any asymmetrical equality impacts caused by the policy are intentional because they are specifically designed to promote equality of opportunity for particular groups of disadvantaged people;</w:t>
      </w:r>
    </w:p>
    <w:p w:rsidR="00163606" w:rsidRPr="005004C4" w:rsidRDefault="00163606" w:rsidP="00163606">
      <w:pPr>
        <w:numPr>
          <w:ilvl w:val="0"/>
          <w:numId w:val="5"/>
        </w:numPr>
        <w:spacing w:after="200" w:line="276"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By amending the policy there are better opportunities to better promote equality of opportunity and/or good relations.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br w:type="page"/>
      </w:r>
    </w:p>
    <w:p w:rsidR="00163606" w:rsidRPr="005004C4" w:rsidRDefault="00163606" w:rsidP="00163606">
      <w:pPr>
        <w:keepNext/>
        <w:keepLines/>
        <w:spacing w:before="40" w:after="0" w:line="254" w:lineRule="auto"/>
        <w:outlineLvl w:val="2"/>
        <w:rPr>
          <w:rFonts w:ascii="Arial" w:eastAsiaTheme="majorEastAsia" w:hAnsi="Arial" w:cs="Arial"/>
          <w:sz w:val="24"/>
          <w:szCs w:val="24"/>
        </w:rPr>
      </w:pPr>
      <w:r w:rsidRPr="005004C4">
        <w:rPr>
          <w:rFonts w:ascii="Arial" w:eastAsiaTheme="majorEastAsia" w:hAnsi="Arial" w:cs="Arial"/>
          <w:sz w:val="24"/>
          <w:szCs w:val="24"/>
        </w:rPr>
        <w:lastRenderedPageBreak/>
        <w:t>Part 2 Screening questions</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Equality screening questions"/>
        <w:tblDescription w:val="2.1 What is the likely impact on equality of opportunity for those affected by this policy, for each of the Section 75 equality categories?&#10;Section 75 category Details of policy impact Level of impact?&#10;Minor/Major/None&#10;Religious belief  No adverse impact identified None&#10;Political opinion  No adverse impact identified None&#10;Racial group  No adverse impact identified None&#10;Age It is anticipated that the new rights of appeal for a child with SEN, who is over compulsory school age, to make a SEN ppeal/disability claim and to have access to advice /information and mediation services, in his own right, will have a positive impact. Minor&#10;Marital status No adverse impact identified None&#10;Sexual orientation No adverse impact identified None&#10;Men and Women generally  No adverse impact identified None&#10;Disability  It is anticipated that there will be a positive impact on all SEN children regardless of their disability or whether they have both SEN and disability. In particular, it is anticipated that the new rights for the child with a disability, who is over compulsory school age, to make an appeal of disability discrimination, in his own right, will have a positive impact. Minor &#10;Dependants  No adverse impact identified None&#10;"/>
      </w:tblPr>
      <w:tblGrid>
        <w:gridCol w:w="9016"/>
      </w:tblGrid>
      <w:tr w:rsidR="00163606" w:rsidRPr="005004C4" w:rsidTr="00163606">
        <w:trPr>
          <w:tblHeader/>
        </w:trPr>
        <w:tc>
          <w:tcPr>
            <w:tcW w:w="9016" w:type="dxa"/>
            <w:tcBorders>
              <w:bottom w:val="single" w:sz="4" w:space="0" w:color="auto"/>
            </w:tcBorders>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b/>
                <w:sz w:val="24"/>
                <w:szCs w:val="24"/>
              </w:rPr>
              <w:t>2.1</w:t>
            </w:r>
            <w:r w:rsidRPr="005004C4">
              <w:rPr>
                <w:rFonts w:ascii="Arial" w:hAnsi="Arial" w:cs="Arial"/>
                <w:sz w:val="24"/>
                <w:szCs w:val="24"/>
              </w:rPr>
              <w:t xml:space="preserve"> What is the likely impact on equality of opportunity for those affected by this policy, for each of the Section 75 equality categories?</w:t>
            </w:r>
          </w:p>
        </w:tc>
      </w:tr>
    </w:tbl>
    <w:p w:rsidR="00163606" w:rsidRDefault="00163606" w:rsidP="00163606"/>
    <w:tbl>
      <w:tblPr>
        <w:tblStyle w:val="TableGrid"/>
        <w:tblW w:w="0" w:type="auto"/>
        <w:tblLook w:val="01E0" w:firstRow="1" w:lastRow="1" w:firstColumn="1" w:lastColumn="1" w:noHBand="0" w:noVBand="0"/>
        <w:tblCaption w:val="Table of Equality screening questions"/>
        <w:tblDescription w:val="2.1 What is the likely impact on equality of opportunity for those affected by this policy, for each of the Section 75 equality categories?&#10;Section 75 category Details of policy impact Level of impact?&#10;Minor/Major/None&#10;Religious belief  No adverse impact identified None&#10;Political opinion  No adverse impact identified None&#10;Racial group  No adverse impact identified None&#10;Age No adverse impact identified None                                          Marital status No adverse impact identified None&#10;Sexual orientation No adverse impact identified None&#10;Men and Women generally  No adverse impact identified None&#10;Dependants  No adverse impact identified None&#10;"/>
      </w:tblPr>
      <w:tblGrid>
        <w:gridCol w:w="2140"/>
        <w:gridCol w:w="4541"/>
        <w:gridCol w:w="2335"/>
      </w:tblGrid>
      <w:tr w:rsidR="00163606" w:rsidRPr="005004C4" w:rsidTr="00163606">
        <w:trPr>
          <w:tblHeader/>
        </w:trPr>
        <w:tc>
          <w:tcPr>
            <w:tcW w:w="2140"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Section 75 category</w:t>
            </w:r>
          </w:p>
        </w:tc>
        <w:tc>
          <w:tcPr>
            <w:tcW w:w="4541"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Details of policy impact</w:t>
            </w:r>
          </w:p>
        </w:tc>
        <w:tc>
          <w:tcPr>
            <w:tcW w:w="2335"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Level of impact?</w:t>
            </w:r>
            <w:r w:rsidRPr="005004C4">
              <w:rPr>
                <w:rFonts w:ascii="Arial" w:hAnsi="Arial" w:cs="Arial"/>
                <w:b/>
                <w:sz w:val="24"/>
                <w:szCs w:val="24"/>
              </w:rPr>
              <w:br/>
              <w:t>Minor/Major/None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Age</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jc w:val="both"/>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Pr>
                <w:rFonts w:ascii="Arial" w:hAnsi="Arial" w:cs="Arial"/>
                <w:b/>
                <w:sz w:val="24"/>
                <w:szCs w:val="24"/>
              </w:rPr>
              <w:t>None</w:t>
            </w:r>
          </w:p>
        </w:tc>
      </w:tr>
      <w:tr w:rsidR="00163606" w:rsidRPr="005004C4" w:rsidTr="00163606">
        <w:trPr>
          <w:trHeight w:val="125"/>
        </w:trPr>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Marital status</w:t>
            </w: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rPr>
          <w:trHeight w:val="289"/>
        </w:trPr>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Sexual orientation</w:t>
            </w: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Men and Women generally </w:t>
            </w: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Disability</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jc w:val="both"/>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 xml:space="preserve">None </w:t>
            </w:r>
          </w:p>
        </w:tc>
      </w:tr>
      <w:tr w:rsidR="00163606" w:rsidRPr="005004C4" w:rsidTr="00163606">
        <w:tc>
          <w:tcPr>
            <w:tcW w:w="2140"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Dependants</w:t>
            </w:r>
          </w:p>
          <w:p w:rsidR="00163606" w:rsidRPr="005004C4" w:rsidRDefault="00163606" w:rsidP="00163606">
            <w:pPr>
              <w:spacing w:line="254" w:lineRule="auto"/>
              <w:rPr>
                <w:rFonts w:ascii="Arial" w:hAnsi="Arial" w:cs="Arial"/>
                <w:sz w:val="24"/>
                <w:szCs w:val="24"/>
              </w:rPr>
            </w:pPr>
          </w:p>
        </w:tc>
        <w:tc>
          <w:tcPr>
            <w:tcW w:w="4541" w:type="dxa"/>
            <w:vAlign w:val="center"/>
          </w:tcPr>
          <w:p w:rsidR="00163606" w:rsidRPr="005004C4" w:rsidRDefault="007726F9" w:rsidP="00163606">
            <w:pPr>
              <w:spacing w:line="254" w:lineRule="auto"/>
              <w:rPr>
                <w:rFonts w:ascii="Arial" w:hAnsi="Arial" w:cs="Arial"/>
                <w:b/>
                <w:sz w:val="24"/>
                <w:szCs w:val="24"/>
              </w:rPr>
            </w:pPr>
            <w:r>
              <w:rPr>
                <w:rFonts w:ascii="Arial" w:hAnsi="Arial" w:cs="Arial"/>
                <w:b/>
                <w:sz w:val="24"/>
                <w:szCs w:val="24"/>
              </w:rPr>
              <w:t>None</w:t>
            </w:r>
          </w:p>
        </w:tc>
        <w:tc>
          <w:tcPr>
            <w:tcW w:w="2335" w:type="dxa"/>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None</w:t>
            </w:r>
          </w:p>
        </w:tc>
      </w:tr>
    </w:tbl>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opportunities to promote Section 75 equal opportunities"/>
        <w:tblDescription w:val="2.2 Are there opportunities to better promote equality of opportunity for people within the Section 75 equalities categories?&#10;Section 75 category If Yes, provide details If No, provide reasons&#10;Religious belief  The aim of the policy is to implement the necessary changes so that applicants can better secure appropriate special educational provision to which a child responds positively, makes adequate progress and achieves improved outcomes and furtherance of equal opportunities. &#10;Political opinion  See above &#10;Racial group  See above &#10;Age  See above &#10;Marital status   Not applicable&#10;Sexual orientation  See above &#10;Men and Women generally  See above &#10;Disability  See above &#10;Dependants  See above &#10;"/>
      </w:tblPr>
      <w:tblGrid>
        <w:gridCol w:w="9016"/>
      </w:tblGrid>
      <w:tr w:rsidR="00163606" w:rsidRPr="005004C4" w:rsidTr="00163606">
        <w:trPr>
          <w:tblHeader/>
        </w:trPr>
        <w:tc>
          <w:tcPr>
            <w:tcW w:w="9016" w:type="dxa"/>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b/>
                <w:sz w:val="24"/>
                <w:szCs w:val="24"/>
              </w:rPr>
              <w:lastRenderedPageBreak/>
              <w:t>2.2</w:t>
            </w:r>
            <w:r w:rsidRPr="005004C4">
              <w:rPr>
                <w:rFonts w:ascii="Arial" w:hAnsi="Arial" w:cs="Arial"/>
                <w:b/>
                <w:sz w:val="24"/>
                <w:szCs w:val="24"/>
              </w:rPr>
              <w:tab/>
            </w:r>
            <w:r w:rsidRPr="005004C4">
              <w:rPr>
                <w:rFonts w:ascii="Arial" w:hAnsi="Arial" w:cs="Arial"/>
                <w:sz w:val="24"/>
                <w:szCs w:val="24"/>
              </w:rPr>
              <w:t>Are there opportunities to better promote equality of opportunity for people within the Section 75 equalities categories?</w:t>
            </w:r>
          </w:p>
        </w:tc>
      </w:tr>
    </w:tbl>
    <w:p w:rsidR="00163606" w:rsidRDefault="00163606" w:rsidP="00163606"/>
    <w:tbl>
      <w:tblPr>
        <w:tblStyle w:val="TableGrid"/>
        <w:tblW w:w="0" w:type="auto"/>
        <w:tblLook w:val="01E0" w:firstRow="1" w:lastRow="1" w:firstColumn="1" w:lastColumn="1" w:noHBand="0" w:noVBand="0"/>
        <w:tblCaption w:val="Table of opportunities to promote Section 75 equal opportunities"/>
        <w:tblDescription w:val="2.2 Are there opportunities to better promote equality of opportunity for people within the Section 75 equalities categories?&#10;Section 75 category If Yes, provide details If No, provide reasons&#10;Religious belief  No, as the proposals would have no differential impact on any of the Section 75 categories.&#10;Political opinion  No, as the proposals would have no differential impact on any of the Section 75 categories.&#10;Racial group  No, as the proposals would have no differential impact on any of the Section 75 categories.&#10;Age  No, as the proposals would have no differential impact on any of the Section 75 categories.&#10;Marital status   No, as the proposals would have no differential impact on any of the Section 75 categories.&#10;Sexual orientation  No, as the proposals would have no differential impact on any of the Section 75 categories.&#10;Men and Women generally  No, as the proposals would have no differential impact on any of the Section 75 categories.&#10;Disability  No, as the proposals would have no differential impact on any of the Section 75 categories.&#10;Dependants  No, as the proposals would have no differential impact on any of the Section 75 categories.&#10;"/>
      </w:tblPr>
      <w:tblGrid>
        <w:gridCol w:w="2169"/>
        <w:gridCol w:w="3523"/>
        <w:gridCol w:w="3324"/>
      </w:tblGrid>
      <w:tr w:rsidR="00163606" w:rsidRPr="005004C4" w:rsidTr="00163606">
        <w:trPr>
          <w:tblHeader/>
        </w:trPr>
        <w:tc>
          <w:tcPr>
            <w:tcW w:w="2169"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Section 75 category</w:t>
            </w:r>
          </w:p>
        </w:tc>
        <w:tc>
          <w:tcPr>
            <w:tcW w:w="3523"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If Yes, provide details</w:t>
            </w:r>
          </w:p>
        </w:tc>
        <w:tc>
          <w:tcPr>
            <w:tcW w:w="3324"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If No, provide reasons</w:t>
            </w: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163606" w:rsidRDefault="007726F9" w:rsidP="00163606">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7726F9" w:rsidRPr="007726F9" w:rsidRDefault="007726F9" w:rsidP="00163606">
            <w:pPr>
              <w:spacing w:line="254" w:lineRule="auto"/>
              <w:jc w:val="both"/>
              <w:rPr>
                <w:rFonts w:ascii="Arial" w:hAnsi="Arial" w:cs="Arial"/>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Age</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Marital status</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Sexual orientation</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Men and Women generally </w:t>
            </w: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lastRenderedPageBreak/>
              <w:t>Disability</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r w:rsidR="00163606" w:rsidRPr="005004C4" w:rsidTr="00163606">
        <w:tc>
          <w:tcPr>
            <w:tcW w:w="2169"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Dependants</w:t>
            </w:r>
          </w:p>
          <w:p w:rsidR="00163606" w:rsidRPr="005004C4" w:rsidRDefault="00163606" w:rsidP="00163606">
            <w:pPr>
              <w:spacing w:line="254" w:lineRule="auto"/>
              <w:rPr>
                <w:rFonts w:ascii="Arial" w:hAnsi="Arial" w:cs="Arial"/>
                <w:sz w:val="24"/>
                <w:szCs w:val="24"/>
              </w:rPr>
            </w:pPr>
          </w:p>
        </w:tc>
        <w:tc>
          <w:tcPr>
            <w:tcW w:w="3523" w:type="dxa"/>
            <w:vAlign w:val="center"/>
          </w:tcPr>
          <w:p w:rsidR="00163606" w:rsidRPr="005004C4" w:rsidRDefault="00163606" w:rsidP="00163606">
            <w:pPr>
              <w:spacing w:line="254" w:lineRule="auto"/>
              <w:rPr>
                <w:rFonts w:ascii="Arial" w:hAnsi="Arial" w:cs="Arial"/>
                <w:b/>
                <w:sz w:val="24"/>
                <w:szCs w:val="24"/>
              </w:rPr>
            </w:pPr>
          </w:p>
        </w:tc>
        <w:tc>
          <w:tcPr>
            <w:tcW w:w="3324" w:type="dxa"/>
            <w:vAlign w:val="center"/>
          </w:tcPr>
          <w:p w:rsidR="007726F9" w:rsidRDefault="007726F9" w:rsidP="007726F9">
            <w:pPr>
              <w:spacing w:line="254" w:lineRule="auto"/>
              <w:jc w:val="both"/>
              <w:rPr>
                <w:rFonts w:ascii="Arial" w:hAnsi="Arial" w:cs="Arial"/>
                <w:sz w:val="24"/>
                <w:szCs w:val="24"/>
              </w:rPr>
            </w:pPr>
            <w:r w:rsidRPr="007726F9">
              <w:rPr>
                <w:rFonts w:ascii="Arial" w:hAnsi="Arial" w:cs="Arial"/>
                <w:sz w:val="24"/>
                <w:szCs w:val="24"/>
              </w:rPr>
              <w:t>No, as the proposals would have no differential impact on any of the Section 75 categories.</w:t>
            </w:r>
          </w:p>
          <w:p w:rsidR="00163606" w:rsidRPr="005004C4" w:rsidRDefault="00163606" w:rsidP="00163606">
            <w:pPr>
              <w:spacing w:line="254" w:lineRule="auto"/>
              <w:jc w:val="both"/>
              <w:rPr>
                <w:rFonts w:ascii="Arial" w:hAnsi="Arial" w:cs="Arial"/>
                <w:b/>
                <w:sz w:val="24"/>
                <w:szCs w:val="24"/>
              </w:rPr>
            </w:pP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good relations impact"/>
        <w:tblDescription w:val="2.3. To what extent is the policy likely to impact on good relations between people of different religious belief, political opinion or racial group?&#10;Good relations category Details of policy impact Level of impact&#10;Minor/Major/None&#10;Religious belief  Not applicable None&#10;Political opinion  Not applicable None&#10;Racial group  Not applicable None&#10;"/>
      </w:tblPr>
      <w:tblGrid>
        <w:gridCol w:w="9016"/>
      </w:tblGrid>
      <w:tr w:rsidR="00163606" w:rsidRPr="005004C4" w:rsidTr="00163606">
        <w:trPr>
          <w:tblHeader/>
        </w:trPr>
        <w:tc>
          <w:tcPr>
            <w:tcW w:w="9016" w:type="dxa"/>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b/>
                <w:sz w:val="24"/>
                <w:szCs w:val="24"/>
              </w:rPr>
              <w:lastRenderedPageBreak/>
              <w:t>2.3.</w:t>
            </w:r>
            <w:r w:rsidRPr="005004C4">
              <w:rPr>
                <w:rFonts w:ascii="Arial" w:hAnsi="Arial" w:cs="Arial"/>
                <w:b/>
                <w:sz w:val="24"/>
                <w:szCs w:val="24"/>
              </w:rPr>
              <w:tab/>
            </w:r>
            <w:r w:rsidRPr="005004C4">
              <w:rPr>
                <w:rFonts w:ascii="Arial" w:hAnsi="Arial" w:cs="Arial"/>
                <w:sz w:val="24"/>
                <w:szCs w:val="24"/>
              </w:rPr>
              <w:t>To what extent is the policy likely to impact on good relations between people of different religious belief, political opinion or racial group?</w:t>
            </w:r>
          </w:p>
        </w:tc>
      </w:tr>
    </w:tbl>
    <w:p w:rsidR="00163606" w:rsidRDefault="00163606" w:rsidP="00163606"/>
    <w:tbl>
      <w:tblPr>
        <w:tblStyle w:val="TableGrid"/>
        <w:tblW w:w="0" w:type="auto"/>
        <w:tblLook w:val="01E0" w:firstRow="1" w:lastRow="1" w:firstColumn="1" w:lastColumn="1" w:noHBand="0" w:noVBand="0"/>
        <w:tblCaption w:val="Table of good relations impact"/>
        <w:tblDescription w:val="2.3. To what extent is the policy likely to impact on good relations between people of different religious belief, political opinion or racial group?&#10;Good relations category Details of policy impact                       Religious belief  The proposals are likely to have little impact on good relations.                                                                                                 Level of Impact Minor/Major/None  None&#10;Political opinion  The proposals are likely to have little impact on good relations.                                                                                      Level of Impact Minor/Major/None  None&#10;Racial group  The proposals are likely to have little impact on good relations.                                                                                                 Level of Impact Minor/Major/None  None&#10;"/>
      </w:tblPr>
      <w:tblGrid>
        <w:gridCol w:w="2127"/>
        <w:gridCol w:w="3460"/>
        <w:gridCol w:w="3429"/>
      </w:tblGrid>
      <w:tr w:rsidR="00163606" w:rsidRPr="005004C4" w:rsidTr="00163606">
        <w:trPr>
          <w:tblHeader/>
        </w:trPr>
        <w:tc>
          <w:tcPr>
            <w:tcW w:w="2127"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Good relations category</w:t>
            </w:r>
          </w:p>
        </w:tc>
        <w:tc>
          <w:tcPr>
            <w:tcW w:w="3460"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Details of policy impact</w:t>
            </w:r>
          </w:p>
        </w:tc>
        <w:tc>
          <w:tcPr>
            <w:tcW w:w="3429"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Level of impact</w:t>
            </w:r>
            <w:r w:rsidRPr="005004C4">
              <w:rPr>
                <w:rFonts w:ascii="Arial" w:hAnsi="Arial" w:cs="Arial"/>
                <w:b/>
                <w:sz w:val="24"/>
                <w:szCs w:val="24"/>
              </w:rPr>
              <w:br/>
              <w:t>Minor/Major/None</w:t>
            </w:r>
          </w:p>
        </w:tc>
      </w:tr>
      <w:tr w:rsidR="00163606" w:rsidRPr="005004C4" w:rsidTr="00163606">
        <w:tc>
          <w:tcPr>
            <w:tcW w:w="212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3460" w:type="dxa"/>
            <w:vAlign w:val="center"/>
          </w:tcPr>
          <w:p w:rsidR="00163606" w:rsidRPr="00786858" w:rsidRDefault="00786858" w:rsidP="00163606">
            <w:pPr>
              <w:spacing w:line="254" w:lineRule="auto"/>
              <w:rPr>
                <w:rFonts w:ascii="Arial" w:hAnsi="Arial" w:cs="Arial"/>
                <w:sz w:val="24"/>
                <w:szCs w:val="24"/>
              </w:rPr>
            </w:pPr>
            <w:r w:rsidRPr="00786858">
              <w:rPr>
                <w:rFonts w:ascii="Arial" w:hAnsi="Arial" w:cs="Arial"/>
                <w:sz w:val="24"/>
                <w:szCs w:val="24"/>
              </w:rPr>
              <w:t>The proposals are likely to have little impact on good relations.</w:t>
            </w:r>
          </w:p>
        </w:tc>
        <w:tc>
          <w:tcPr>
            <w:tcW w:w="3429" w:type="dxa"/>
            <w:vAlign w:val="center"/>
          </w:tcPr>
          <w:p w:rsidR="00163606" w:rsidRPr="00786858" w:rsidRDefault="00163606" w:rsidP="00163606">
            <w:pPr>
              <w:spacing w:line="254" w:lineRule="auto"/>
              <w:rPr>
                <w:rFonts w:ascii="Arial" w:hAnsi="Arial" w:cs="Arial"/>
                <w:sz w:val="24"/>
                <w:szCs w:val="24"/>
              </w:rPr>
            </w:pPr>
            <w:r w:rsidRPr="00786858">
              <w:rPr>
                <w:rFonts w:ascii="Arial" w:hAnsi="Arial" w:cs="Arial"/>
                <w:sz w:val="24"/>
                <w:szCs w:val="24"/>
              </w:rPr>
              <w:t>None</w:t>
            </w:r>
          </w:p>
        </w:tc>
      </w:tr>
      <w:tr w:rsidR="00163606" w:rsidRPr="005004C4" w:rsidTr="00163606">
        <w:tc>
          <w:tcPr>
            <w:tcW w:w="212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3460" w:type="dxa"/>
            <w:vAlign w:val="center"/>
          </w:tcPr>
          <w:p w:rsidR="00163606" w:rsidRPr="00786858" w:rsidRDefault="00786858" w:rsidP="00163606">
            <w:pPr>
              <w:spacing w:line="254" w:lineRule="auto"/>
              <w:rPr>
                <w:rFonts w:ascii="Arial" w:hAnsi="Arial" w:cs="Arial"/>
                <w:sz w:val="24"/>
                <w:szCs w:val="24"/>
              </w:rPr>
            </w:pPr>
            <w:r w:rsidRPr="00786858">
              <w:rPr>
                <w:rFonts w:ascii="Arial" w:hAnsi="Arial" w:cs="Arial"/>
                <w:sz w:val="24"/>
                <w:szCs w:val="24"/>
              </w:rPr>
              <w:t>The proposals are likely to have little impact on good relations.</w:t>
            </w:r>
          </w:p>
        </w:tc>
        <w:tc>
          <w:tcPr>
            <w:tcW w:w="3429" w:type="dxa"/>
            <w:vAlign w:val="center"/>
          </w:tcPr>
          <w:p w:rsidR="00163606" w:rsidRPr="00786858" w:rsidRDefault="00163606" w:rsidP="00163606">
            <w:pPr>
              <w:spacing w:line="254" w:lineRule="auto"/>
              <w:rPr>
                <w:rFonts w:ascii="Arial" w:hAnsi="Arial" w:cs="Arial"/>
                <w:sz w:val="24"/>
                <w:szCs w:val="24"/>
              </w:rPr>
            </w:pPr>
            <w:r w:rsidRPr="00786858">
              <w:rPr>
                <w:rFonts w:ascii="Arial" w:hAnsi="Arial" w:cs="Arial"/>
                <w:sz w:val="24"/>
                <w:szCs w:val="24"/>
              </w:rPr>
              <w:t>None</w:t>
            </w:r>
          </w:p>
        </w:tc>
      </w:tr>
      <w:tr w:rsidR="00163606" w:rsidRPr="005004C4" w:rsidTr="00163606">
        <w:tc>
          <w:tcPr>
            <w:tcW w:w="212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p w:rsidR="00163606" w:rsidRPr="005004C4" w:rsidRDefault="00163606" w:rsidP="00163606">
            <w:pPr>
              <w:spacing w:line="254" w:lineRule="auto"/>
              <w:rPr>
                <w:rFonts w:ascii="Arial" w:hAnsi="Arial" w:cs="Arial"/>
                <w:sz w:val="24"/>
                <w:szCs w:val="24"/>
              </w:rPr>
            </w:pPr>
          </w:p>
        </w:tc>
        <w:tc>
          <w:tcPr>
            <w:tcW w:w="3460" w:type="dxa"/>
            <w:vAlign w:val="center"/>
          </w:tcPr>
          <w:p w:rsidR="00163606" w:rsidRPr="00786858" w:rsidRDefault="00786858" w:rsidP="00163606">
            <w:pPr>
              <w:spacing w:line="254" w:lineRule="auto"/>
              <w:rPr>
                <w:rFonts w:ascii="Arial" w:hAnsi="Arial" w:cs="Arial"/>
                <w:sz w:val="24"/>
                <w:szCs w:val="24"/>
              </w:rPr>
            </w:pPr>
            <w:r w:rsidRPr="00786858">
              <w:rPr>
                <w:rFonts w:ascii="Arial" w:hAnsi="Arial" w:cs="Arial"/>
                <w:sz w:val="24"/>
                <w:szCs w:val="24"/>
              </w:rPr>
              <w:t>The proposals are likely to have little impact on good relations.</w:t>
            </w:r>
          </w:p>
        </w:tc>
        <w:tc>
          <w:tcPr>
            <w:tcW w:w="3429" w:type="dxa"/>
            <w:vAlign w:val="center"/>
          </w:tcPr>
          <w:p w:rsidR="00163606" w:rsidRPr="00786858" w:rsidRDefault="00163606" w:rsidP="00163606">
            <w:pPr>
              <w:spacing w:line="254" w:lineRule="auto"/>
              <w:rPr>
                <w:rFonts w:ascii="Arial" w:hAnsi="Arial" w:cs="Arial"/>
                <w:sz w:val="24"/>
                <w:szCs w:val="24"/>
              </w:rPr>
            </w:pPr>
            <w:r w:rsidRPr="00786858">
              <w:rPr>
                <w:rFonts w:ascii="Arial" w:hAnsi="Arial" w:cs="Arial"/>
                <w:sz w:val="24"/>
                <w:szCs w:val="24"/>
              </w:rPr>
              <w:t>None</w:t>
            </w: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impact of policy on good relations"/>
        <w:tblDescription w:val="2.4. Are there opportunities to better promote good relations between people of different religious belief, political opinion or racial group?&#10;&#10;Good relations category If Yes, provide details If No, provide reasons&#10;Religious belief   No opportunities to promote good relations within any of the good relations categories are expected.&#10;Political opinion   As above.&#10;Racial group   As above.&#10;"/>
      </w:tblPr>
      <w:tblGrid>
        <w:gridCol w:w="9016"/>
      </w:tblGrid>
      <w:tr w:rsidR="00163606" w:rsidRPr="005004C4" w:rsidTr="00163606">
        <w:trPr>
          <w:tblHeader/>
        </w:trPr>
        <w:tc>
          <w:tcPr>
            <w:tcW w:w="9016" w:type="dxa"/>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b/>
                <w:sz w:val="24"/>
                <w:szCs w:val="24"/>
              </w:rPr>
              <w:t>2.4.</w:t>
            </w:r>
            <w:r w:rsidRPr="005004C4">
              <w:rPr>
                <w:rFonts w:ascii="Arial" w:hAnsi="Arial" w:cs="Arial"/>
                <w:b/>
                <w:sz w:val="24"/>
                <w:szCs w:val="24"/>
              </w:rPr>
              <w:tab/>
            </w:r>
            <w:r w:rsidRPr="005004C4">
              <w:rPr>
                <w:rFonts w:ascii="Arial" w:hAnsi="Arial" w:cs="Arial"/>
                <w:sz w:val="24"/>
                <w:szCs w:val="24"/>
              </w:rPr>
              <w:t>Are there opportunities to better promote good relations between people of different religious belief, political opinion or racial group?</w:t>
            </w:r>
          </w:p>
          <w:p w:rsidR="00163606" w:rsidRPr="005004C4" w:rsidRDefault="00163606" w:rsidP="00163606">
            <w:pPr>
              <w:spacing w:line="254" w:lineRule="auto"/>
              <w:rPr>
                <w:rFonts w:ascii="Arial" w:hAnsi="Arial" w:cs="Arial"/>
                <w:b/>
                <w:sz w:val="24"/>
                <w:szCs w:val="24"/>
              </w:rPr>
            </w:pPr>
          </w:p>
        </w:tc>
      </w:tr>
    </w:tbl>
    <w:p w:rsidR="00163606" w:rsidRDefault="00163606" w:rsidP="00163606"/>
    <w:tbl>
      <w:tblPr>
        <w:tblStyle w:val="TableGrid"/>
        <w:tblW w:w="0" w:type="auto"/>
        <w:tblLook w:val="01E0" w:firstRow="1" w:lastRow="1" w:firstColumn="1" w:lastColumn="1" w:noHBand="0" w:noVBand="0"/>
        <w:tblCaption w:val="Table of impact of policy on good relations"/>
        <w:tblDescription w:val="2.4. Are there opportunities to better promote good relations between people of different religious belief, political opinion or racial group?&#10;&#10;Good relations category If Yes, provide details If No, provide reasons&#10;Religious belief                                                                                                  There are no opportunities for promoting good relations between specific categories as the policy has no differential impact on people of different religious beliefs.                                                                             Political opinion                                                                                           There are no opportunities for promoting good relations between specific categories as the policy has no differential impact on people of different political opinions.&#10;Racial group                                                                                                           There are no opportunities for promoting good relations between specific categories as the policy has no diffferential impact on people from different racial groups.&#10;"/>
      </w:tblPr>
      <w:tblGrid>
        <w:gridCol w:w="2147"/>
        <w:gridCol w:w="3470"/>
        <w:gridCol w:w="3399"/>
      </w:tblGrid>
      <w:tr w:rsidR="00163606" w:rsidRPr="005004C4" w:rsidTr="00163606">
        <w:trPr>
          <w:tblHeader/>
        </w:trPr>
        <w:tc>
          <w:tcPr>
            <w:tcW w:w="2147"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Good relations category</w:t>
            </w:r>
          </w:p>
        </w:tc>
        <w:tc>
          <w:tcPr>
            <w:tcW w:w="3470"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If Yes, provide details</w:t>
            </w:r>
          </w:p>
        </w:tc>
        <w:tc>
          <w:tcPr>
            <w:tcW w:w="3399" w:type="dxa"/>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If No, provide reasons</w:t>
            </w:r>
          </w:p>
        </w:tc>
      </w:tr>
      <w:tr w:rsidR="00163606" w:rsidRPr="005004C4" w:rsidTr="00163606">
        <w:tc>
          <w:tcPr>
            <w:tcW w:w="214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p w:rsidR="00163606" w:rsidRPr="005004C4" w:rsidRDefault="00163606" w:rsidP="00163606">
            <w:pPr>
              <w:spacing w:line="254" w:lineRule="auto"/>
              <w:rPr>
                <w:rFonts w:ascii="Arial" w:hAnsi="Arial" w:cs="Arial"/>
                <w:sz w:val="24"/>
                <w:szCs w:val="24"/>
              </w:rPr>
            </w:pPr>
          </w:p>
        </w:tc>
        <w:tc>
          <w:tcPr>
            <w:tcW w:w="3470" w:type="dxa"/>
            <w:vAlign w:val="center"/>
          </w:tcPr>
          <w:p w:rsidR="00163606" w:rsidRPr="005004C4" w:rsidRDefault="00163606" w:rsidP="00163606">
            <w:pPr>
              <w:spacing w:line="254" w:lineRule="auto"/>
              <w:rPr>
                <w:rFonts w:ascii="Arial" w:hAnsi="Arial" w:cs="Arial"/>
                <w:b/>
                <w:sz w:val="24"/>
                <w:szCs w:val="24"/>
              </w:rPr>
            </w:pPr>
          </w:p>
        </w:tc>
        <w:tc>
          <w:tcPr>
            <w:tcW w:w="3399" w:type="dxa"/>
            <w:vAlign w:val="center"/>
          </w:tcPr>
          <w:p w:rsidR="00163606" w:rsidRPr="00786858" w:rsidRDefault="00786858" w:rsidP="00786858">
            <w:pPr>
              <w:spacing w:line="254" w:lineRule="auto"/>
              <w:jc w:val="both"/>
              <w:rPr>
                <w:rFonts w:ascii="Arial" w:hAnsi="Arial" w:cs="Arial"/>
                <w:sz w:val="24"/>
                <w:szCs w:val="24"/>
              </w:rPr>
            </w:pPr>
            <w:r w:rsidRPr="00786858">
              <w:rPr>
                <w:rFonts w:ascii="Arial" w:hAnsi="Arial" w:cs="Arial"/>
                <w:sz w:val="24"/>
                <w:szCs w:val="24"/>
              </w:rPr>
              <w:t>There are no opportunities for promoting</w:t>
            </w:r>
            <w:r w:rsidR="00163606" w:rsidRPr="00786858">
              <w:rPr>
                <w:rFonts w:ascii="Arial" w:hAnsi="Arial" w:cs="Arial"/>
                <w:sz w:val="24"/>
                <w:szCs w:val="24"/>
              </w:rPr>
              <w:t xml:space="preserve"> good relations </w:t>
            </w:r>
            <w:r w:rsidRPr="00786858">
              <w:rPr>
                <w:rFonts w:ascii="Arial" w:hAnsi="Arial" w:cs="Arial"/>
                <w:sz w:val="24"/>
                <w:szCs w:val="24"/>
              </w:rPr>
              <w:t xml:space="preserve">between specific </w:t>
            </w:r>
            <w:r w:rsidR="00163606" w:rsidRPr="00786858">
              <w:rPr>
                <w:rFonts w:ascii="Arial" w:hAnsi="Arial" w:cs="Arial"/>
                <w:sz w:val="24"/>
                <w:szCs w:val="24"/>
              </w:rPr>
              <w:t xml:space="preserve">categories </w:t>
            </w:r>
            <w:r w:rsidRPr="00786858">
              <w:rPr>
                <w:rFonts w:ascii="Arial" w:hAnsi="Arial" w:cs="Arial"/>
                <w:sz w:val="24"/>
                <w:szCs w:val="24"/>
              </w:rPr>
              <w:t>as the policy has no differential impact on peopl</w:t>
            </w:r>
            <w:r w:rsidR="009F2C4B">
              <w:rPr>
                <w:rFonts w:ascii="Arial" w:hAnsi="Arial" w:cs="Arial"/>
                <w:sz w:val="24"/>
                <w:szCs w:val="24"/>
              </w:rPr>
              <w:t>e of different religious belief</w:t>
            </w:r>
            <w:r w:rsidRPr="00786858">
              <w:rPr>
                <w:rFonts w:ascii="Arial" w:hAnsi="Arial" w:cs="Arial"/>
                <w:sz w:val="24"/>
                <w:szCs w:val="24"/>
              </w:rPr>
              <w:t xml:space="preserve">. </w:t>
            </w:r>
          </w:p>
        </w:tc>
      </w:tr>
      <w:tr w:rsidR="00163606" w:rsidRPr="005004C4" w:rsidTr="00163606">
        <w:tc>
          <w:tcPr>
            <w:tcW w:w="214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p w:rsidR="00163606" w:rsidRPr="005004C4" w:rsidRDefault="00163606" w:rsidP="00163606">
            <w:pPr>
              <w:spacing w:line="254" w:lineRule="auto"/>
              <w:rPr>
                <w:rFonts w:ascii="Arial" w:hAnsi="Arial" w:cs="Arial"/>
                <w:sz w:val="24"/>
                <w:szCs w:val="24"/>
              </w:rPr>
            </w:pPr>
          </w:p>
        </w:tc>
        <w:tc>
          <w:tcPr>
            <w:tcW w:w="3470" w:type="dxa"/>
            <w:vAlign w:val="center"/>
          </w:tcPr>
          <w:p w:rsidR="00163606" w:rsidRPr="005004C4" w:rsidRDefault="00163606" w:rsidP="00163606">
            <w:pPr>
              <w:spacing w:line="254" w:lineRule="auto"/>
              <w:rPr>
                <w:rFonts w:ascii="Arial" w:hAnsi="Arial" w:cs="Arial"/>
                <w:b/>
                <w:sz w:val="24"/>
                <w:szCs w:val="24"/>
              </w:rPr>
            </w:pPr>
          </w:p>
        </w:tc>
        <w:tc>
          <w:tcPr>
            <w:tcW w:w="3399" w:type="dxa"/>
            <w:vAlign w:val="center"/>
          </w:tcPr>
          <w:p w:rsidR="00163606" w:rsidRPr="005004C4" w:rsidRDefault="009F2C4B" w:rsidP="00163606">
            <w:pPr>
              <w:spacing w:line="254" w:lineRule="auto"/>
              <w:rPr>
                <w:rFonts w:ascii="Arial" w:hAnsi="Arial" w:cs="Arial"/>
                <w:b/>
                <w:sz w:val="24"/>
                <w:szCs w:val="24"/>
              </w:rPr>
            </w:pPr>
            <w:r w:rsidRPr="00786858">
              <w:rPr>
                <w:rFonts w:ascii="Arial" w:hAnsi="Arial" w:cs="Arial"/>
                <w:sz w:val="24"/>
                <w:szCs w:val="24"/>
              </w:rPr>
              <w:t>There are no opportunities for promoting good relations between specific categories as the policy has no differential impact on peopl</w:t>
            </w:r>
            <w:r>
              <w:rPr>
                <w:rFonts w:ascii="Arial" w:hAnsi="Arial" w:cs="Arial"/>
                <w:sz w:val="24"/>
                <w:szCs w:val="24"/>
              </w:rPr>
              <w:t>e of different political opinion.</w:t>
            </w:r>
          </w:p>
        </w:tc>
      </w:tr>
      <w:tr w:rsidR="00163606" w:rsidRPr="005004C4" w:rsidTr="00163606">
        <w:tc>
          <w:tcPr>
            <w:tcW w:w="2147" w:type="dxa"/>
            <w:shd w:val="clear" w:color="auto" w:fill="D9E2F3" w:themeFill="accent5" w:themeFillTint="33"/>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lastRenderedPageBreak/>
              <w:t>Racial group</w:t>
            </w:r>
          </w:p>
          <w:p w:rsidR="00163606" w:rsidRPr="005004C4" w:rsidRDefault="00163606" w:rsidP="00163606">
            <w:pPr>
              <w:spacing w:line="254" w:lineRule="auto"/>
              <w:rPr>
                <w:rFonts w:ascii="Arial" w:hAnsi="Arial" w:cs="Arial"/>
                <w:sz w:val="24"/>
                <w:szCs w:val="24"/>
              </w:rPr>
            </w:pPr>
          </w:p>
        </w:tc>
        <w:tc>
          <w:tcPr>
            <w:tcW w:w="3470" w:type="dxa"/>
            <w:vAlign w:val="center"/>
          </w:tcPr>
          <w:p w:rsidR="00163606" w:rsidRPr="005004C4" w:rsidRDefault="00163606" w:rsidP="00163606">
            <w:pPr>
              <w:spacing w:line="254" w:lineRule="auto"/>
              <w:rPr>
                <w:rFonts w:ascii="Arial" w:hAnsi="Arial" w:cs="Arial"/>
                <w:b/>
                <w:sz w:val="24"/>
                <w:szCs w:val="24"/>
              </w:rPr>
            </w:pPr>
          </w:p>
        </w:tc>
        <w:tc>
          <w:tcPr>
            <w:tcW w:w="3399" w:type="dxa"/>
            <w:vAlign w:val="center"/>
          </w:tcPr>
          <w:p w:rsidR="00163606" w:rsidRPr="005004C4" w:rsidRDefault="009F2C4B" w:rsidP="00163606">
            <w:pPr>
              <w:spacing w:line="254" w:lineRule="auto"/>
              <w:rPr>
                <w:rFonts w:ascii="Arial" w:hAnsi="Arial" w:cs="Arial"/>
                <w:b/>
                <w:sz w:val="24"/>
                <w:szCs w:val="24"/>
              </w:rPr>
            </w:pPr>
            <w:r w:rsidRPr="00786858">
              <w:rPr>
                <w:rFonts w:ascii="Arial" w:hAnsi="Arial" w:cs="Arial"/>
                <w:sz w:val="24"/>
                <w:szCs w:val="24"/>
              </w:rPr>
              <w:t>There are no opportunities for promoting good relations between specific categories as the policy has no differential impact on peopl</w:t>
            </w:r>
            <w:r>
              <w:rPr>
                <w:rFonts w:ascii="Arial" w:hAnsi="Arial" w:cs="Arial"/>
                <w:sz w:val="24"/>
                <w:szCs w:val="24"/>
              </w:rPr>
              <w:t>e from different racial groups.</w:t>
            </w: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
          <w:iCs/>
          <w:sz w:val="24"/>
          <w:szCs w:val="24"/>
          <w:lang w:eastAsia="en-GB"/>
        </w:rPr>
        <w:br w:type="page"/>
      </w:r>
      <w:r w:rsidRPr="005004C4">
        <w:rPr>
          <w:rFonts w:ascii="Arial" w:eastAsia="Times New Roman" w:hAnsi="Arial" w:cs="Arial"/>
          <w:b/>
          <w:bCs/>
          <w:iCs/>
          <w:sz w:val="24"/>
          <w:szCs w:val="24"/>
          <w:lang w:eastAsia="en-GB"/>
        </w:rPr>
        <w:lastRenderedPageBreak/>
        <w:t>Additional Considerations</w:t>
      </w: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Multiple Identity</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Generally speaking, people can fall into more than one Section 75 category.  Taking this into consideration, are there any potential impacts of the policy/decision on people with multiple identities?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i/>
          <w:iCs/>
          <w:sz w:val="24"/>
          <w:szCs w:val="24"/>
          <w:lang w:eastAsia="en-GB"/>
        </w:rPr>
      </w:pPr>
      <w:r w:rsidRPr="005004C4">
        <w:rPr>
          <w:rFonts w:ascii="Arial" w:eastAsia="Times New Roman" w:hAnsi="Arial" w:cs="Arial"/>
          <w:sz w:val="24"/>
          <w:szCs w:val="24"/>
          <w:lang w:eastAsia="en-GB"/>
        </w:rPr>
        <w:t>(</w:t>
      </w:r>
      <w:r w:rsidRPr="005004C4">
        <w:rPr>
          <w:rFonts w:ascii="Arial" w:eastAsia="Times New Roman" w:hAnsi="Arial" w:cs="Arial"/>
          <w:i/>
          <w:iCs/>
          <w:sz w:val="24"/>
          <w:szCs w:val="24"/>
          <w:lang w:eastAsia="en-GB"/>
        </w:rPr>
        <w:t>For example; disabled minority ethnic people; disabled women; young Protestant men; and young lesbians, gay and bisexual people).</w:t>
      </w:r>
    </w:p>
    <w:p w:rsidR="00163606" w:rsidRPr="005004C4" w:rsidRDefault="00163606" w:rsidP="00163606">
      <w:pPr>
        <w:spacing w:line="254" w:lineRule="auto"/>
        <w:rPr>
          <w:rFonts w:ascii="Arial" w:eastAsia="Times New Roman" w:hAnsi="Arial" w:cs="Arial"/>
          <w:i/>
          <w:iCs/>
          <w:sz w:val="24"/>
          <w:szCs w:val="24"/>
          <w:lang w:eastAsia="en-GB"/>
        </w:rPr>
      </w:pPr>
    </w:p>
    <w:p w:rsidR="00163606" w:rsidRPr="005004C4" w:rsidRDefault="009F2C4B" w:rsidP="00163606">
      <w:pPr>
        <w:spacing w:line="254"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No.</w:t>
      </w:r>
    </w:p>
    <w:p w:rsidR="00163606" w:rsidRPr="005004C4" w:rsidRDefault="00163606" w:rsidP="00163606">
      <w:pPr>
        <w:spacing w:line="254" w:lineRule="auto"/>
        <w:rPr>
          <w:rFonts w:ascii="Arial" w:eastAsia="Times New Roman" w:hAnsi="Arial" w:cs="Arial"/>
          <w:i/>
          <w:i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Caption w:val="Comments box to provide details of data on impact of policy with mulitple identities"/>
        <w:tblDescription w:val="No data is available."/>
      </w:tblPr>
      <w:tblGrid>
        <w:gridCol w:w="9016"/>
      </w:tblGrid>
      <w:tr w:rsidR="00163606" w:rsidRPr="005004C4" w:rsidTr="00163606">
        <w:trPr>
          <w:trHeight w:val="1739"/>
          <w:tblHeader/>
        </w:trPr>
        <w:tc>
          <w:tcPr>
            <w:tcW w:w="9242" w:type="dxa"/>
          </w:tcPr>
          <w:p w:rsidR="00163606" w:rsidRPr="005004C4" w:rsidRDefault="00163606" w:rsidP="00163606">
            <w:pPr>
              <w:spacing w:line="254" w:lineRule="auto"/>
              <w:rPr>
                <w:rFonts w:ascii="Arial" w:hAnsi="Arial" w:cs="Arial"/>
                <w:sz w:val="24"/>
                <w:szCs w:val="24"/>
              </w:rPr>
            </w:pPr>
          </w:p>
          <w:p w:rsidR="00163606" w:rsidRPr="009F2C4B" w:rsidRDefault="009F2C4B" w:rsidP="00163606">
            <w:pPr>
              <w:spacing w:line="254" w:lineRule="auto"/>
              <w:rPr>
                <w:rFonts w:ascii="Arial" w:hAnsi="Arial" w:cs="Arial"/>
                <w:sz w:val="24"/>
                <w:szCs w:val="24"/>
              </w:rPr>
            </w:pPr>
            <w:r w:rsidRPr="009F2C4B">
              <w:rPr>
                <w:rFonts w:ascii="Arial" w:hAnsi="Arial" w:cs="Arial"/>
                <w:sz w:val="24"/>
                <w:szCs w:val="24"/>
              </w:rPr>
              <w:t>No data is available.</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bCs/>
          <w:sz w:val="24"/>
          <w:szCs w:val="24"/>
          <w:lang w:eastAsia="en-GB"/>
        </w:rPr>
      </w:pPr>
      <w:r w:rsidRPr="005004C4">
        <w:rPr>
          <w:rFonts w:ascii="Arial" w:eastAsia="Times New Roman" w:hAnsi="Arial" w:cs="Arial"/>
          <w:sz w:val="24"/>
          <w:szCs w:val="24"/>
          <w:lang w:eastAsia="en-GB"/>
        </w:rPr>
        <w:br w:type="page"/>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Cs/>
          <w:sz w:val="24"/>
          <w:szCs w:val="24"/>
          <w:lang w:eastAsia="en-GB"/>
        </w:rPr>
        <w:t>Part 3</w:t>
      </w:r>
      <w:r w:rsidRPr="005004C4">
        <w:rPr>
          <w:rFonts w:ascii="Arial" w:eastAsia="Times New Roman" w:hAnsi="Arial" w:cs="Arial"/>
          <w:b/>
          <w:bCs/>
          <w:iCs/>
          <w:sz w:val="24"/>
          <w:szCs w:val="24"/>
          <w:lang w:eastAsia="en-GB"/>
        </w:rPr>
        <w:tab/>
        <w:t>Screening Decision</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3.1</w:t>
      </w: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r>
      <w:r w:rsidRPr="005004C4">
        <w:rPr>
          <w:rFonts w:ascii="Arial" w:eastAsia="Times New Roman" w:hAnsi="Arial" w:cs="Arial"/>
          <w:b/>
          <w:sz w:val="24"/>
          <w:szCs w:val="24"/>
          <w:lang w:eastAsia="en-GB"/>
        </w:rPr>
        <w:t>Screened In</w:t>
      </w:r>
      <w:r w:rsidRPr="005004C4">
        <w:rPr>
          <w:rFonts w:ascii="Arial" w:eastAsia="Times New Roman" w:hAnsi="Arial" w:cs="Arial"/>
          <w:sz w:val="24"/>
          <w:szCs w:val="24"/>
          <w:lang w:eastAsia="en-GB"/>
        </w:rPr>
        <w:t xml:space="preserve"> - If the decision is to conduct an equality impact assessment, please provide details of the rationale and relevant evidence to support this decision.</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for details if decision is conduct an equality impact assessment."/>
        <w:tblDescription w:val="Not applicable."/>
      </w:tblPr>
      <w:tblGrid>
        <w:gridCol w:w="9016"/>
      </w:tblGrid>
      <w:tr w:rsidR="00163606" w:rsidRPr="005004C4" w:rsidTr="00163606">
        <w:trPr>
          <w:trHeight w:val="1321"/>
          <w:tblHeader/>
        </w:trPr>
        <w:tc>
          <w:tcPr>
            <w:tcW w:w="9242" w:type="dxa"/>
          </w:tcPr>
          <w:p w:rsidR="00163606" w:rsidRPr="005004C4" w:rsidRDefault="009F2C4B" w:rsidP="00163606">
            <w:pPr>
              <w:spacing w:line="254" w:lineRule="auto"/>
              <w:rPr>
                <w:rFonts w:ascii="Arial" w:hAnsi="Arial" w:cs="Arial"/>
                <w:sz w:val="24"/>
                <w:szCs w:val="24"/>
              </w:rPr>
            </w:pPr>
            <w:r>
              <w:rPr>
                <w:rFonts w:ascii="Arial" w:hAnsi="Arial" w:cs="Arial"/>
                <w:sz w:val="24"/>
                <w:szCs w:val="24"/>
              </w:rPr>
              <w:t>Not applicable.</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3.2</w:t>
      </w:r>
      <w:r w:rsidRPr="005004C4">
        <w:rPr>
          <w:rFonts w:ascii="Arial" w:eastAsia="Times New Roman" w:hAnsi="Arial" w:cs="Arial"/>
          <w:sz w:val="24"/>
          <w:szCs w:val="24"/>
          <w:lang w:eastAsia="en-GB"/>
        </w:rPr>
        <w:t>.</w:t>
      </w:r>
      <w:r w:rsidRPr="005004C4">
        <w:rPr>
          <w:rFonts w:ascii="Arial" w:eastAsia="Times New Roman" w:hAnsi="Arial" w:cs="Arial"/>
          <w:sz w:val="24"/>
          <w:szCs w:val="24"/>
          <w:lang w:eastAsia="en-GB"/>
        </w:rPr>
        <w:tab/>
      </w:r>
      <w:r w:rsidRPr="005004C4">
        <w:rPr>
          <w:rFonts w:ascii="Arial" w:eastAsia="Times New Roman" w:hAnsi="Arial" w:cs="Arial"/>
          <w:b/>
          <w:sz w:val="24"/>
          <w:szCs w:val="24"/>
          <w:lang w:eastAsia="en-GB"/>
        </w:rPr>
        <w:t>Screened Out</w:t>
      </w:r>
      <w:r w:rsidRPr="005004C4">
        <w:rPr>
          <w:rFonts w:ascii="Arial" w:eastAsia="Times New Roman" w:hAnsi="Arial" w:cs="Arial"/>
          <w:sz w:val="24"/>
          <w:szCs w:val="24"/>
          <w:lang w:eastAsia="en-GB"/>
        </w:rPr>
        <w:t xml:space="preserve"> – No EQIA necessary (no impact) </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If the decision is not to conduct an equality impact assessment, please provide details of the rationale and relevant evidence to support this decision.</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the policy is screened out and no EQIA necessary"/>
        <w:tblDescription w:val="The screening exercise has not identified any significant implications for equality of opportunity."/>
      </w:tblPr>
      <w:tblGrid>
        <w:gridCol w:w="9016"/>
      </w:tblGrid>
      <w:tr w:rsidR="00163606" w:rsidRPr="005004C4" w:rsidTr="00163606">
        <w:trPr>
          <w:tblHeader/>
        </w:trPr>
        <w:tc>
          <w:tcPr>
            <w:tcW w:w="9242" w:type="dxa"/>
          </w:tcPr>
          <w:p w:rsidR="009F2C4B" w:rsidRPr="005004C4" w:rsidRDefault="009F2C4B" w:rsidP="00163606">
            <w:pPr>
              <w:spacing w:line="254" w:lineRule="auto"/>
              <w:rPr>
                <w:rFonts w:ascii="Arial" w:hAnsi="Arial" w:cs="Arial"/>
                <w:sz w:val="24"/>
                <w:szCs w:val="24"/>
              </w:rPr>
            </w:pPr>
            <w:r>
              <w:rPr>
                <w:rFonts w:ascii="Arial" w:hAnsi="Arial" w:cs="Arial"/>
                <w:sz w:val="24"/>
                <w:szCs w:val="24"/>
              </w:rPr>
              <w:t>The screening exercise has not identified any significant implications for equality of opportunity.</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3.3.</w:t>
      </w:r>
      <w:r w:rsidRPr="005004C4">
        <w:rPr>
          <w:rFonts w:ascii="Arial" w:eastAsia="Times New Roman" w:hAnsi="Arial" w:cs="Arial"/>
          <w:sz w:val="24"/>
          <w:szCs w:val="24"/>
          <w:lang w:eastAsia="en-GB"/>
        </w:rPr>
        <w:tab/>
      </w:r>
      <w:r w:rsidRPr="005004C4">
        <w:rPr>
          <w:rFonts w:ascii="Arial" w:eastAsia="Times New Roman" w:hAnsi="Arial" w:cs="Arial"/>
          <w:b/>
          <w:sz w:val="24"/>
          <w:szCs w:val="24"/>
          <w:lang w:eastAsia="en-GB"/>
        </w:rPr>
        <w:t>Screened Out – Mitigating Actions</w:t>
      </w:r>
      <w:r w:rsidRPr="005004C4">
        <w:rPr>
          <w:rFonts w:ascii="Arial" w:eastAsia="Times New Roman" w:hAnsi="Arial" w:cs="Arial"/>
          <w:sz w:val="24"/>
          <w:szCs w:val="24"/>
          <w:lang w:eastAsia="en-GB"/>
        </w:rPr>
        <w:t xml:space="preserve"> (minor impacts) </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Can the policy/decision be amended or changed or an alternative policy introduced to better promote equality of opportunity and/or good relations?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If so, give the </w:t>
      </w:r>
      <w:r w:rsidRPr="005004C4">
        <w:rPr>
          <w:rFonts w:ascii="Arial" w:eastAsia="Times New Roman" w:hAnsi="Arial" w:cs="Arial"/>
          <w:b/>
          <w:bCs/>
          <w:sz w:val="24"/>
          <w:szCs w:val="24"/>
          <w:lang w:eastAsia="en-GB"/>
        </w:rPr>
        <w:t xml:space="preserve">reasons </w:t>
      </w:r>
      <w:r w:rsidRPr="005004C4">
        <w:rPr>
          <w:rFonts w:ascii="Arial" w:eastAsia="Times New Roman" w:hAnsi="Arial" w:cs="Arial"/>
          <w:sz w:val="24"/>
          <w:szCs w:val="24"/>
          <w:lang w:eastAsia="en-GB"/>
        </w:rPr>
        <w:t>to support your decision, together with the proposed changes/amendments or alternative policy.  Explain how these actions will address the inequalities.</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policy screened out - mitigating actions"/>
        <w:tblDescription w:val="Not applicable."/>
      </w:tblPr>
      <w:tblGrid>
        <w:gridCol w:w="9016"/>
      </w:tblGrid>
      <w:tr w:rsidR="00163606" w:rsidRPr="005004C4" w:rsidTr="00163606">
        <w:trPr>
          <w:tblHeader/>
        </w:trPr>
        <w:tc>
          <w:tcPr>
            <w:tcW w:w="9661"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Not applicable.</w:t>
            </w:r>
          </w:p>
          <w:p w:rsidR="00163606" w:rsidRPr="005004C4" w:rsidRDefault="00163606" w:rsidP="00163606">
            <w:pPr>
              <w:spacing w:line="254" w:lineRule="auto"/>
              <w:rPr>
                <w:rFonts w:ascii="Arial" w:hAnsi="Arial" w:cs="Arial"/>
                <w:b/>
                <w:sz w:val="24"/>
                <w:szCs w:val="24"/>
              </w:rPr>
            </w:pPr>
          </w:p>
          <w:p w:rsidR="00163606" w:rsidRPr="005004C4" w:rsidRDefault="00163606" w:rsidP="00163606">
            <w:pPr>
              <w:spacing w:line="254" w:lineRule="auto"/>
              <w:rPr>
                <w:rFonts w:ascii="Arial" w:hAnsi="Arial" w:cs="Arial"/>
                <w:b/>
                <w:sz w:val="24"/>
                <w:szCs w:val="24"/>
              </w:rPr>
            </w:pP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keepNext/>
        <w:keepLines/>
        <w:spacing w:before="40" w:after="0" w:line="254" w:lineRule="auto"/>
        <w:outlineLvl w:val="2"/>
        <w:rPr>
          <w:rFonts w:ascii="Arial" w:eastAsiaTheme="majorEastAsia" w:hAnsi="Arial" w:cs="Arial"/>
          <w:b/>
          <w:color w:val="000000" w:themeColor="text1"/>
          <w:sz w:val="24"/>
          <w:szCs w:val="24"/>
        </w:rPr>
      </w:pPr>
      <w:r w:rsidRPr="005004C4">
        <w:rPr>
          <w:rFonts w:ascii="Arial" w:eastAsiaTheme="majorEastAsia" w:hAnsi="Arial" w:cs="Arial"/>
          <w:b/>
          <w:color w:val="000000" w:themeColor="text1"/>
          <w:sz w:val="24"/>
          <w:szCs w:val="24"/>
        </w:rPr>
        <w:t>Timetabling and Prioritising</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Factors to be considered in timetabling and prioritising policies for equality impact assessment.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 xml:space="preserve">If the policy has been </w:t>
      </w:r>
      <w:r w:rsidRPr="005004C4">
        <w:rPr>
          <w:rFonts w:ascii="Arial" w:eastAsia="Times New Roman" w:hAnsi="Arial" w:cs="Arial"/>
          <w:b/>
          <w:bCs/>
          <w:sz w:val="24"/>
          <w:szCs w:val="24"/>
          <w:lang w:eastAsia="en-GB"/>
        </w:rPr>
        <w:t xml:space="preserve">‘screened in’ </w:t>
      </w:r>
      <w:r w:rsidRPr="005004C4">
        <w:rPr>
          <w:rFonts w:ascii="Arial" w:eastAsia="Times New Roman" w:hAnsi="Arial" w:cs="Arial"/>
          <w:sz w:val="24"/>
          <w:szCs w:val="24"/>
          <w:lang w:eastAsia="en-GB"/>
        </w:rPr>
        <w:t>for equality impact assessment, then please answer the following questions to determine its priority for timetabling the equality impact assessment.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On a scale of 1-3, with 1 being the lowest priority and 3 being the highest, assess the policy in terms of its priority for equality impact assessment.</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assessing the policy in terms of priority for equality impact assessment"/>
        <w:tblDescription w:val="Priority criterion Rating(1-3)&#10;Effect on equality of opportunity and good relations N/A&#10;Social need N/A&#10;Effect on people’s daily lives N/A&#10;Relevance to a public authority’s functions N/A&#10;"/>
      </w:tblPr>
      <w:tblGrid>
        <w:gridCol w:w="7442"/>
        <w:gridCol w:w="1574"/>
      </w:tblGrid>
      <w:tr w:rsidR="00163606" w:rsidRPr="005004C4" w:rsidTr="00163606">
        <w:trPr>
          <w:tblHeader/>
        </w:trPr>
        <w:tc>
          <w:tcPr>
            <w:tcW w:w="80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Rating</w:t>
            </w:r>
            <w:r w:rsidRPr="005004C4">
              <w:rPr>
                <w:rFonts w:ascii="Arial" w:hAnsi="Arial" w:cs="Arial"/>
                <w:b/>
                <w:sz w:val="24"/>
                <w:szCs w:val="24"/>
              </w:rPr>
              <w:br/>
              <w:t>(1-3)</w:t>
            </w:r>
          </w:p>
        </w:tc>
      </w:tr>
      <w:tr w:rsidR="00163606" w:rsidRPr="005004C4" w:rsidTr="00163606">
        <w:tc>
          <w:tcPr>
            <w:tcW w:w="8028" w:type="dxa"/>
            <w:tcBorders>
              <w:top w:val="single" w:sz="4" w:space="0" w:color="auto"/>
              <w:left w:val="single" w:sz="4" w:space="0" w:color="auto"/>
              <w:bottom w:val="single" w:sz="4" w:space="0" w:color="auto"/>
              <w:right w:val="single" w:sz="4" w:space="0" w:color="auto"/>
            </w:tcBorders>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rsidR="00163606" w:rsidRPr="00FD17EC" w:rsidRDefault="00163606" w:rsidP="00163606">
            <w:pPr>
              <w:spacing w:line="254" w:lineRule="auto"/>
              <w:rPr>
                <w:rFonts w:ascii="Arial" w:hAnsi="Arial" w:cs="Arial"/>
                <w:sz w:val="24"/>
                <w:szCs w:val="24"/>
              </w:rPr>
            </w:pPr>
            <w:r w:rsidRPr="00FD17EC">
              <w:rPr>
                <w:rFonts w:ascii="Arial" w:hAnsi="Arial" w:cs="Arial"/>
                <w:sz w:val="24"/>
                <w:szCs w:val="24"/>
              </w:rPr>
              <w:t>N/A</w:t>
            </w:r>
          </w:p>
        </w:tc>
      </w:tr>
      <w:tr w:rsidR="00163606" w:rsidRPr="005004C4" w:rsidTr="00163606">
        <w:tc>
          <w:tcPr>
            <w:tcW w:w="8028" w:type="dxa"/>
            <w:tcBorders>
              <w:top w:val="single" w:sz="4" w:space="0" w:color="auto"/>
              <w:left w:val="single" w:sz="4" w:space="0" w:color="auto"/>
              <w:bottom w:val="single" w:sz="4" w:space="0" w:color="auto"/>
              <w:right w:val="single" w:sz="4" w:space="0" w:color="auto"/>
            </w:tcBorders>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Social need</w:t>
            </w:r>
          </w:p>
        </w:tc>
        <w:tc>
          <w:tcPr>
            <w:tcW w:w="1633" w:type="dxa"/>
            <w:tcBorders>
              <w:top w:val="single" w:sz="4" w:space="0" w:color="auto"/>
              <w:left w:val="single" w:sz="4" w:space="0" w:color="auto"/>
              <w:bottom w:val="single" w:sz="4" w:space="0" w:color="auto"/>
              <w:right w:val="single" w:sz="4" w:space="0" w:color="auto"/>
            </w:tcBorders>
          </w:tcPr>
          <w:p w:rsidR="00163606" w:rsidRPr="00FD17EC" w:rsidRDefault="00163606" w:rsidP="00163606">
            <w:pPr>
              <w:spacing w:line="254" w:lineRule="auto"/>
              <w:rPr>
                <w:rFonts w:ascii="Arial" w:hAnsi="Arial" w:cs="Arial"/>
                <w:sz w:val="24"/>
                <w:szCs w:val="24"/>
              </w:rPr>
            </w:pPr>
            <w:r w:rsidRPr="00FD17EC">
              <w:rPr>
                <w:rFonts w:ascii="Arial" w:hAnsi="Arial" w:cs="Arial"/>
                <w:sz w:val="24"/>
                <w:szCs w:val="24"/>
              </w:rPr>
              <w:t>N/A</w:t>
            </w:r>
          </w:p>
        </w:tc>
      </w:tr>
      <w:tr w:rsidR="00163606" w:rsidRPr="005004C4" w:rsidTr="00163606">
        <w:tc>
          <w:tcPr>
            <w:tcW w:w="8028" w:type="dxa"/>
            <w:tcBorders>
              <w:top w:val="single" w:sz="4" w:space="0" w:color="auto"/>
              <w:left w:val="single" w:sz="4" w:space="0" w:color="auto"/>
              <w:bottom w:val="single" w:sz="4" w:space="0" w:color="auto"/>
              <w:right w:val="single" w:sz="4" w:space="0" w:color="auto"/>
            </w:tcBorders>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Effect on people’s daily lives</w:t>
            </w:r>
          </w:p>
        </w:tc>
        <w:tc>
          <w:tcPr>
            <w:tcW w:w="1633" w:type="dxa"/>
            <w:tcBorders>
              <w:top w:val="single" w:sz="4" w:space="0" w:color="auto"/>
              <w:left w:val="single" w:sz="4" w:space="0" w:color="auto"/>
              <w:bottom w:val="single" w:sz="4" w:space="0" w:color="auto"/>
              <w:right w:val="single" w:sz="4" w:space="0" w:color="auto"/>
            </w:tcBorders>
          </w:tcPr>
          <w:p w:rsidR="00163606" w:rsidRPr="00FD17EC" w:rsidRDefault="00163606" w:rsidP="00163606">
            <w:pPr>
              <w:spacing w:line="254" w:lineRule="auto"/>
              <w:rPr>
                <w:rFonts w:ascii="Arial" w:hAnsi="Arial" w:cs="Arial"/>
                <w:sz w:val="24"/>
                <w:szCs w:val="24"/>
              </w:rPr>
            </w:pPr>
            <w:r w:rsidRPr="00FD17EC">
              <w:rPr>
                <w:rFonts w:ascii="Arial" w:hAnsi="Arial" w:cs="Arial"/>
                <w:sz w:val="24"/>
                <w:szCs w:val="24"/>
              </w:rPr>
              <w:t>N/A</w:t>
            </w:r>
          </w:p>
        </w:tc>
      </w:tr>
      <w:tr w:rsidR="00163606" w:rsidRPr="005004C4" w:rsidTr="00163606">
        <w:tc>
          <w:tcPr>
            <w:tcW w:w="8028" w:type="dxa"/>
            <w:tcBorders>
              <w:top w:val="single" w:sz="4" w:space="0" w:color="auto"/>
              <w:left w:val="single" w:sz="4" w:space="0" w:color="auto"/>
              <w:bottom w:val="single" w:sz="4" w:space="0" w:color="auto"/>
              <w:right w:val="single" w:sz="4" w:space="0" w:color="auto"/>
            </w:tcBorders>
            <w:vAlign w:val="center"/>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rsidR="00163606" w:rsidRPr="00FD17EC" w:rsidRDefault="00163606" w:rsidP="00163606">
            <w:pPr>
              <w:spacing w:line="254" w:lineRule="auto"/>
              <w:rPr>
                <w:rFonts w:ascii="Arial" w:hAnsi="Arial" w:cs="Arial"/>
                <w:sz w:val="24"/>
                <w:szCs w:val="24"/>
              </w:rPr>
            </w:pPr>
            <w:r w:rsidRPr="00FD17EC">
              <w:rPr>
                <w:rFonts w:ascii="Arial" w:hAnsi="Arial" w:cs="Arial"/>
                <w:sz w:val="24"/>
                <w:szCs w:val="24"/>
              </w:rPr>
              <w:t>N/A</w:t>
            </w: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Is the policy affected by timetables established by other relevant public authorities?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3"/>
        </w:numPr>
        <w:spacing w:after="200" w:line="276" w:lineRule="auto"/>
        <w:rPr>
          <w:rFonts w:ascii="Arial" w:eastAsia="Times New Roman" w:hAnsi="Arial" w:cs="Arial"/>
          <w:b/>
          <w:bCs/>
          <w:sz w:val="24"/>
          <w:szCs w:val="24"/>
          <w:lang w:eastAsia="en-GB"/>
        </w:rPr>
      </w:pPr>
      <w:r w:rsidRPr="005004C4">
        <w:rPr>
          <w:rFonts w:ascii="Arial" w:eastAsia="Times New Roman" w:hAnsi="Arial" w:cs="Arial"/>
          <w:sz w:val="24"/>
          <w:szCs w:val="24"/>
          <w:lang w:eastAsia="en-GB"/>
        </w:rPr>
        <w:t>If yes, please provide details.</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ot applicable"/>
      </w:tblPr>
      <w:tblGrid>
        <w:gridCol w:w="8296"/>
      </w:tblGrid>
      <w:tr w:rsidR="00163606" w:rsidRPr="005004C4" w:rsidTr="00163606">
        <w:trPr>
          <w:tblHeader/>
        </w:trPr>
        <w:tc>
          <w:tcPr>
            <w:tcW w:w="9242" w:type="dxa"/>
          </w:tcPr>
          <w:p w:rsidR="00163606" w:rsidRPr="00FD17EC" w:rsidRDefault="00FD17EC" w:rsidP="00163606">
            <w:pPr>
              <w:tabs>
                <w:tab w:val="left" w:pos="2205"/>
              </w:tabs>
              <w:spacing w:line="254" w:lineRule="auto"/>
              <w:rPr>
                <w:rFonts w:ascii="Arial" w:hAnsi="Arial" w:cs="Arial"/>
                <w:bCs/>
                <w:sz w:val="24"/>
                <w:szCs w:val="24"/>
              </w:rPr>
            </w:pPr>
            <w:r w:rsidRPr="00FD17EC">
              <w:rPr>
                <w:rFonts w:ascii="Arial" w:hAnsi="Arial" w:cs="Arial"/>
                <w:bCs/>
                <w:sz w:val="24"/>
                <w:szCs w:val="24"/>
              </w:rPr>
              <w:t>Not applicable</w:t>
            </w:r>
          </w:p>
          <w:p w:rsidR="00163606" w:rsidRPr="005004C4" w:rsidRDefault="00163606" w:rsidP="00163606">
            <w:pPr>
              <w:spacing w:line="254" w:lineRule="auto"/>
              <w:rPr>
                <w:rFonts w:ascii="Arial" w:hAnsi="Arial" w:cs="Arial"/>
                <w:b/>
                <w:bCs/>
                <w:sz w:val="24"/>
                <w:szCs w:val="24"/>
              </w:rPr>
            </w:pPr>
          </w:p>
        </w:tc>
      </w:tr>
    </w:tbl>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spacing w:line="254" w:lineRule="auto"/>
        <w:rPr>
          <w:rFonts w:ascii="Arial" w:eastAsia="Times New Roman" w:hAnsi="Arial" w:cs="Arial"/>
          <w:b/>
          <w:bCs/>
          <w:sz w:val="24"/>
          <w:szCs w:val="24"/>
          <w:lang w:eastAsia="en-GB"/>
        </w:rPr>
      </w:pPr>
      <w:r w:rsidRPr="005004C4">
        <w:rPr>
          <w:rFonts w:ascii="Arial" w:eastAsia="Times New Roman" w:hAnsi="Arial" w:cs="Arial"/>
          <w:b/>
          <w:bCs/>
          <w:sz w:val="24"/>
          <w:szCs w:val="24"/>
          <w:lang w:eastAsia="en-GB"/>
        </w:rPr>
        <w:lastRenderedPageBreak/>
        <w:br w:type="page"/>
      </w: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Cs/>
          <w:sz w:val="24"/>
          <w:szCs w:val="24"/>
          <w:lang w:eastAsia="en-GB"/>
        </w:rPr>
        <w:lastRenderedPageBreak/>
        <w:t>Part 4</w:t>
      </w:r>
      <w:r w:rsidRPr="005004C4">
        <w:rPr>
          <w:rFonts w:ascii="Arial" w:eastAsia="Times New Roman" w:hAnsi="Arial" w:cs="Arial"/>
          <w:b/>
          <w:bCs/>
          <w:iCs/>
          <w:sz w:val="24"/>
          <w:szCs w:val="24"/>
          <w:lang w:eastAsia="en-GB"/>
        </w:rPr>
        <w:tab/>
        <w:t>Monitoring</w:t>
      </w:r>
    </w:p>
    <w:p w:rsidR="00163606" w:rsidRPr="005004C4" w:rsidRDefault="00163606" w:rsidP="00163606">
      <w:pPr>
        <w:spacing w:line="254" w:lineRule="auto"/>
        <w:rPr>
          <w:rFonts w:ascii="Arial" w:eastAsia="Times New Roman" w:hAnsi="Arial" w:cs="Arial"/>
          <w:b/>
          <w:bCs/>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Effective monitoring will help identify any future adverse impact arising from the policy which may lead the public authority to conduct an equality impact assessment, as well as help with future planning and policy development.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numPr>
          <w:ilvl w:val="0"/>
          <w:numId w:val="6"/>
        </w:numPr>
        <w:spacing w:after="200" w:line="276" w:lineRule="auto"/>
        <w:ind w:hanging="720"/>
        <w:contextualSpacing/>
        <w:rPr>
          <w:rFonts w:ascii="Arial" w:eastAsia="Times New Roman" w:hAnsi="Arial" w:cs="Arial"/>
          <w:sz w:val="24"/>
          <w:szCs w:val="24"/>
          <w:lang w:eastAsia="en-GB"/>
        </w:rPr>
      </w:pPr>
      <w:r w:rsidRPr="005004C4">
        <w:rPr>
          <w:rFonts w:ascii="Arial" w:eastAsia="Times New Roman" w:hAnsi="Arial" w:cs="Arial"/>
          <w:sz w:val="24"/>
          <w:szCs w:val="24"/>
          <w:lang w:eastAsia="en-GB"/>
        </w:rPr>
        <w:t>Outline what data you will collect in the future in order to monitor the impact of this policy/ decision on equality, good relation and disability duties.</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Caption w:val="Table of data to be collected in future to monitor impact of this policy"/>
        <w:tblDescription w:val="Equality Not applicable&#10;Good relations Not applicable&#10;Disability Duties Not applicable&#10;&#10;&#10;"/>
      </w:tblPr>
      <w:tblGrid>
        <w:gridCol w:w="2371"/>
        <w:gridCol w:w="6537"/>
      </w:tblGrid>
      <w:tr w:rsidR="00163606" w:rsidRPr="005004C4" w:rsidTr="00163606">
        <w:trPr>
          <w:tblHeader/>
        </w:trPr>
        <w:tc>
          <w:tcPr>
            <w:tcW w:w="2410"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Equality</w:t>
            </w:r>
          </w:p>
          <w:p w:rsidR="00163606" w:rsidRPr="005004C4" w:rsidRDefault="00163606" w:rsidP="00163606">
            <w:pPr>
              <w:spacing w:line="254" w:lineRule="auto"/>
              <w:rPr>
                <w:rFonts w:ascii="Arial" w:hAnsi="Arial" w:cs="Arial"/>
                <w:b/>
                <w:sz w:val="24"/>
                <w:szCs w:val="24"/>
              </w:rPr>
            </w:pPr>
          </w:p>
        </w:tc>
        <w:tc>
          <w:tcPr>
            <w:tcW w:w="6724" w:type="dxa"/>
          </w:tcPr>
          <w:p w:rsidR="00163606" w:rsidRPr="005004C4" w:rsidRDefault="00FD17EC" w:rsidP="00163606">
            <w:pPr>
              <w:spacing w:line="254" w:lineRule="auto"/>
              <w:rPr>
                <w:rFonts w:ascii="Arial" w:hAnsi="Arial" w:cs="Arial"/>
                <w:sz w:val="24"/>
                <w:szCs w:val="24"/>
              </w:rPr>
            </w:pPr>
            <w:r>
              <w:rPr>
                <w:rFonts w:ascii="Arial" w:hAnsi="Arial" w:cs="Arial"/>
                <w:sz w:val="24"/>
                <w:szCs w:val="24"/>
              </w:rPr>
              <w:t>Not applicable</w:t>
            </w:r>
          </w:p>
          <w:p w:rsidR="00163606" w:rsidRPr="005004C4" w:rsidRDefault="00163606" w:rsidP="00163606">
            <w:pPr>
              <w:spacing w:line="254" w:lineRule="auto"/>
              <w:rPr>
                <w:rFonts w:ascii="Arial" w:hAnsi="Arial" w:cs="Arial"/>
                <w:sz w:val="24"/>
                <w:szCs w:val="24"/>
              </w:rPr>
            </w:pPr>
          </w:p>
          <w:p w:rsidR="00163606" w:rsidRPr="005004C4" w:rsidRDefault="00163606" w:rsidP="00163606">
            <w:pPr>
              <w:spacing w:line="254" w:lineRule="auto"/>
              <w:rPr>
                <w:rFonts w:ascii="Arial" w:hAnsi="Arial" w:cs="Arial"/>
                <w:sz w:val="24"/>
                <w:szCs w:val="24"/>
              </w:rPr>
            </w:pPr>
          </w:p>
        </w:tc>
      </w:tr>
      <w:tr w:rsidR="00163606" w:rsidRPr="005004C4" w:rsidTr="00163606">
        <w:tc>
          <w:tcPr>
            <w:tcW w:w="2410"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Good relations</w:t>
            </w:r>
          </w:p>
          <w:p w:rsidR="00163606" w:rsidRPr="005004C4" w:rsidRDefault="00163606" w:rsidP="00163606">
            <w:pPr>
              <w:spacing w:line="254" w:lineRule="auto"/>
              <w:rPr>
                <w:rFonts w:ascii="Arial" w:hAnsi="Arial" w:cs="Arial"/>
                <w:b/>
                <w:sz w:val="24"/>
                <w:szCs w:val="24"/>
              </w:rPr>
            </w:pPr>
          </w:p>
        </w:tc>
        <w:tc>
          <w:tcPr>
            <w:tcW w:w="6724" w:type="dxa"/>
          </w:tcPr>
          <w:p w:rsidR="00163606" w:rsidRPr="005004C4" w:rsidRDefault="00FD17EC" w:rsidP="00163606">
            <w:pPr>
              <w:spacing w:line="254" w:lineRule="auto"/>
              <w:rPr>
                <w:rFonts w:ascii="Arial" w:hAnsi="Arial" w:cs="Arial"/>
                <w:sz w:val="24"/>
                <w:szCs w:val="24"/>
              </w:rPr>
            </w:pPr>
            <w:r>
              <w:rPr>
                <w:rFonts w:ascii="Arial" w:hAnsi="Arial" w:cs="Arial"/>
                <w:sz w:val="24"/>
                <w:szCs w:val="24"/>
              </w:rPr>
              <w:t>Not applicable</w:t>
            </w:r>
          </w:p>
          <w:p w:rsidR="00163606" w:rsidRPr="005004C4" w:rsidRDefault="00163606" w:rsidP="00163606">
            <w:pPr>
              <w:spacing w:line="254" w:lineRule="auto"/>
              <w:rPr>
                <w:rFonts w:ascii="Arial" w:hAnsi="Arial" w:cs="Arial"/>
                <w:sz w:val="24"/>
                <w:szCs w:val="24"/>
              </w:rPr>
            </w:pPr>
          </w:p>
        </w:tc>
      </w:tr>
      <w:tr w:rsidR="00163606" w:rsidRPr="005004C4" w:rsidTr="00163606">
        <w:tc>
          <w:tcPr>
            <w:tcW w:w="2410"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Disability Duties</w:t>
            </w:r>
          </w:p>
        </w:tc>
        <w:tc>
          <w:tcPr>
            <w:tcW w:w="6724" w:type="dxa"/>
          </w:tcPr>
          <w:p w:rsidR="00163606" w:rsidRPr="005004C4" w:rsidRDefault="00FD17EC" w:rsidP="00163606">
            <w:pPr>
              <w:spacing w:line="254" w:lineRule="auto"/>
              <w:rPr>
                <w:rFonts w:ascii="Arial" w:hAnsi="Arial" w:cs="Arial"/>
                <w:sz w:val="24"/>
                <w:szCs w:val="24"/>
              </w:rPr>
            </w:pPr>
            <w:r>
              <w:rPr>
                <w:rFonts w:ascii="Arial" w:hAnsi="Arial" w:cs="Arial"/>
                <w:sz w:val="24"/>
                <w:szCs w:val="24"/>
              </w:rPr>
              <w:t>Not applicable</w:t>
            </w:r>
          </w:p>
          <w:p w:rsidR="00163606" w:rsidRPr="005004C4" w:rsidRDefault="00163606" w:rsidP="00163606">
            <w:pPr>
              <w:spacing w:line="254" w:lineRule="auto"/>
              <w:rPr>
                <w:rFonts w:ascii="Arial" w:hAnsi="Arial" w:cs="Arial"/>
                <w:sz w:val="24"/>
                <w:szCs w:val="24"/>
              </w:rPr>
            </w:pP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br w:type="page"/>
      </w: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Cs/>
          <w:sz w:val="24"/>
          <w:szCs w:val="24"/>
          <w:lang w:eastAsia="en-GB"/>
        </w:rPr>
        <w:lastRenderedPageBreak/>
        <w:t>Part 5</w:t>
      </w:r>
      <w:r w:rsidRPr="005004C4">
        <w:rPr>
          <w:rFonts w:ascii="Arial" w:eastAsia="Times New Roman" w:hAnsi="Arial" w:cs="Arial"/>
          <w:b/>
          <w:bCs/>
          <w:iCs/>
          <w:sz w:val="24"/>
          <w:szCs w:val="24"/>
          <w:lang w:eastAsia="en-GB"/>
        </w:rPr>
        <w:tab/>
        <w:t>Formal Record of Screening Decision</w:t>
      </w:r>
    </w:p>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Title of proposed policy/decision being screened"/>
        <w:tblDescription w:val="Title of Proposed Policy / Decision being screened&#10;&#10;The Special Educational Needs and Disability Tribunal (Amendment) Regulations 2021&#10;"/>
      </w:tblPr>
      <w:tblGrid>
        <w:gridCol w:w="9016"/>
      </w:tblGrid>
      <w:tr w:rsidR="00163606" w:rsidRPr="005004C4" w:rsidTr="00163606">
        <w:trPr>
          <w:tblHeader/>
        </w:trPr>
        <w:tc>
          <w:tcPr>
            <w:tcW w:w="9242"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Title of Proposed Policy / Decision being screened</w:t>
            </w:r>
          </w:p>
          <w:p w:rsidR="00163606" w:rsidRPr="005004C4" w:rsidRDefault="00163606" w:rsidP="00163606">
            <w:pPr>
              <w:spacing w:line="254" w:lineRule="auto"/>
              <w:rPr>
                <w:rFonts w:ascii="Arial" w:hAnsi="Arial" w:cs="Arial"/>
                <w:b/>
                <w:sz w:val="24"/>
                <w:szCs w:val="24"/>
              </w:rPr>
            </w:pPr>
            <w:r>
              <w:rPr>
                <w:rFonts w:ascii="Arial" w:hAnsi="Arial" w:cs="Arial"/>
                <w:b/>
                <w:color w:val="000000"/>
                <w:sz w:val="24"/>
                <w:szCs w:val="24"/>
              </w:rPr>
              <w:t>Amendments to The Judicial Pensions  Regulations (Northern Ireland) 2015- The Judicial Pensions (Amendment No.2) Regulations (Northern Ireland) 2022</w:t>
            </w:r>
          </w:p>
          <w:p w:rsidR="00163606" w:rsidRPr="005004C4" w:rsidRDefault="00163606" w:rsidP="00163606">
            <w:pPr>
              <w:spacing w:line="254" w:lineRule="auto"/>
              <w:rPr>
                <w:rFonts w:ascii="Arial" w:hAnsi="Arial" w:cs="Arial"/>
                <w:b/>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I can confirm that the proposed policy/decision has been screened for –</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Caption w:val="Table confirming the proposed policy has been screened for -"/>
        <w:tblDescription w:val="☒ Equality of opportunity&#10;☒ Good Relations&#10;☒ Disability duties&#10;"/>
      </w:tblPr>
      <w:tblGrid>
        <w:gridCol w:w="1492"/>
        <w:gridCol w:w="7524"/>
      </w:tblGrid>
      <w:tr w:rsidR="00163606" w:rsidRPr="005004C4" w:rsidTr="00163606">
        <w:trPr>
          <w:trHeight w:val="757"/>
          <w:tblHeader/>
        </w:trPr>
        <w:tc>
          <w:tcPr>
            <w:tcW w:w="1526"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Segoe UI Symbol" w:eastAsia="MS Gothic" w:hAnsi="Segoe UI Symbol" w:cs="Segoe UI Symbol"/>
                <w:b/>
                <w:sz w:val="24"/>
                <w:szCs w:val="24"/>
              </w:rPr>
              <w:t>☒</w:t>
            </w: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Equality of opportunity</w:t>
            </w:r>
          </w:p>
        </w:tc>
      </w:tr>
      <w:tr w:rsidR="00163606" w:rsidRPr="005004C4" w:rsidTr="00163606">
        <w:tc>
          <w:tcPr>
            <w:tcW w:w="1526"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Segoe UI Symbol" w:eastAsia="MS Gothic" w:hAnsi="Segoe UI Symbol" w:cs="Segoe UI Symbol"/>
                <w:b/>
                <w:sz w:val="24"/>
                <w:szCs w:val="24"/>
              </w:rPr>
              <w:t>☒</w:t>
            </w: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Good Relations</w:t>
            </w:r>
          </w:p>
        </w:tc>
      </w:tr>
      <w:tr w:rsidR="00163606" w:rsidRPr="005004C4" w:rsidTr="00163606">
        <w:trPr>
          <w:trHeight w:val="998"/>
        </w:trPr>
        <w:tc>
          <w:tcPr>
            <w:tcW w:w="1526"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Segoe UI Symbol" w:eastAsia="MS Gothic" w:hAnsi="Segoe UI Symbol" w:cs="Segoe UI Symbol"/>
                <w:b/>
                <w:sz w:val="24"/>
                <w:szCs w:val="24"/>
              </w:rPr>
              <w:t>☒</w:t>
            </w: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Disability duties</w:t>
            </w: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 xml:space="preserve">On the basis of the answer to the screening questions, I recommend that this policy /decision is – </w:t>
      </w:r>
    </w:p>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in"/>
        <w:tblDescription w:val="Blank - Screened in – necessary to conduct a full EQIA&#10;&#10;"/>
      </w:tblPr>
      <w:tblGrid>
        <w:gridCol w:w="1487"/>
        <w:gridCol w:w="7529"/>
      </w:tblGrid>
      <w:tr w:rsidR="00163606" w:rsidRPr="005004C4" w:rsidTr="00163606">
        <w:trPr>
          <w:tblHeader/>
        </w:trPr>
        <w:tc>
          <w:tcPr>
            <w:tcW w:w="1526"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Screened in – necessary to conduct a full EQIA</w:t>
            </w:r>
          </w:p>
          <w:p w:rsidR="00163606" w:rsidRPr="005004C4" w:rsidRDefault="00163606" w:rsidP="00163606">
            <w:pPr>
              <w:spacing w:line="254" w:lineRule="auto"/>
              <w:rPr>
                <w:rFonts w:ascii="Arial" w:hAnsi="Arial" w:cs="Arial"/>
                <w:b/>
                <w:sz w:val="24"/>
                <w:szCs w:val="24"/>
              </w:rPr>
            </w:pPr>
          </w:p>
        </w:tc>
      </w:tr>
    </w:tbl>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x Screened Out – no EQIA necessary (no impacts)&#10;&#10;"/>
      </w:tblPr>
      <w:tblGrid>
        <w:gridCol w:w="1491"/>
        <w:gridCol w:w="7525"/>
      </w:tblGrid>
      <w:tr w:rsidR="00163606" w:rsidRPr="005004C4" w:rsidTr="00163606">
        <w:trPr>
          <w:tblHeader/>
        </w:trPr>
        <w:tc>
          <w:tcPr>
            <w:tcW w:w="1526" w:type="dxa"/>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eastAsia="MS Gothic" w:hAnsi="Arial" w:cs="Arial"/>
                <w:b/>
                <w:sz w:val="24"/>
                <w:szCs w:val="24"/>
              </w:rPr>
              <w:t>x</w:t>
            </w: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Screened Out – no EQIA necessary (no impacts)</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Blank Screened Out – mitigating actions (minor impacts)&#10;&#10;"/>
      </w:tblPr>
      <w:tblGrid>
        <w:gridCol w:w="1488"/>
        <w:gridCol w:w="7528"/>
      </w:tblGrid>
      <w:tr w:rsidR="00163606" w:rsidRPr="005004C4" w:rsidTr="00163606">
        <w:trPr>
          <w:tblHeader/>
        </w:trPr>
        <w:tc>
          <w:tcPr>
            <w:tcW w:w="1526" w:type="dxa"/>
            <w:shd w:val="clear" w:color="auto" w:fill="D9E2F3" w:themeFill="accent5" w:themeFillTint="33"/>
          </w:tcPr>
          <w:p w:rsidR="00163606" w:rsidRPr="005004C4" w:rsidRDefault="00163606" w:rsidP="00163606">
            <w:pPr>
              <w:spacing w:line="254" w:lineRule="auto"/>
              <w:rPr>
                <w:rFonts w:ascii="Arial" w:hAnsi="Arial" w:cs="Arial"/>
                <w:b/>
                <w:i/>
                <w:sz w:val="24"/>
                <w:szCs w:val="24"/>
              </w:rPr>
            </w:pPr>
          </w:p>
        </w:tc>
        <w:tc>
          <w:tcPr>
            <w:tcW w:w="7716" w:type="dxa"/>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Screened Out – mitigating actions (minor impacts)</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br w:type="page"/>
      </w:r>
    </w:p>
    <w:p w:rsidR="00163606" w:rsidRPr="005004C4" w:rsidRDefault="00163606" w:rsidP="00163606">
      <w:pPr>
        <w:keepNext/>
        <w:spacing w:before="240" w:after="60" w:line="240" w:lineRule="auto"/>
        <w:outlineLvl w:val="1"/>
        <w:rPr>
          <w:rFonts w:ascii="Arial" w:eastAsia="Times New Roman" w:hAnsi="Arial" w:cs="Arial"/>
          <w:b/>
          <w:bCs/>
          <w:iCs/>
          <w:sz w:val="24"/>
          <w:szCs w:val="24"/>
          <w:lang w:eastAsia="en-GB"/>
        </w:rPr>
      </w:pPr>
      <w:r w:rsidRPr="005004C4">
        <w:rPr>
          <w:rFonts w:ascii="Arial" w:eastAsia="Times New Roman" w:hAnsi="Arial" w:cs="Arial"/>
          <w:b/>
          <w:bCs/>
          <w:iCs/>
          <w:sz w:val="24"/>
          <w:szCs w:val="24"/>
          <w:lang w:eastAsia="en-GB"/>
        </w:rPr>
        <w:lastRenderedPageBreak/>
        <w:t>Part 6</w:t>
      </w:r>
      <w:r w:rsidRPr="005004C4">
        <w:rPr>
          <w:rFonts w:ascii="Arial" w:eastAsia="Times New Roman" w:hAnsi="Arial" w:cs="Arial"/>
          <w:b/>
          <w:bCs/>
          <w:iCs/>
          <w:sz w:val="24"/>
          <w:szCs w:val="24"/>
          <w:lang w:eastAsia="en-GB"/>
        </w:rPr>
        <w:tab/>
        <w:t>Approval and Authorisation</w:t>
      </w:r>
    </w:p>
    <w:p w:rsidR="00163606" w:rsidRPr="005004C4" w:rsidRDefault="00163606" w:rsidP="00163606">
      <w:pPr>
        <w:spacing w:line="254" w:lineRule="auto"/>
        <w:rPr>
          <w:rFonts w:ascii="Arial" w:eastAsia="Times New Roman" w:hAnsi="Arial" w:cs="Arial"/>
          <w:b/>
          <w:i/>
          <w:sz w:val="24"/>
          <w:szCs w:val="24"/>
          <w:lang w:eastAsia="en-GB"/>
        </w:rPr>
      </w:pPr>
      <w:r w:rsidRPr="005004C4">
        <w:rPr>
          <w:rFonts w:ascii="Arial" w:eastAsia="Times New Roman" w:hAnsi="Arial" w:cs="Arial"/>
          <w:b/>
          <w:i/>
          <w:sz w:val="24"/>
          <w:szCs w:val="24"/>
          <w:lang w:eastAsia="en-GB"/>
        </w:rPr>
        <w:t>(Have you sent this document to the Equality Unit prior to obtaining signature?)</w:t>
      </w: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9518" w:type="dxa"/>
        <w:tblLayout w:type="fixed"/>
        <w:tblLook w:val="01E0" w:firstRow="1" w:lastRow="1" w:firstColumn="1" w:lastColumn="1" w:noHBand="0" w:noVBand="0"/>
        <w:tblCaption w:val="Signature box for screening of policy"/>
        <w:tblDescription w:val="Screened/completed by: Grade Date&#10;Ed Henry DP 04/07/21&#10;Approved by (Grade 7 or above):&#10;Julie Wilson  Grade 5  19/08/21&#10;"/>
      </w:tblPr>
      <w:tblGrid>
        <w:gridCol w:w="5292"/>
        <w:gridCol w:w="2238"/>
        <w:gridCol w:w="1988"/>
      </w:tblGrid>
      <w:tr w:rsidR="00163606" w:rsidRPr="005004C4" w:rsidTr="00163606">
        <w:trPr>
          <w:tblHeader/>
        </w:trPr>
        <w:tc>
          <w:tcPr>
            <w:tcW w:w="52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Grade</w:t>
            </w:r>
          </w:p>
        </w:tc>
        <w:tc>
          <w:tcPr>
            <w:tcW w:w="198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Date</w:t>
            </w:r>
          </w:p>
        </w:tc>
      </w:tr>
      <w:tr w:rsidR="00163606" w:rsidRPr="005004C4" w:rsidTr="00163606">
        <w:tc>
          <w:tcPr>
            <w:tcW w:w="5292" w:type="dxa"/>
            <w:tcBorders>
              <w:top w:val="single" w:sz="4" w:space="0" w:color="auto"/>
              <w:left w:val="single" w:sz="4" w:space="0" w:color="auto"/>
              <w:bottom w:val="single" w:sz="4" w:space="0" w:color="auto"/>
              <w:right w:val="single" w:sz="4" w:space="0" w:color="auto"/>
            </w:tcBorders>
            <w:vAlign w:val="center"/>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Andrew Robinson</w:t>
            </w:r>
          </w:p>
        </w:tc>
        <w:tc>
          <w:tcPr>
            <w:tcW w:w="2238" w:type="dxa"/>
            <w:tcBorders>
              <w:top w:val="single" w:sz="4" w:space="0" w:color="auto"/>
              <w:left w:val="single" w:sz="4" w:space="0" w:color="auto"/>
              <w:bottom w:val="single" w:sz="4" w:space="0" w:color="auto"/>
              <w:right w:val="single" w:sz="4" w:space="0" w:color="auto"/>
            </w:tcBorders>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DP</w:t>
            </w:r>
          </w:p>
        </w:tc>
        <w:tc>
          <w:tcPr>
            <w:tcW w:w="1988" w:type="dxa"/>
            <w:tcBorders>
              <w:top w:val="single" w:sz="4" w:space="0" w:color="auto"/>
              <w:left w:val="single" w:sz="4" w:space="0" w:color="auto"/>
              <w:bottom w:val="single" w:sz="4" w:space="0" w:color="auto"/>
              <w:right w:val="single" w:sz="4" w:space="0" w:color="auto"/>
            </w:tcBorders>
            <w:vAlign w:val="center"/>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29</w:t>
            </w:r>
            <w:r w:rsidR="00163606" w:rsidRPr="005004C4">
              <w:rPr>
                <w:rFonts w:ascii="Arial" w:hAnsi="Arial" w:cs="Arial"/>
                <w:b/>
                <w:sz w:val="24"/>
                <w:szCs w:val="24"/>
              </w:rPr>
              <w:t>/</w:t>
            </w:r>
            <w:r w:rsidR="00163606">
              <w:rPr>
                <w:rFonts w:ascii="Arial" w:hAnsi="Arial" w:cs="Arial"/>
                <w:b/>
                <w:sz w:val="24"/>
                <w:szCs w:val="24"/>
              </w:rPr>
              <w:t>09/</w:t>
            </w:r>
            <w:r w:rsidR="00163606" w:rsidRPr="005004C4">
              <w:rPr>
                <w:rFonts w:ascii="Arial" w:hAnsi="Arial" w:cs="Arial"/>
                <w:b/>
                <w:sz w:val="24"/>
                <w:szCs w:val="24"/>
              </w:rPr>
              <w:t>22</w:t>
            </w:r>
          </w:p>
        </w:tc>
      </w:tr>
      <w:tr w:rsidR="00163606" w:rsidRPr="005004C4" w:rsidTr="00163606">
        <w:tc>
          <w:tcPr>
            <w:tcW w:w="951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Approved by (Grade 7 or above):</w:t>
            </w:r>
          </w:p>
        </w:tc>
      </w:tr>
      <w:tr w:rsidR="00163606" w:rsidRPr="005004C4" w:rsidTr="00163606">
        <w:tc>
          <w:tcPr>
            <w:tcW w:w="5292" w:type="dxa"/>
            <w:tcBorders>
              <w:top w:val="single" w:sz="4" w:space="0" w:color="auto"/>
              <w:left w:val="single" w:sz="4" w:space="0" w:color="auto"/>
              <w:bottom w:val="single" w:sz="4" w:space="0" w:color="auto"/>
              <w:right w:val="single" w:sz="4" w:space="0" w:color="auto"/>
            </w:tcBorders>
            <w:vAlign w:val="center"/>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Martin Moore</w:t>
            </w:r>
          </w:p>
        </w:tc>
        <w:tc>
          <w:tcPr>
            <w:tcW w:w="2238" w:type="dxa"/>
            <w:tcBorders>
              <w:top w:val="single" w:sz="4" w:space="0" w:color="auto"/>
              <w:left w:val="single" w:sz="4" w:space="0" w:color="auto"/>
              <w:bottom w:val="single" w:sz="4" w:space="0" w:color="auto"/>
              <w:right w:val="single" w:sz="4" w:space="0" w:color="auto"/>
            </w:tcBorders>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Grade 7</w:t>
            </w:r>
          </w:p>
        </w:tc>
        <w:tc>
          <w:tcPr>
            <w:tcW w:w="1988" w:type="dxa"/>
            <w:tcBorders>
              <w:top w:val="single" w:sz="4" w:space="0" w:color="auto"/>
              <w:left w:val="single" w:sz="4" w:space="0" w:color="auto"/>
              <w:bottom w:val="single" w:sz="4" w:space="0" w:color="auto"/>
              <w:right w:val="single" w:sz="4" w:space="0" w:color="auto"/>
            </w:tcBorders>
            <w:vAlign w:val="center"/>
          </w:tcPr>
          <w:p w:rsidR="00163606" w:rsidRPr="005004C4" w:rsidRDefault="00FD17EC" w:rsidP="00163606">
            <w:pPr>
              <w:spacing w:line="254" w:lineRule="auto"/>
              <w:rPr>
                <w:rFonts w:ascii="Arial" w:hAnsi="Arial" w:cs="Arial"/>
                <w:b/>
                <w:sz w:val="24"/>
                <w:szCs w:val="24"/>
              </w:rPr>
            </w:pPr>
            <w:r>
              <w:rPr>
                <w:rFonts w:ascii="Arial" w:hAnsi="Arial" w:cs="Arial"/>
                <w:b/>
                <w:sz w:val="24"/>
                <w:szCs w:val="24"/>
              </w:rPr>
              <w:t>29/09</w:t>
            </w:r>
            <w:r w:rsidR="00163606">
              <w:rPr>
                <w:rFonts w:ascii="Arial" w:hAnsi="Arial" w:cs="Arial"/>
                <w:b/>
                <w:sz w:val="24"/>
                <w:szCs w:val="24"/>
              </w:rPr>
              <w:t>/</w:t>
            </w:r>
            <w:r w:rsidR="00163606" w:rsidRPr="005004C4">
              <w:rPr>
                <w:rFonts w:ascii="Arial" w:hAnsi="Arial" w:cs="Arial"/>
                <w:b/>
                <w:sz w:val="24"/>
                <w:szCs w:val="24"/>
              </w:rPr>
              <w:t>22</w:t>
            </w:r>
          </w:p>
        </w:tc>
      </w:tr>
    </w:tbl>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br w:type="page"/>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Quality Assurance</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Prior to final approval</w:t>
      </w:r>
      <w:r w:rsidRPr="005004C4">
        <w:rPr>
          <w:rFonts w:ascii="Arial" w:eastAsia="Times New Roman" w:hAnsi="Arial" w:cs="Arial"/>
          <w:sz w:val="24"/>
          <w:szCs w:val="24"/>
          <w:lang w:eastAsia="en-GB"/>
        </w:rPr>
        <w:t xml:space="preserve"> the Screening Form should be forwarded </w:t>
      </w:r>
      <w:hyperlink r:id="rId8" w:history="1">
        <w:r w:rsidRPr="005004C4">
          <w:rPr>
            <w:rFonts w:ascii="Arial" w:eastAsia="Times New Roman" w:hAnsi="Arial" w:cs="Arial"/>
            <w:color w:val="0563C1" w:themeColor="hyperlink"/>
            <w:sz w:val="24"/>
            <w:szCs w:val="24"/>
            <w:u w:val="single"/>
            <w:lang w:eastAsia="en-GB"/>
          </w:rPr>
          <w:t>EqualityandStaffSupportServices@justice-ni.gov.uk</w:t>
        </w:r>
      </w:hyperlink>
      <w:r w:rsidRPr="005004C4">
        <w:rPr>
          <w:rFonts w:ascii="Arial" w:eastAsia="Times New Roman" w:hAnsi="Arial" w:cs="Arial"/>
          <w:sz w:val="24"/>
          <w:szCs w:val="24"/>
          <w:lang w:eastAsia="en-GB"/>
        </w:rPr>
        <w:t xml:space="preserve"> for comment/quality assurance.  Contact the branch should you require advice or have any queries prior to this stage.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Any NIPS forms should be forwarded to </w:t>
      </w:r>
      <w:hyperlink r:id="rId9" w:history="1">
        <w:r w:rsidRPr="005004C4">
          <w:rPr>
            <w:rFonts w:ascii="Arial" w:eastAsia="Times New Roman" w:hAnsi="Arial" w:cs="Arial"/>
            <w:color w:val="0563C1" w:themeColor="hyperlink"/>
            <w:sz w:val="24"/>
            <w:szCs w:val="24"/>
            <w:u w:val="single"/>
            <w:lang w:eastAsia="en-GB"/>
          </w:rPr>
          <w:t>Peter.Grant@justice-ni.gov.uk</w:t>
        </w:r>
      </w:hyperlink>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When you receive a response and there are no further considerations required, the form should be ‘signed off’ and approved by a senior manager responsible for the policy, this would normally be at least grade 7. </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b/>
          <w:sz w:val="24"/>
          <w:szCs w:val="24"/>
          <w:lang w:eastAsia="en-GB"/>
        </w:rPr>
        <w:t>The Screening exercise is now complete</w:t>
      </w:r>
      <w:r w:rsidRPr="005004C4">
        <w:rPr>
          <w:rFonts w:ascii="Arial" w:eastAsia="Times New Roman" w:hAnsi="Arial" w:cs="Arial"/>
          <w:sz w:val="24"/>
          <w:szCs w:val="24"/>
          <w:lang w:eastAsia="en-GB"/>
        </w:rPr>
        <w:t>.</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lastRenderedPageBreak/>
        <w:t>Please retain a record in your branch and send a copy for information to:-</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Equality and Staff Support Services (ESSS)</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 xml:space="preserve">Room 3.4, Castle Buildings </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Stormont Estate</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BELFAST</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BT4 3SG</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t>Tel: 02890 522611</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u w:val="single"/>
          <w:lang w:eastAsia="en-GB"/>
        </w:rPr>
      </w:pPr>
      <w:r w:rsidRPr="005004C4">
        <w:rPr>
          <w:rFonts w:ascii="Arial" w:eastAsia="Times New Roman" w:hAnsi="Arial" w:cs="Arial"/>
          <w:sz w:val="24"/>
          <w:szCs w:val="24"/>
          <w:lang w:eastAsia="en-GB"/>
        </w:rPr>
        <w:t xml:space="preserve">or e-mail to </w:t>
      </w:r>
      <w:hyperlink r:id="rId10" w:history="1">
        <w:r w:rsidRPr="005004C4">
          <w:rPr>
            <w:rFonts w:ascii="Arial" w:eastAsia="Times New Roman" w:hAnsi="Arial" w:cs="Arial"/>
            <w:color w:val="0563C1" w:themeColor="hyperlink"/>
            <w:sz w:val="24"/>
            <w:szCs w:val="24"/>
            <w:u w:val="single"/>
            <w:lang w:eastAsia="en-GB"/>
          </w:rPr>
          <w:t>EqualityandStaffSupportServices@justice-ni.gov.uk</w:t>
        </w:r>
      </w:hyperlink>
    </w:p>
    <w:p w:rsidR="00163606" w:rsidRPr="005004C4" w:rsidRDefault="00163606" w:rsidP="00163606">
      <w:pPr>
        <w:spacing w:line="254" w:lineRule="auto"/>
        <w:rPr>
          <w:rFonts w:ascii="Arial" w:eastAsia="Times New Roman" w:hAnsi="Arial" w:cs="Arial"/>
          <w:sz w:val="24"/>
          <w:szCs w:val="24"/>
          <w:u w:val="single"/>
          <w:lang w:eastAsia="en-GB"/>
        </w:rPr>
      </w:pPr>
      <w:r w:rsidRPr="005004C4">
        <w:rPr>
          <w:rFonts w:ascii="Arial" w:eastAsia="Times New Roman" w:hAnsi="Arial" w:cs="Arial"/>
          <w:sz w:val="24"/>
          <w:szCs w:val="24"/>
          <w:u w:val="single"/>
          <w:lang w:eastAsia="en-GB"/>
        </w:rPr>
        <w:br w:type="page"/>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lastRenderedPageBreak/>
        <w:t>ANNEX A - SCREENING FLOWCHART</w:t>
      </w:r>
    </w:p>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hAnsi="Arial" w:cs="Arial"/>
          <w:noProof/>
          <w:sz w:val="24"/>
          <w:szCs w:val="24"/>
          <w:lang w:eastAsia="en-GB"/>
        </w:rPr>
        <w:lastRenderedPageBreak/>
        <mc:AlternateContent>
          <mc:Choice Requires="wpc">
            <w:drawing>
              <wp:inline distT="0" distB="0" distL="0" distR="0" wp14:anchorId="1E80AC04" wp14:editId="4953C76E">
                <wp:extent cx="6057900" cy="8458200"/>
                <wp:effectExtent l="0" t="0" r="0" b="0"/>
                <wp:docPr id="1181" name="Canvas 258" descr="Screening flowchart detailing the screening process." title="Screening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51" name="Text Box 4"/>
                        <wps:cNvSpPr txBox="1">
                          <a:spLocks noChangeArrowheads="1"/>
                        </wps:cNvSpPr>
                        <wps:spPr bwMode="auto">
                          <a:xfrm>
                            <a:off x="2171600" y="228600"/>
                            <a:ext cx="1798400" cy="685800"/>
                          </a:xfrm>
                          <a:prstGeom prst="rect">
                            <a:avLst/>
                          </a:prstGeom>
                          <a:solidFill>
                            <a:srgbClr val="FFFFFF"/>
                          </a:solidFill>
                          <a:ln w="9525">
                            <a:solidFill>
                              <a:srgbClr val="000000"/>
                            </a:solidFill>
                            <a:miter lim="800000"/>
                            <a:headEnd/>
                            <a:tailEnd/>
                          </a:ln>
                        </wps:spPr>
                        <wps:txbx>
                          <w:txbxContent>
                            <w:p w:rsidR="00163606" w:rsidRPr="001C4E43" w:rsidRDefault="00163606" w:rsidP="00163606">
                              <w:pPr>
                                <w:jc w:val="center"/>
                                <w:rPr>
                                  <w:rFonts w:ascii="Arial" w:hAnsi="Arial" w:cs="Arial"/>
                                  <w:b/>
                                </w:rPr>
                              </w:pPr>
                              <w:r w:rsidRPr="001C4E43">
                                <w:rPr>
                                  <w:rFonts w:ascii="Arial" w:hAnsi="Arial" w:cs="Arial"/>
                                  <w:b/>
                                </w:rPr>
                                <w:t>Policy Scoping</w:t>
                              </w:r>
                            </w:p>
                            <w:p w:rsidR="00163606" w:rsidRPr="00374ED6" w:rsidRDefault="00163606" w:rsidP="00163606">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wps:txbx>
                        <wps:bodyPr rot="0" vert="horz" wrap="square" lIns="91440" tIns="45720" rIns="91440" bIns="45720" anchor="t" anchorCtr="0" upright="1">
                          <a:noAutofit/>
                        </wps:bodyPr>
                      </wps:wsp>
                      <wps:wsp>
                        <wps:cNvPr id="1152" name="Text Box 5"/>
                        <wps:cNvSpPr txBox="1">
                          <a:spLocks noChangeArrowheads="1"/>
                        </wps:cNvSpPr>
                        <wps:spPr bwMode="auto">
                          <a:xfrm>
                            <a:off x="1981000" y="1256500"/>
                            <a:ext cx="2171700" cy="694200"/>
                          </a:xfrm>
                          <a:prstGeom prst="rect">
                            <a:avLst/>
                          </a:prstGeom>
                          <a:solidFill>
                            <a:srgbClr val="FFFFFF"/>
                          </a:solidFill>
                          <a:ln w="9525">
                            <a:solidFill>
                              <a:srgbClr val="000000"/>
                            </a:solidFill>
                            <a:miter lim="800000"/>
                            <a:headEnd/>
                            <a:tailEnd/>
                          </a:ln>
                        </wps:spPr>
                        <wps:txbx>
                          <w:txbxContent>
                            <w:p w:rsidR="00163606" w:rsidRPr="001C4E43" w:rsidRDefault="00163606" w:rsidP="00163606">
                              <w:pPr>
                                <w:jc w:val="center"/>
                                <w:rPr>
                                  <w:rFonts w:ascii="Arial" w:hAnsi="Arial" w:cs="Arial"/>
                                  <w:b/>
                                </w:rPr>
                              </w:pPr>
                              <w:r w:rsidRPr="001C4E43">
                                <w:rPr>
                                  <w:rFonts w:ascii="Arial" w:hAnsi="Arial" w:cs="Arial"/>
                                  <w:b/>
                                </w:rPr>
                                <w:t>Screening Questions</w:t>
                              </w:r>
                            </w:p>
                            <w:p w:rsidR="00163606" w:rsidRPr="00374ED6" w:rsidRDefault="00163606" w:rsidP="00163606">
                              <w:pPr>
                                <w:jc w:val="center"/>
                                <w:rPr>
                                  <w:rFonts w:ascii="Arial" w:hAnsi="Arial" w:cs="Arial"/>
                                </w:rPr>
                              </w:pPr>
                              <w:r w:rsidRPr="00374ED6">
                                <w:rPr>
                                  <w:rFonts w:ascii="Arial" w:hAnsi="Arial" w:cs="Arial"/>
                                </w:rPr>
                                <w:t>Apply screening questions</w:t>
                              </w:r>
                            </w:p>
                            <w:p w:rsidR="00163606" w:rsidRPr="00374ED6" w:rsidRDefault="00163606" w:rsidP="00163606">
                              <w:pPr>
                                <w:jc w:val="center"/>
                                <w:rPr>
                                  <w:rFonts w:ascii="Arial" w:hAnsi="Arial" w:cs="Arial"/>
                                </w:rPr>
                              </w:pPr>
                              <w:r w:rsidRPr="00374ED6">
                                <w:rPr>
                                  <w:rFonts w:ascii="Arial" w:hAnsi="Arial" w:cs="Arial"/>
                                </w:rPr>
                                <w:t>Consider multiple identities</w:t>
                              </w:r>
                            </w:p>
                          </w:txbxContent>
                        </wps:txbx>
                        <wps:bodyPr rot="0" vert="horz" wrap="square" lIns="91440" tIns="45720" rIns="91440" bIns="45720" anchor="t" anchorCtr="0" upright="1">
                          <a:noAutofit/>
                        </wps:bodyPr>
                      </wps:wsp>
                      <wps:wsp>
                        <wps:cNvPr id="1153" name="Text Box 6"/>
                        <wps:cNvSpPr txBox="1">
                          <a:spLocks noChangeArrowheads="1"/>
                        </wps:cNvSpPr>
                        <wps:spPr bwMode="auto">
                          <a:xfrm>
                            <a:off x="2286300" y="2400300"/>
                            <a:ext cx="1485200" cy="619300"/>
                          </a:xfrm>
                          <a:prstGeom prst="rect">
                            <a:avLst/>
                          </a:prstGeom>
                          <a:solidFill>
                            <a:srgbClr val="FFFFFF"/>
                          </a:solidFill>
                          <a:ln w="9525">
                            <a:solidFill>
                              <a:srgbClr val="000000"/>
                            </a:solidFill>
                            <a:miter lim="800000"/>
                            <a:headEnd/>
                            <a:tailEnd/>
                          </a:ln>
                        </wps:spPr>
                        <wps:txbx>
                          <w:txbxContent>
                            <w:p w:rsidR="00163606" w:rsidRPr="001C4E43" w:rsidRDefault="00163606" w:rsidP="00163606">
                              <w:pPr>
                                <w:jc w:val="center"/>
                                <w:rPr>
                                  <w:rFonts w:ascii="Arial" w:hAnsi="Arial" w:cs="Arial"/>
                                  <w:b/>
                                </w:rPr>
                              </w:pPr>
                              <w:r w:rsidRPr="001C4E43">
                                <w:rPr>
                                  <w:rFonts w:ascii="Arial" w:hAnsi="Arial" w:cs="Arial"/>
                                  <w:b/>
                                </w:rPr>
                                <w:t>Screening Decision</w:t>
                              </w:r>
                            </w:p>
                            <w:p w:rsidR="00163606" w:rsidRPr="00374ED6" w:rsidRDefault="00163606" w:rsidP="00163606">
                              <w:pPr>
                                <w:jc w:val="center"/>
                                <w:rPr>
                                  <w:rFonts w:ascii="Arial" w:hAnsi="Arial" w:cs="Arial"/>
                                </w:rPr>
                              </w:pPr>
                              <w:r w:rsidRPr="00374ED6">
                                <w:rPr>
                                  <w:rFonts w:ascii="Arial" w:hAnsi="Arial" w:cs="Arial"/>
                                </w:rPr>
                                <w:t>None/Minor/Major</w:t>
                              </w:r>
                            </w:p>
                          </w:txbxContent>
                        </wps:txbx>
                        <wps:bodyPr rot="0" vert="horz" wrap="square" lIns="91440" tIns="45720" rIns="91440" bIns="45720" anchor="t" anchorCtr="0" upright="1">
                          <a:noAutofit/>
                        </wps:bodyPr>
                      </wps:wsp>
                      <wps:wsp>
                        <wps:cNvPr id="1154" name="Text Box 7"/>
                        <wps:cNvSpPr txBox="1">
                          <a:spLocks noChangeArrowheads="1"/>
                        </wps:cNvSpPr>
                        <wps:spPr bwMode="auto">
                          <a:xfrm>
                            <a:off x="457500" y="3543300"/>
                            <a:ext cx="1142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06" w:rsidRPr="00782DB5" w:rsidRDefault="00163606" w:rsidP="00163606">
                              <w:pPr>
                                <w:rPr>
                                  <w:rFonts w:ascii="Arial" w:hAnsi="Arial" w:cs="Arial"/>
                                  <w:b/>
                                </w:rPr>
                              </w:pPr>
                              <w:r w:rsidRPr="00782DB5">
                                <w:rPr>
                                  <w:rFonts w:ascii="Arial" w:hAnsi="Arial" w:cs="Arial"/>
                                  <w:b/>
                                </w:rPr>
                                <w:t>‘None’</w:t>
                              </w:r>
                            </w:p>
                            <w:p w:rsidR="00163606" w:rsidRPr="00782DB5" w:rsidRDefault="00163606" w:rsidP="00163606">
                              <w:pPr>
                                <w:rPr>
                                  <w:rFonts w:ascii="Arial" w:hAnsi="Arial" w:cs="Arial"/>
                                </w:rPr>
                              </w:pPr>
                              <w:r w:rsidRPr="00782DB5">
                                <w:rPr>
                                  <w:rFonts w:ascii="Arial" w:hAnsi="Arial" w:cs="Arial"/>
                                </w:rPr>
                                <w:t>Screened out</w:t>
                              </w:r>
                            </w:p>
                          </w:txbxContent>
                        </wps:txbx>
                        <wps:bodyPr rot="0" vert="horz" wrap="square" lIns="91440" tIns="45720" rIns="91440" bIns="45720" anchor="t" anchorCtr="0" upright="1">
                          <a:noAutofit/>
                        </wps:bodyPr>
                      </wps:wsp>
                      <wps:wsp>
                        <wps:cNvPr id="1155" name="Text Box 8"/>
                        <wps:cNvSpPr txBox="1">
                          <a:spLocks noChangeArrowheads="1"/>
                        </wps:cNvSpPr>
                        <wps:spPr bwMode="auto">
                          <a:xfrm>
                            <a:off x="2257100" y="3261300"/>
                            <a:ext cx="914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06" w:rsidRPr="00374ED6" w:rsidRDefault="00163606" w:rsidP="00163606">
                              <w:pPr>
                                <w:rPr>
                                  <w:rFonts w:ascii="Arial" w:hAnsi="Arial" w:cs="Arial"/>
                                  <w:b/>
                                </w:rPr>
                              </w:pPr>
                              <w:r w:rsidRPr="00374ED6">
                                <w:rPr>
                                  <w:rFonts w:ascii="Arial" w:hAnsi="Arial" w:cs="Arial"/>
                                  <w:b/>
                                </w:rPr>
                                <w:t>‘Minor’</w:t>
                              </w:r>
                            </w:p>
                            <w:p w:rsidR="00163606" w:rsidRPr="00374ED6" w:rsidRDefault="00163606" w:rsidP="00163606">
                              <w:pPr>
                                <w:rPr>
                                  <w:rFonts w:ascii="Arial" w:hAnsi="Arial" w:cs="Arial"/>
                                </w:rPr>
                              </w:pPr>
                              <w:r w:rsidRPr="00374ED6">
                                <w:rPr>
                                  <w:rFonts w:ascii="Arial" w:hAnsi="Arial" w:cs="Arial"/>
                                </w:rPr>
                                <w:t xml:space="preserve">Screened </w:t>
                              </w:r>
                            </w:p>
                            <w:p w:rsidR="00163606" w:rsidRPr="00374ED6" w:rsidRDefault="00163606" w:rsidP="00163606">
                              <w:pPr>
                                <w:rPr>
                                  <w:rFonts w:ascii="Arial" w:hAnsi="Arial" w:cs="Arial"/>
                                </w:rPr>
                              </w:pPr>
                              <w:r w:rsidRPr="00374ED6">
                                <w:rPr>
                                  <w:rFonts w:ascii="Arial" w:hAnsi="Arial" w:cs="Arial"/>
                                </w:rPr>
                                <w:t>out with</w:t>
                              </w:r>
                            </w:p>
                            <w:p w:rsidR="00163606" w:rsidRPr="00374ED6" w:rsidRDefault="00163606" w:rsidP="00163606">
                              <w:pPr>
                                <w:rPr>
                                  <w:rFonts w:ascii="Arial" w:hAnsi="Arial" w:cs="Arial"/>
                                </w:rPr>
                              </w:pPr>
                              <w:r w:rsidRPr="00374ED6">
                                <w:rPr>
                                  <w:rFonts w:ascii="Arial" w:hAnsi="Arial" w:cs="Arial"/>
                                </w:rPr>
                                <w:t>mitigation</w:t>
                              </w:r>
                            </w:p>
                          </w:txbxContent>
                        </wps:txbx>
                        <wps:bodyPr rot="0" vert="horz" wrap="square" lIns="91440" tIns="45720" rIns="91440" bIns="45720" anchor="t" anchorCtr="0" upright="1">
                          <a:noAutofit/>
                        </wps:bodyPr>
                      </wps:wsp>
                      <wps:wsp>
                        <wps:cNvPr id="1156" name="Text Box 9"/>
                        <wps:cNvSpPr txBox="1">
                          <a:spLocks noChangeArrowheads="1"/>
                        </wps:cNvSpPr>
                        <wps:spPr bwMode="auto">
                          <a:xfrm>
                            <a:off x="4511300" y="3413699"/>
                            <a:ext cx="1142800" cy="8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06" w:rsidRPr="00374ED6" w:rsidRDefault="00163606" w:rsidP="00163606">
                              <w:pPr>
                                <w:rPr>
                                  <w:rFonts w:ascii="Arial" w:hAnsi="Arial" w:cs="Arial"/>
                                  <w:b/>
                                </w:rPr>
                              </w:pPr>
                              <w:r w:rsidRPr="00374ED6">
                                <w:rPr>
                                  <w:rFonts w:ascii="Arial" w:hAnsi="Arial" w:cs="Arial"/>
                                  <w:b/>
                                </w:rPr>
                                <w:t>‘Major’</w:t>
                              </w:r>
                            </w:p>
                            <w:p w:rsidR="00163606" w:rsidRPr="00374ED6" w:rsidRDefault="00163606" w:rsidP="00163606">
                              <w:r w:rsidRPr="00374ED6">
                                <w:rPr>
                                  <w:rFonts w:ascii="Arial" w:hAnsi="Arial" w:cs="Arial"/>
                                </w:rPr>
                                <w:t>Screened in</w:t>
                              </w:r>
                              <w:r w:rsidRPr="00374ED6">
                                <w:t xml:space="preserve"> </w:t>
                              </w:r>
                            </w:p>
                            <w:p w:rsidR="00163606" w:rsidRPr="00374ED6" w:rsidRDefault="00163606" w:rsidP="00163606">
                              <w:pPr>
                                <w:rPr>
                                  <w:rFonts w:ascii="Arial" w:hAnsi="Arial" w:cs="Arial"/>
                                </w:rPr>
                              </w:pPr>
                              <w:r w:rsidRPr="00374ED6">
                                <w:rPr>
                                  <w:rFonts w:ascii="Arial" w:hAnsi="Arial" w:cs="Arial"/>
                                </w:rPr>
                                <w:t>for EQIA</w:t>
                              </w:r>
                            </w:p>
                            <w:p w:rsidR="00163606" w:rsidRDefault="00163606" w:rsidP="00163606"/>
                          </w:txbxContent>
                        </wps:txbx>
                        <wps:bodyPr rot="0" vert="horz" wrap="square" lIns="91440" tIns="45720" rIns="91440" bIns="45720" anchor="t" anchorCtr="0" upright="1">
                          <a:noAutofit/>
                        </wps:bodyPr>
                      </wps:wsp>
                      <wps:wsp>
                        <wps:cNvPr id="1157" name="Text Box 10"/>
                        <wps:cNvSpPr txBox="1">
                          <a:spLocks noChangeArrowheads="1"/>
                        </wps:cNvSpPr>
                        <wps:spPr bwMode="auto">
                          <a:xfrm>
                            <a:off x="1303000" y="4229100"/>
                            <a:ext cx="3741400" cy="487600"/>
                          </a:xfrm>
                          <a:prstGeom prst="rect">
                            <a:avLst/>
                          </a:prstGeom>
                          <a:solidFill>
                            <a:srgbClr val="DBEEF4"/>
                          </a:solidFill>
                          <a:ln w="9525">
                            <a:solidFill>
                              <a:srgbClr val="000000"/>
                            </a:solidFill>
                            <a:miter lim="800000"/>
                            <a:headEnd/>
                            <a:tailEnd/>
                          </a:ln>
                        </wps:spPr>
                        <wps:txbx>
                          <w:txbxContent>
                            <w:p w:rsidR="00163606" w:rsidRPr="00351F1C" w:rsidRDefault="00163606" w:rsidP="00163606">
                              <w:pPr>
                                <w:rPr>
                                  <w:rFonts w:ascii="Arial" w:hAnsi="Arial" w:cs="Arial"/>
                                  <w:b/>
                                  <w:sz w:val="20"/>
                                  <w:szCs w:val="20"/>
                                </w:rPr>
                              </w:pPr>
                              <w:r w:rsidRPr="00351F1C">
                                <w:rPr>
                                  <w:rFonts w:ascii="Arial" w:hAnsi="Arial" w:cs="Arial"/>
                                  <w:b/>
                                  <w:sz w:val="20"/>
                                  <w:szCs w:val="20"/>
                                </w:rPr>
                                <w:t>Send the form to</w:t>
                              </w:r>
                            </w:p>
                            <w:p w:rsidR="00163606" w:rsidRPr="001C4E43" w:rsidRDefault="00133BB9" w:rsidP="00163606">
                              <w:pPr>
                                <w:rPr>
                                  <w:rFonts w:ascii="Arial" w:hAnsi="Arial" w:cs="Arial"/>
                                  <w:b/>
                                  <w:sz w:val="20"/>
                                  <w:szCs w:val="20"/>
                                </w:rPr>
                              </w:pPr>
                              <w:hyperlink r:id="rId11" w:history="1">
                                <w:r w:rsidR="00163606" w:rsidRPr="00B84C3B">
                                  <w:rPr>
                                    <w:rStyle w:val="Hyperlink"/>
                                    <w:rFonts w:ascii="Arial" w:hAnsi="Arial" w:cs="Arial"/>
                                    <w:b/>
                                    <w:sz w:val="20"/>
                                    <w:szCs w:val="20"/>
                                  </w:rPr>
                                  <w:t>EqualityandStaffSupportServices@justice-ni.gov.uk</w:t>
                                </w:r>
                              </w:hyperlink>
                            </w:p>
                          </w:txbxContent>
                        </wps:txbx>
                        <wps:bodyPr rot="0" vert="horz" wrap="square" lIns="91440" tIns="45720" rIns="91440" bIns="45720" anchor="t" anchorCtr="0" upright="1">
                          <a:noAutofit/>
                        </wps:bodyPr>
                      </wps:wsp>
                      <wps:wsp>
                        <wps:cNvPr id="1158" name="Text Box 11"/>
                        <wps:cNvSpPr txBox="1">
                          <a:spLocks noChangeArrowheads="1"/>
                        </wps:cNvSpPr>
                        <wps:spPr bwMode="auto">
                          <a:xfrm>
                            <a:off x="2171600" y="5053400"/>
                            <a:ext cx="1981100" cy="653900"/>
                          </a:xfrm>
                          <a:prstGeom prst="rect">
                            <a:avLst/>
                          </a:prstGeom>
                          <a:solidFill>
                            <a:srgbClr val="FFFFFF"/>
                          </a:solidFill>
                          <a:ln w="9525">
                            <a:solidFill>
                              <a:srgbClr val="000000"/>
                            </a:solidFill>
                            <a:miter lim="800000"/>
                            <a:headEnd/>
                            <a:tailEnd/>
                          </a:ln>
                        </wps:spPr>
                        <wps:txbx>
                          <w:txbxContent>
                            <w:p w:rsidR="00163606" w:rsidRPr="00351F1C" w:rsidRDefault="00163606" w:rsidP="00163606">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159" name="Text Box 13"/>
                        <wps:cNvSpPr txBox="1">
                          <a:spLocks noChangeArrowheads="1"/>
                        </wps:cNvSpPr>
                        <wps:spPr bwMode="auto">
                          <a:xfrm>
                            <a:off x="373300" y="5448300"/>
                            <a:ext cx="160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06" w:rsidRPr="00782DB5" w:rsidRDefault="00163606" w:rsidP="00163606">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wps:txbx>
                        <wps:bodyPr rot="0" vert="horz" wrap="square" lIns="91440" tIns="45720" rIns="91440" bIns="45720" anchor="t" anchorCtr="0" upright="1">
                          <a:noAutofit/>
                        </wps:bodyPr>
                      </wps:wsp>
                      <wps:wsp>
                        <wps:cNvPr id="1160" name="Text Box 14"/>
                        <wps:cNvSpPr txBox="1">
                          <a:spLocks noChangeArrowheads="1"/>
                        </wps:cNvSpPr>
                        <wps:spPr bwMode="auto">
                          <a:xfrm>
                            <a:off x="2333400" y="6352600"/>
                            <a:ext cx="1599900" cy="718700"/>
                          </a:xfrm>
                          <a:prstGeom prst="rect">
                            <a:avLst/>
                          </a:prstGeom>
                          <a:solidFill>
                            <a:srgbClr val="FFFFFF"/>
                          </a:solidFill>
                          <a:ln w="9525">
                            <a:solidFill>
                              <a:srgbClr val="000000"/>
                            </a:solidFill>
                            <a:miter lim="800000"/>
                            <a:headEnd/>
                            <a:tailEnd/>
                          </a:ln>
                        </wps:spPr>
                        <wps:txb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wps:txbx>
                        <wps:bodyPr rot="0" vert="horz" wrap="square" lIns="91440" tIns="45720" rIns="91440" bIns="45720" anchor="t" anchorCtr="0" upright="1">
                          <a:noAutofit/>
                        </wps:bodyPr>
                      </wps:wsp>
                      <wps:wsp>
                        <wps:cNvPr id="1161" name="Text Box 15"/>
                        <wps:cNvSpPr txBox="1">
                          <a:spLocks noChangeArrowheads="1"/>
                        </wps:cNvSpPr>
                        <wps:spPr bwMode="auto">
                          <a:xfrm>
                            <a:off x="4353200" y="5933300"/>
                            <a:ext cx="1485200" cy="734200"/>
                          </a:xfrm>
                          <a:prstGeom prst="rect">
                            <a:avLst/>
                          </a:prstGeom>
                          <a:solidFill>
                            <a:srgbClr val="FFFFFF"/>
                          </a:solidFill>
                          <a:ln w="9525">
                            <a:solidFill>
                              <a:srgbClr val="000000"/>
                            </a:solidFill>
                            <a:miter lim="800000"/>
                            <a:headEnd/>
                            <a:tailEnd/>
                          </a:ln>
                        </wps:spPr>
                        <wps:txbx>
                          <w:txbxContent>
                            <w:p w:rsidR="00163606" w:rsidRDefault="00163606" w:rsidP="00163606">
                              <w:pPr>
                                <w:jc w:val="center"/>
                                <w:rPr>
                                  <w:rFonts w:ascii="Arial" w:hAnsi="Arial" w:cs="Arial"/>
                                  <w:sz w:val="20"/>
                                  <w:szCs w:val="20"/>
                                </w:rPr>
                              </w:pPr>
                            </w:p>
                            <w:p w:rsidR="00163606" w:rsidRPr="00D968C7" w:rsidRDefault="00163606" w:rsidP="00163606">
                              <w:pPr>
                                <w:jc w:val="center"/>
                                <w:rPr>
                                  <w:rFonts w:ascii="Arial" w:hAnsi="Arial" w:cs="Arial"/>
                                  <w:b/>
                                </w:rPr>
                              </w:pPr>
                              <w:r w:rsidRPr="00D968C7">
                                <w:rPr>
                                  <w:rFonts w:ascii="Arial" w:hAnsi="Arial" w:cs="Arial"/>
                                  <w:b/>
                                </w:rPr>
                                <w:t>EQIA</w:t>
                              </w:r>
                            </w:p>
                          </w:txbxContent>
                        </wps:txbx>
                        <wps:bodyPr rot="0" vert="horz" wrap="square" lIns="91440" tIns="45720" rIns="91440" bIns="45720" anchor="t" anchorCtr="0" upright="1">
                          <a:noAutofit/>
                        </wps:bodyPr>
                      </wps:wsp>
                      <wps:wsp>
                        <wps:cNvPr id="1162" name="Line 16"/>
                        <wps:cNvCnPr>
                          <a:cxnSpLocks noChangeShapeType="1"/>
                        </wps:cNvCnPr>
                        <wps:spPr bwMode="auto">
                          <a:xfrm>
                            <a:off x="3108700" y="957900"/>
                            <a:ext cx="3600" cy="29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3" name="Line 17"/>
                        <wps:cNvCnPr>
                          <a:cxnSpLocks noChangeShapeType="1"/>
                        </wps:cNvCnPr>
                        <wps:spPr bwMode="auto">
                          <a:xfrm>
                            <a:off x="3115500" y="2039500"/>
                            <a:ext cx="700" cy="31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4" name="Line 18"/>
                        <wps:cNvCnPr>
                          <a:cxnSpLocks noChangeShapeType="1"/>
                        </wps:cNvCnPr>
                        <wps:spPr bwMode="auto">
                          <a:xfrm>
                            <a:off x="3166200" y="3088400"/>
                            <a:ext cx="5100" cy="97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19"/>
                        <wps:cNvCnPr>
                          <a:cxnSpLocks noChangeShapeType="1"/>
                        </wps:cNvCnPr>
                        <wps:spPr bwMode="auto">
                          <a:xfrm flipH="1">
                            <a:off x="1082000" y="2865100"/>
                            <a:ext cx="1165600" cy="6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20"/>
                        <wps:cNvCnPr>
                          <a:cxnSpLocks noChangeShapeType="1"/>
                        </wps:cNvCnPr>
                        <wps:spPr bwMode="auto">
                          <a:xfrm>
                            <a:off x="3791200" y="2865100"/>
                            <a:ext cx="1062700" cy="54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 name="Line 21"/>
                        <wps:cNvCnPr>
                          <a:cxnSpLocks noChangeShapeType="1"/>
                        </wps:cNvCnPr>
                        <wps:spPr bwMode="auto">
                          <a:xfrm>
                            <a:off x="3166200" y="4770100"/>
                            <a:ext cx="0" cy="2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Text Box 22"/>
                        <wps:cNvSpPr txBox="1">
                          <a:spLocks noChangeArrowheads="1"/>
                        </wps:cNvSpPr>
                        <wps:spPr bwMode="auto">
                          <a:xfrm>
                            <a:off x="133600" y="6470000"/>
                            <a:ext cx="1599900" cy="800100"/>
                          </a:xfrm>
                          <a:prstGeom prst="rect">
                            <a:avLst/>
                          </a:prstGeom>
                          <a:solidFill>
                            <a:srgbClr val="FFFFFF"/>
                          </a:solidFill>
                          <a:ln w="9525">
                            <a:solidFill>
                              <a:srgbClr val="000000"/>
                            </a:solidFill>
                            <a:miter lim="800000"/>
                            <a:headEnd/>
                            <a:tailEnd/>
                          </a:ln>
                        </wps:spPr>
                        <wps:txb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sidRPr="00782DB5">
                                <w:rPr>
                                  <w:rFonts w:ascii="Arial" w:hAnsi="Arial" w:cs="Arial"/>
                                </w:rPr>
                                <w:t>Re-consider Screening</w:t>
                              </w:r>
                            </w:p>
                          </w:txbxContent>
                        </wps:txbx>
                        <wps:bodyPr rot="0" vert="horz" wrap="square" lIns="91440" tIns="45720" rIns="91440" bIns="45720" anchor="t" anchorCtr="0" upright="1">
                          <a:noAutofit/>
                        </wps:bodyPr>
                      </wps:wsp>
                      <wps:wsp>
                        <wps:cNvPr id="1169" name="Text Box 23"/>
                        <wps:cNvSpPr txBox="1">
                          <a:spLocks noChangeArrowheads="1"/>
                        </wps:cNvSpPr>
                        <wps:spPr bwMode="auto">
                          <a:xfrm>
                            <a:off x="2257100" y="7638800"/>
                            <a:ext cx="1647300" cy="685800"/>
                          </a:xfrm>
                          <a:prstGeom prst="rect">
                            <a:avLst/>
                          </a:prstGeom>
                          <a:solidFill>
                            <a:srgbClr val="FFFFFF"/>
                          </a:solidFill>
                          <a:ln w="9525">
                            <a:solidFill>
                              <a:srgbClr val="000000"/>
                            </a:solidFill>
                            <a:miter lim="800000"/>
                            <a:headEnd/>
                            <a:tailEnd/>
                          </a:ln>
                        </wps:spPr>
                        <wps:txb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wps:txbx>
                        <wps:bodyPr rot="0" vert="horz" wrap="square" lIns="91440" tIns="45720" rIns="91440" bIns="45720" anchor="t" anchorCtr="0" upright="1">
                          <a:noAutofit/>
                        </wps:bodyPr>
                      </wps:wsp>
                      <wps:wsp>
                        <wps:cNvPr id="1170" name="Line 24"/>
                        <wps:cNvCnPr>
                          <a:cxnSpLocks noChangeShapeType="1"/>
                        </wps:cNvCnPr>
                        <wps:spPr bwMode="auto">
                          <a:xfrm>
                            <a:off x="1029300" y="6050200"/>
                            <a:ext cx="0" cy="30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 name="Line 25"/>
                        <wps:cNvCnPr>
                          <a:cxnSpLocks noChangeShapeType="1"/>
                        </wps:cNvCnPr>
                        <wps:spPr bwMode="auto">
                          <a:xfrm>
                            <a:off x="3154800" y="5783500"/>
                            <a:ext cx="0" cy="46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 name="Line 26"/>
                        <wps:cNvCnPr>
                          <a:cxnSpLocks noChangeShapeType="1"/>
                        </wps:cNvCnPr>
                        <wps:spPr bwMode="auto">
                          <a:xfrm>
                            <a:off x="3116200" y="7167500"/>
                            <a:ext cx="800" cy="36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Line 27"/>
                        <wps:cNvCnPr>
                          <a:cxnSpLocks noChangeShapeType="1"/>
                        </wps:cNvCnPr>
                        <wps:spPr bwMode="auto">
                          <a:xfrm>
                            <a:off x="4221400" y="5326300"/>
                            <a:ext cx="823000" cy="56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4" name="AutoShape 29"/>
                        <wps:cNvCnPr>
                          <a:cxnSpLocks noChangeShapeType="1"/>
                        </wps:cNvCnPr>
                        <wps:spPr bwMode="auto">
                          <a:xfrm flipV="1">
                            <a:off x="3904400" y="7969500"/>
                            <a:ext cx="2068000" cy="1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5" name="AutoShape 30"/>
                        <wps:cNvCnPr>
                          <a:cxnSpLocks noChangeShapeType="1"/>
                        </wps:cNvCnPr>
                        <wps:spPr bwMode="auto">
                          <a:xfrm flipV="1">
                            <a:off x="5990700" y="2615300"/>
                            <a:ext cx="1400" cy="536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AutoShape 31"/>
                        <wps:cNvCnPr>
                          <a:cxnSpLocks noChangeShapeType="1"/>
                        </wps:cNvCnPr>
                        <wps:spPr bwMode="auto">
                          <a:xfrm flipH="1">
                            <a:off x="3791200" y="2623100"/>
                            <a:ext cx="21900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7" name="AutoShape 32"/>
                        <wps:cNvCnPr>
                          <a:cxnSpLocks noChangeShapeType="1"/>
                        </wps:cNvCnPr>
                        <wps:spPr bwMode="auto">
                          <a:xfrm flipV="1">
                            <a:off x="0" y="1678700"/>
                            <a:ext cx="10200" cy="517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AutoShape 33"/>
                        <wps:cNvCnPr>
                          <a:cxnSpLocks noChangeShapeType="1"/>
                        </wps:cNvCnPr>
                        <wps:spPr bwMode="auto">
                          <a:xfrm>
                            <a:off x="18900" y="1677300"/>
                            <a:ext cx="1886200" cy="1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9" name="AutoShape 34"/>
                        <wps:cNvCnPr>
                          <a:cxnSpLocks noChangeShapeType="1"/>
                        </wps:cNvCnPr>
                        <wps:spPr bwMode="auto">
                          <a:xfrm>
                            <a:off x="0" y="6858000"/>
                            <a:ext cx="133600" cy="1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24"/>
                        <wps:cNvCnPr>
                          <a:cxnSpLocks noChangeShapeType="1"/>
                        </wps:cNvCnPr>
                        <wps:spPr bwMode="auto">
                          <a:xfrm flipH="1">
                            <a:off x="1447200" y="4808200"/>
                            <a:ext cx="800400" cy="64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E80AC04" id="Canvas 258" o:spid="_x0000_s1026" editas="canvas" alt="Title: Screening flowchart - Description: Screening flowchart detailing the screening proces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detailing the screening process."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">
                  <v:textbox>
                    <w:txbxContent>
                      <w:p w:rsidR="00163606" w:rsidRPr="001C4E43" w:rsidRDefault="00163606" w:rsidP="00163606">
                        <w:pPr>
                          <w:jc w:val="center"/>
                          <w:rPr>
                            <w:rFonts w:ascii="Arial" w:hAnsi="Arial" w:cs="Arial"/>
                            <w:b/>
                          </w:rPr>
                        </w:pPr>
                        <w:r w:rsidRPr="001C4E43">
                          <w:rPr>
                            <w:rFonts w:ascii="Arial" w:hAnsi="Arial" w:cs="Arial"/>
                            <w:b/>
                          </w:rPr>
                          <w:t>Policy Scoping</w:t>
                        </w:r>
                      </w:p>
                      <w:p w:rsidR="00163606" w:rsidRPr="00374ED6" w:rsidRDefault="00163606" w:rsidP="00163606">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v:textbox>
                </v:shape>
                <v:shape id="Text Box 5" o:spid="_x0000_s1029" type="#_x0000_t202" style="position:absolute;left:19810;top:12565;width:21717;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">
                  <v:textbox>
                    <w:txbxContent>
                      <w:p w:rsidR="00163606" w:rsidRPr="001C4E43" w:rsidRDefault="00163606" w:rsidP="00163606">
                        <w:pPr>
                          <w:jc w:val="center"/>
                          <w:rPr>
                            <w:rFonts w:ascii="Arial" w:hAnsi="Arial" w:cs="Arial"/>
                            <w:b/>
                          </w:rPr>
                        </w:pPr>
                        <w:r w:rsidRPr="001C4E43">
                          <w:rPr>
                            <w:rFonts w:ascii="Arial" w:hAnsi="Arial" w:cs="Arial"/>
                            <w:b/>
                          </w:rPr>
                          <w:t>Screening Questions</w:t>
                        </w:r>
                      </w:p>
                      <w:p w:rsidR="00163606" w:rsidRPr="00374ED6" w:rsidRDefault="00163606" w:rsidP="00163606">
                        <w:pPr>
                          <w:jc w:val="center"/>
                          <w:rPr>
                            <w:rFonts w:ascii="Arial" w:hAnsi="Arial" w:cs="Arial"/>
                          </w:rPr>
                        </w:pPr>
                        <w:r w:rsidRPr="00374ED6">
                          <w:rPr>
                            <w:rFonts w:ascii="Arial" w:hAnsi="Arial" w:cs="Arial"/>
                          </w:rPr>
                          <w:t>Apply screening questions</w:t>
                        </w:r>
                      </w:p>
                      <w:p w:rsidR="00163606" w:rsidRPr="00374ED6" w:rsidRDefault="00163606" w:rsidP="00163606">
                        <w:pPr>
                          <w:jc w:val="center"/>
                          <w:rPr>
                            <w:rFonts w:ascii="Arial" w:hAnsi="Arial" w:cs="Arial"/>
                          </w:rPr>
                        </w:pPr>
                        <w:r w:rsidRPr="00374ED6">
                          <w:rPr>
                            <w:rFonts w:ascii="Arial" w:hAnsi="Arial" w:cs="Arial"/>
                          </w:rPr>
                          <w:t>Consider multiple identities</w:t>
                        </w:r>
                      </w:p>
                    </w:txbxContent>
                  </v:textbox>
                </v:shape>
                <v:shape id="Text Box 6" o:spid="_x0000_s1030" type="#_x0000_t202" style="position:absolute;left:22863;top:24003;width:148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">
                  <v:textbox>
                    <w:txbxContent>
                      <w:p w:rsidR="00163606" w:rsidRPr="001C4E43" w:rsidRDefault="00163606" w:rsidP="00163606">
                        <w:pPr>
                          <w:jc w:val="center"/>
                          <w:rPr>
                            <w:rFonts w:ascii="Arial" w:hAnsi="Arial" w:cs="Arial"/>
                            <w:b/>
                          </w:rPr>
                        </w:pPr>
                        <w:r w:rsidRPr="001C4E43">
                          <w:rPr>
                            <w:rFonts w:ascii="Arial" w:hAnsi="Arial" w:cs="Arial"/>
                            <w:b/>
                          </w:rPr>
                          <w:t>Screening Decision</w:t>
                        </w:r>
                      </w:p>
                      <w:p w:rsidR="00163606" w:rsidRPr="00374ED6" w:rsidRDefault="00163606" w:rsidP="00163606">
                        <w:pPr>
                          <w:jc w:val="center"/>
                          <w:rPr>
                            <w:rFonts w:ascii="Arial" w:hAnsi="Arial" w:cs="Arial"/>
                          </w:rPr>
                        </w:pPr>
                        <w:r w:rsidRPr="00374ED6">
                          <w:rPr>
                            <w:rFonts w:ascii="Arial" w:hAnsi="Arial" w:cs="Arial"/>
                          </w:rPr>
                          <w:t>None/Minor/Major</w:t>
                        </w:r>
                      </w:p>
                    </w:txbxContent>
                  </v:textbox>
                </v:shape>
                <v:shape id="Text Box 7" o:spid="_x0000_s1031" type="#_x0000_t202" style="position:absolute;left:4575;top:35433;width:114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" stroked="f">
                  <v:textbox>
                    <w:txbxContent>
                      <w:p w:rsidR="00163606" w:rsidRPr="00782DB5" w:rsidRDefault="00163606" w:rsidP="00163606">
                        <w:pPr>
                          <w:rPr>
                            <w:rFonts w:ascii="Arial" w:hAnsi="Arial" w:cs="Arial"/>
                            <w:b/>
                          </w:rPr>
                        </w:pPr>
                        <w:r w:rsidRPr="00782DB5">
                          <w:rPr>
                            <w:rFonts w:ascii="Arial" w:hAnsi="Arial" w:cs="Arial"/>
                            <w:b/>
                          </w:rPr>
                          <w:t>‘None’</w:t>
                        </w:r>
                      </w:p>
                      <w:p w:rsidR="00163606" w:rsidRPr="00782DB5" w:rsidRDefault="00163606" w:rsidP="00163606">
                        <w:pPr>
                          <w:rPr>
                            <w:rFonts w:ascii="Arial" w:hAnsi="Arial" w:cs="Arial"/>
                          </w:rPr>
                        </w:pPr>
                        <w:r w:rsidRPr="00782DB5">
                          <w:rPr>
                            <w:rFonts w:ascii="Arial" w:hAnsi="Arial" w:cs="Arial"/>
                          </w:rPr>
                          <w:t>Screened out</w:t>
                        </w:r>
                      </w:p>
                    </w:txbxContent>
                  </v:textbox>
                </v:shape>
                <v:shape id="Text Box 8" o:spid="_x0000_s1032" type="#_x0000_t202" style="position:absolute;left:22571;top:32613;width:91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" stroked="f">
                  <v:textbox>
                    <w:txbxContent>
                      <w:p w:rsidR="00163606" w:rsidRPr="00374ED6" w:rsidRDefault="00163606" w:rsidP="00163606">
                        <w:pPr>
                          <w:rPr>
                            <w:rFonts w:ascii="Arial" w:hAnsi="Arial" w:cs="Arial"/>
                            <w:b/>
                          </w:rPr>
                        </w:pPr>
                        <w:r w:rsidRPr="00374ED6">
                          <w:rPr>
                            <w:rFonts w:ascii="Arial" w:hAnsi="Arial" w:cs="Arial"/>
                            <w:b/>
                          </w:rPr>
                          <w:t>‘Minor’</w:t>
                        </w:r>
                      </w:p>
                      <w:p w:rsidR="00163606" w:rsidRPr="00374ED6" w:rsidRDefault="00163606" w:rsidP="00163606">
                        <w:pPr>
                          <w:rPr>
                            <w:rFonts w:ascii="Arial" w:hAnsi="Arial" w:cs="Arial"/>
                          </w:rPr>
                        </w:pPr>
                        <w:r w:rsidRPr="00374ED6">
                          <w:rPr>
                            <w:rFonts w:ascii="Arial" w:hAnsi="Arial" w:cs="Arial"/>
                          </w:rPr>
                          <w:t xml:space="preserve">Screened </w:t>
                        </w:r>
                      </w:p>
                      <w:p w:rsidR="00163606" w:rsidRPr="00374ED6" w:rsidRDefault="00163606" w:rsidP="00163606">
                        <w:pPr>
                          <w:rPr>
                            <w:rFonts w:ascii="Arial" w:hAnsi="Arial" w:cs="Arial"/>
                          </w:rPr>
                        </w:pPr>
                        <w:r w:rsidRPr="00374ED6">
                          <w:rPr>
                            <w:rFonts w:ascii="Arial" w:hAnsi="Arial" w:cs="Arial"/>
                          </w:rPr>
                          <w:t>out with</w:t>
                        </w:r>
                      </w:p>
                      <w:p w:rsidR="00163606" w:rsidRPr="00374ED6" w:rsidRDefault="00163606" w:rsidP="00163606">
                        <w:pPr>
                          <w:rPr>
                            <w:rFonts w:ascii="Arial" w:hAnsi="Arial" w:cs="Arial"/>
                          </w:rPr>
                        </w:pPr>
                        <w:r w:rsidRPr="00374ED6">
                          <w:rPr>
                            <w:rFonts w:ascii="Arial" w:hAnsi="Arial" w:cs="Arial"/>
                          </w:rPr>
                          <w:t>mitigation</w:t>
                        </w:r>
                      </w:p>
                    </w:txbxContent>
                  </v:textbox>
                </v:shape>
                <v:shape id="Text Box 9" o:spid="_x0000_s1033" type="#_x0000_t202" style="position:absolute;left:45113;top:34136;width:11428;height: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" stroked="f">
                  <v:textbox>
                    <w:txbxContent>
                      <w:p w:rsidR="00163606" w:rsidRPr="00374ED6" w:rsidRDefault="00163606" w:rsidP="00163606">
                        <w:pPr>
                          <w:rPr>
                            <w:rFonts w:ascii="Arial" w:hAnsi="Arial" w:cs="Arial"/>
                            <w:b/>
                          </w:rPr>
                        </w:pPr>
                        <w:r w:rsidRPr="00374ED6">
                          <w:rPr>
                            <w:rFonts w:ascii="Arial" w:hAnsi="Arial" w:cs="Arial"/>
                            <w:b/>
                          </w:rPr>
                          <w:t>‘Major’</w:t>
                        </w:r>
                      </w:p>
                      <w:p w:rsidR="00163606" w:rsidRPr="00374ED6" w:rsidRDefault="00163606" w:rsidP="00163606">
                        <w:r w:rsidRPr="00374ED6">
                          <w:rPr>
                            <w:rFonts w:ascii="Arial" w:hAnsi="Arial" w:cs="Arial"/>
                          </w:rPr>
                          <w:t>Screened in</w:t>
                        </w:r>
                        <w:r w:rsidRPr="00374ED6">
                          <w:t xml:space="preserve"> </w:t>
                        </w:r>
                      </w:p>
                      <w:p w:rsidR="00163606" w:rsidRPr="00374ED6" w:rsidRDefault="00163606" w:rsidP="00163606">
                        <w:pPr>
                          <w:rPr>
                            <w:rFonts w:ascii="Arial" w:hAnsi="Arial" w:cs="Arial"/>
                          </w:rPr>
                        </w:pPr>
                        <w:r w:rsidRPr="00374ED6">
                          <w:rPr>
                            <w:rFonts w:ascii="Arial" w:hAnsi="Arial" w:cs="Arial"/>
                          </w:rPr>
                          <w:t>for EQIA</w:t>
                        </w:r>
                      </w:p>
                      <w:p w:rsidR="00163606" w:rsidRDefault="00163606" w:rsidP="00163606"/>
                    </w:txbxContent>
                  </v:textbox>
                </v:shape>
                <v:shape id="Text Box 10" o:spid="_x0000_s1034" type="#_x0000_t202" style="position:absolute;left:13030;top:42291;width:37414;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" fillcolor="#dbeef4">
                  <v:textbox>
                    <w:txbxContent>
                      <w:p w:rsidR="00163606" w:rsidRPr="00351F1C" w:rsidRDefault="00163606" w:rsidP="00163606">
                        <w:pPr>
                          <w:rPr>
                            <w:rFonts w:ascii="Arial" w:hAnsi="Arial" w:cs="Arial"/>
                            <w:b/>
                            <w:sz w:val="20"/>
                            <w:szCs w:val="20"/>
                          </w:rPr>
                        </w:pPr>
                        <w:r w:rsidRPr="00351F1C">
                          <w:rPr>
                            <w:rFonts w:ascii="Arial" w:hAnsi="Arial" w:cs="Arial"/>
                            <w:b/>
                            <w:sz w:val="20"/>
                            <w:szCs w:val="20"/>
                          </w:rPr>
                          <w:t>Send the form to</w:t>
                        </w:r>
                      </w:p>
                      <w:p w:rsidR="00163606" w:rsidRPr="001C4E43" w:rsidRDefault="00163606" w:rsidP="00163606">
                        <w:pPr>
                          <w:rPr>
                            <w:rFonts w:ascii="Arial" w:hAnsi="Arial" w:cs="Arial"/>
                            <w:b/>
                            <w:sz w:val="20"/>
                            <w:szCs w:val="20"/>
                          </w:rPr>
                        </w:pPr>
                        <w:hyperlink r:id="rId12" w:history="1">
                          <w:r w:rsidRPr="00B84C3B">
                            <w:rPr>
                              <w:rStyle w:val="Hyperlink"/>
                              <w:rFonts w:ascii="Arial" w:hAnsi="Arial" w:cs="Arial"/>
                              <w:b/>
                              <w:sz w:val="20"/>
                              <w:szCs w:val="20"/>
                            </w:rPr>
                            <w:t>EqualityandStaffSupportServices@justice-ni.gov.uk</w:t>
                          </w:r>
                        </w:hyperlink>
                      </w:p>
                    </w:txbxContent>
                  </v:textbox>
                </v:shape>
                <v:shape id="Text Box 11" o:spid="_x0000_s1035" type="#_x0000_t202" style="position:absolute;left:21716;top:50534;width:19811;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rsidR="00163606" w:rsidRPr="00351F1C" w:rsidRDefault="00163606" w:rsidP="00163606">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" stroked="f">
                  <v:textbox>
                    <w:txbxContent>
                      <w:p w:rsidR="00163606" w:rsidRPr="00782DB5" w:rsidRDefault="00163606" w:rsidP="00163606">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v:textbox>
                </v:shape>
                <v:shape id="Text Box 14" o:spid="_x0000_s1037" type="#_x0000_t202" style="position:absolute;left:23334;top:63526;width:15999;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v:textbox>
                </v:shape>
                <v:shape id="Text Box 15" o:spid="_x0000_s1038" type="#_x0000_t202" style="position:absolute;left:43532;top:59333;width:14852;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rsidR="00163606" w:rsidRDefault="00163606" w:rsidP="00163606">
                        <w:pPr>
                          <w:jc w:val="center"/>
                          <w:rPr>
                            <w:rFonts w:ascii="Arial" w:hAnsi="Arial" w:cs="Arial"/>
                            <w:sz w:val="20"/>
                            <w:szCs w:val="20"/>
                          </w:rPr>
                        </w:pPr>
                      </w:p>
                      <w:p w:rsidR="00163606" w:rsidRPr="00D968C7" w:rsidRDefault="00163606" w:rsidP="00163606">
                        <w:pPr>
                          <w:jc w:val="center"/>
                          <w:rPr>
                            <w:rFonts w:ascii="Arial" w:hAnsi="Arial" w:cs="Arial"/>
                            <w:b/>
                          </w:rPr>
                        </w:pPr>
                        <w:r w:rsidRPr="00D968C7">
                          <w:rPr>
                            <w:rFonts w:ascii="Arial" w:hAnsi="Arial" w:cs="Arial"/>
                            <w:b/>
                          </w:rPr>
                          <w:t>EQIA</w:t>
                        </w:r>
                      </w:p>
                    </w:txbxContent>
                  </v:textbox>
                </v:shape>
                <v:line id="Line 16" o:spid="_x0000_s1039" style="position:absolute;visibility:visible;mso-wrap-style:square" from="31087,9579" to="31123,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">
                  <v:stroke endarrow="block"/>
                </v:line>
                <v:line id="Line 17" o:spid="_x0000_s1040" style="position:absolute;visibility:visible;mso-wrap-style:square" from="31155,20395" to="31162,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jFwwAAAN0AAAAPAAAAZHJzL2Rvd25yZXYueG1sRE/fa8Iw&#10;EH4f7H8IN/Btpp2g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F85oxcMAAADdAAAADwAA&#10;AAAAAAAAAAAAAAAHAgAAZHJzL2Rvd25yZXYueG1sUEsFBgAAAAADAAMAtwAAAPcCAAAAAA==&#10;">
                  <v:stroke endarrow="block"/>
                </v:line>
                <v:line id="Line 18" o:spid="_x0000_s1041" style="position:absolute;visibility:visible;mso-wrap-style:square" from="31662,30884" to="317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wwAAAN0AAAAPAAAAZHJzL2Rvd25yZXYueG1sRE/fa8Iw&#10;EH4f7H8IN/Btph2i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mCfwscMAAADdAAAADwAA&#10;AAAAAAAAAAAAAAAHAgAAZHJzL2Rvd25yZXYueG1sUEsFBgAAAAADAAMAtwAAAPcCAAAAAA==&#10;">
                  <v:stroke endarrow="block"/>
                </v:line>
                <v:line id="Line 19" o:spid="_x0000_s1042" style="position:absolute;flip:x;visibility:visible;mso-wrap-style:square" from="10820,28651" to="2247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">
                  <v:stroke endarrow="block"/>
                </v:line>
                <v:line id="Line 20" o:spid="_x0000_s1043" style="position:absolute;visibility:visible;mso-wrap-style:square" from="37912,28651" to="48539,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">
                  <v:stroke endarrow="block"/>
                </v:line>
                <v:line id="Line 21" o:spid="_x0000_s1044" style="position:absolute;visibility:visible;mso-wrap-style:square" from="31662,47701" to="31662,4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">
                  <v:stroke endarrow="block"/>
                </v:line>
                <v:shape id="Text Box 22" o:spid="_x0000_s1045" type="#_x0000_t202" style="position:absolute;left:1336;top:64700;width:159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sidRPr="00782DB5">
                          <w:rPr>
                            <w:rFonts w:ascii="Arial" w:hAnsi="Arial" w:cs="Arial"/>
                          </w:rPr>
                          <w:t>Re-consider Screening</w:t>
                        </w:r>
                      </w:p>
                    </w:txbxContent>
                  </v:textbox>
                </v:shape>
                <v:shape id="Text Box 23" o:spid="_x0000_s1046" type="#_x0000_t202" style="position:absolute;left:22571;top:76388;width:164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rsidR="00163606" w:rsidRDefault="00163606" w:rsidP="00163606">
                        <w:pPr>
                          <w:jc w:val="center"/>
                          <w:rPr>
                            <w:rFonts w:ascii="Arial" w:hAnsi="Arial" w:cs="Arial"/>
                            <w:sz w:val="20"/>
                            <w:szCs w:val="20"/>
                          </w:rPr>
                        </w:pPr>
                      </w:p>
                      <w:p w:rsidR="00163606" w:rsidRPr="00782DB5" w:rsidRDefault="00163606" w:rsidP="00163606">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v:textbox>
                </v:shape>
                <v:line id="Line 24" o:spid="_x0000_s1047" style="position:absolute;visibility:visible;mso-wrap-style:square" from="10293,60502" to="10293,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">
                  <v:stroke endarrow="block"/>
                </v:line>
                <v:line id="Line 25" o:spid="_x0000_s1048" style="position:absolute;visibility:visible;mso-wrap-style:square" from="31548,57835" to="31548,6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">
                  <v:stroke endarrow="block"/>
                </v:line>
                <v:line id="Line 26" o:spid="_x0000_s1049" style="position:absolute;visibility:visible;mso-wrap-style:square" from="31162,71675" to="31170,7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">
                  <v:stroke endarrow="block"/>
                </v:line>
                <v:line id="Line 27" o:spid="_x0000_s1050" style="position:absolute;visibility:visible;mso-wrap-style:square" from="42214,53263" to="50444,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K6wwAAAN0AAAAPAAAAZHJzL2Rvd25yZXYueG1sRE9NawIx&#10;EL0X/A9hhF5Kza5I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vY9SusMAAADdAAAADwAA&#10;AAAAAAAAAAAAAAAHAgAAZHJzL2Rvd25yZXYueG1sUEsFBgAAAAADAAMAtwAAAPcCAAAAAA==&#10;"/>
                <v:shape id="AutoShape 30" o:spid="_x0000_s1052" type="#_x0000_t32" style="position:absolute;left:59907;top:26153;width:14;height:53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hwwAAAN0AAAAPAAAAZHJzL2Rvd25yZXYueG1sRE9NawIx&#10;EL0X/A9hhF5Kza5g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0sP3IcMAAADdAAAADwAA&#10;AAAAAAAAAAAAAAAHAgAAZHJzL2Rvd25yZXYueG1sUEsFBgAAAAADAAMAtwAAAPcCAAAAAA==&#10;"/>
                <v:shape id="AutoShape 31" o:spid="_x0000_s1053" type="#_x0000_t32" style="position:absolute;left:37912;top:26231;width:2190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">
                  <v:stroke endarrow="block"/>
                </v:shape>
                <v:shape id="AutoShape 32" o:spid="_x0000_s1054" type="#_x0000_t32" style="position:absolute;top:16787;width:102;height:51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"/>
                <v:shape id="AutoShape 33" o:spid="_x0000_s1055" type="#_x0000_t32" style="position:absolute;left:189;top:16773;width:18862;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">
                  <v:stroke endarrow="block"/>
                </v:shape>
                <v:shape id="AutoShape 34" o:spid="_x0000_s1056" type="#_x0000_t32" style="position:absolute;top:68580;width:133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"/>
                <v:line id="Line 24" o:spid="_x0000_s1057" style="position:absolute;flip:x;visibility:visible;mso-wrap-style:square" from="14472,48082" to="22476,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">
                  <v:stroke endarrow="block"/>
                </v:line>
                <w10:anchorlock/>
              </v:group>
            </w:pict>
          </mc:Fallback>
        </mc:AlternateContent>
      </w: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br w:type="page"/>
      </w:r>
      <w:r w:rsidRPr="005004C4">
        <w:rPr>
          <w:rFonts w:ascii="Arial" w:eastAsia="Times New Roman" w:hAnsi="Arial" w:cs="Arial"/>
          <w:b/>
          <w:sz w:val="24"/>
          <w:szCs w:val="24"/>
          <w:lang w:eastAsia="en-GB"/>
        </w:rPr>
        <w:lastRenderedPageBreak/>
        <w:t>ANNEX B</w:t>
      </w: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p>
    <w:p w:rsidR="00163606" w:rsidRPr="005004C4" w:rsidRDefault="00163606" w:rsidP="00163606">
      <w:pPr>
        <w:spacing w:line="254" w:lineRule="auto"/>
        <w:rPr>
          <w:rFonts w:ascii="Arial" w:eastAsia="Times New Roman" w:hAnsi="Arial" w:cs="Arial"/>
          <w:b/>
          <w:sz w:val="24"/>
          <w:szCs w:val="24"/>
          <w:lang w:eastAsia="en-GB"/>
        </w:rPr>
      </w:pPr>
      <w:r w:rsidRPr="005004C4">
        <w:rPr>
          <w:rFonts w:ascii="Arial" w:eastAsia="Times New Roman" w:hAnsi="Arial" w:cs="Arial"/>
          <w:b/>
          <w:sz w:val="24"/>
          <w:szCs w:val="24"/>
          <w:lang w:eastAsia="en-GB"/>
        </w:rPr>
        <w:t>MAIN GROUPS IDENTIFIED AS RELEVANT TO THE SECTION 75 CATEGORIES</w:t>
      </w:r>
    </w:p>
    <w:p w:rsidR="00163606" w:rsidRPr="005004C4" w:rsidRDefault="00163606" w:rsidP="00163606">
      <w:pPr>
        <w:spacing w:line="254" w:lineRule="auto"/>
        <w:rPr>
          <w:rFonts w:ascii="Arial" w:eastAsia="Times New Roman" w:hAnsi="Arial" w:cs="Arial"/>
          <w:sz w:val="24"/>
          <w:szCs w:val="24"/>
          <w:lang w:eastAsia="en-GB"/>
        </w:rPr>
      </w:pPr>
    </w:p>
    <w:p w:rsidR="00163606" w:rsidRPr="005004C4" w:rsidRDefault="00163606" w:rsidP="00163606">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of main groups identified as relevant to Section 75 categories"/>
        <w:tblDescription w:val="Category Main Groups&#10;&#10;Religious Belief Protestants; Catholics; people of other religious belief; people of no religious belief&#10;&#10;Political Opinion Unionists generally; Nationalists generally; members/supporters of any political party&#10;&#10;Racial Group White people; Chinese; Irish Travellers; Indians; Pakistanis; Bangladeshis; Black Africans; Afro Caribbean people; people of mixed ethnic group, other groups&#10;&#10;Age 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10;&#10;Marital/Civil Partnership Status Married people; unmarried people; divorced or separated people; widowed people; civil partnerships&#10;&#10;Sexual Orientation Heterosexuals; bisexual people; gay men; lesbians&#10;&#10;Men and Women generally Men (including boys); women (including girls); trans-gender and trans-sexual people&#10;&#10;Persons with a disability and persons without  Persons with a physical, sensory or learning disability as defined in Schedules 1 and 2 of the Disability Discrimination Act 1995. &#10;&#10;Persons with dependants and persons without  Persons with primary responsibility for the care of a child; persons with personal responsibility for the care of a person with a disability; persons with primary responsibility for a dependent elderly person.  &#10;"/>
      </w:tblPr>
      <w:tblGrid>
        <w:gridCol w:w="3138"/>
        <w:gridCol w:w="5878"/>
      </w:tblGrid>
      <w:tr w:rsidR="00163606" w:rsidRPr="005004C4" w:rsidTr="00163606">
        <w:trPr>
          <w:tblHeader/>
        </w:trPr>
        <w:tc>
          <w:tcPr>
            <w:tcW w:w="3168" w:type="dxa"/>
            <w:shd w:val="clear" w:color="auto" w:fill="8496B0" w:themeFill="text2" w:themeFillTint="99"/>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Category</w:t>
            </w:r>
          </w:p>
        </w:tc>
        <w:tc>
          <w:tcPr>
            <w:tcW w:w="5940" w:type="dxa"/>
            <w:shd w:val="clear" w:color="auto" w:fill="8496B0" w:themeFill="text2" w:themeFillTint="99"/>
          </w:tcPr>
          <w:p w:rsidR="00163606" w:rsidRPr="005004C4" w:rsidRDefault="00163606" w:rsidP="00163606">
            <w:pPr>
              <w:spacing w:line="254" w:lineRule="auto"/>
              <w:rPr>
                <w:rFonts w:ascii="Arial" w:hAnsi="Arial" w:cs="Arial"/>
                <w:b/>
                <w:sz w:val="24"/>
                <w:szCs w:val="24"/>
              </w:rPr>
            </w:pPr>
            <w:r w:rsidRPr="005004C4">
              <w:rPr>
                <w:rFonts w:ascii="Arial" w:hAnsi="Arial" w:cs="Arial"/>
                <w:b/>
                <w:sz w:val="24"/>
                <w:szCs w:val="24"/>
              </w:rPr>
              <w:t>Main Groups</w:t>
            </w:r>
          </w:p>
          <w:p w:rsidR="00163606" w:rsidRPr="005004C4" w:rsidRDefault="00163606" w:rsidP="00163606">
            <w:pPr>
              <w:spacing w:line="254" w:lineRule="auto"/>
              <w:rPr>
                <w:rFonts w:ascii="Arial" w:hAnsi="Arial" w:cs="Arial"/>
                <w:b/>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Religious Belief</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Protestants; Catholics; people of other religious belief; people of no religious belief</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Political Opinion</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Unionists generally; Nationalists generally; members/supporters of any political party</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Racial Group</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White people; Chinese; Irish Travellers; Indians; Pakistanis; Bangladeshis; Black Africans; Afro Caribbean people; people of mixed ethnic group, other groups</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Age</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Marital/Civil Partnership Status</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Married people; unmarried people; divorced or separated people; widowed people; civil partnerships</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Sexual Orientation</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Heterosexuals; bisexual people; gay men; lesbians</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lastRenderedPageBreak/>
              <w:t>Men and Women generally</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Men (including boys); women (including girls); trans-gender and trans-sexual people</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Persons with a disability and persons without </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Persons with a physical, sensory or learning disability as defined in Schedules 1 and 2 of the Disability Discrimination Act 1995. </w:t>
            </w:r>
          </w:p>
          <w:p w:rsidR="00163606" w:rsidRPr="005004C4" w:rsidRDefault="00163606" w:rsidP="00163606">
            <w:pPr>
              <w:spacing w:line="254" w:lineRule="auto"/>
              <w:rPr>
                <w:rFonts w:ascii="Arial" w:hAnsi="Arial" w:cs="Arial"/>
                <w:sz w:val="24"/>
                <w:szCs w:val="24"/>
              </w:rPr>
            </w:pPr>
          </w:p>
        </w:tc>
      </w:tr>
      <w:tr w:rsidR="00163606" w:rsidRPr="005004C4" w:rsidTr="00163606">
        <w:tc>
          <w:tcPr>
            <w:tcW w:w="3168"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Persons with dependants and persons without </w:t>
            </w:r>
          </w:p>
        </w:tc>
        <w:tc>
          <w:tcPr>
            <w:tcW w:w="5940" w:type="dxa"/>
          </w:tcPr>
          <w:p w:rsidR="00163606" w:rsidRPr="005004C4" w:rsidRDefault="00163606" w:rsidP="00163606">
            <w:pPr>
              <w:spacing w:line="254" w:lineRule="auto"/>
              <w:rPr>
                <w:rFonts w:ascii="Arial" w:hAnsi="Arial" w:cs="Arial"/>
                <w:sz w:val="24"/>
                <w:szCs w:val="24"/>
              </w:rPr>
            </w:pPr>
            <w:r w:rsidRPr="005004C4">
              <w:rPr>
                <w:rFonts w:ascii="Arial" w:hAnsi="Arial" w:cs="Arial"/>
                <w:sz w:val="24"/>
                <w:szCs w:val="24"/>
              </w:rPr>
              <w:t xml:space="preserve">Persons with primary responsibility for the care of a child; persons with personal responsibility for the care of a person with a disability; persons with primary responsibility for a dependent elderly person.  </w:t>
            </w:r>
          </w:p>
          <w:p w:rsidR="00163606" w:rsidRPr="005004C4" w:rsidRDefault="00163606" w:rsidP="00163606">
            <w:pPr>
              <w:spacing w:line="254" w:lineRule="auto"/>
              <w:rPr>
                <w:rFonts w:ascii="Arial" w:hAnsi="Arial" w:cs="Arial"/>
                <w:sz w:val="24"/>
                <w:szCs w:val="24"/>
              </w:rPr>
            </w:pPr>
          </w:p>
        </w:tc>
      </w:tr>
    </w:tbl>
    <w:p w:rsidR="00163606" w:rsidRPr="005004C4" w:rsidRDefault="00163606" w:rsidP="00163606">
      <w:pPr>
        <w:spacing w:line="254" w:lineRule="auto"/>
        <w:rPr>
          <w:rFonts w:ascii="Arial" w:eastAsia="Times New Roman" w:hAnsi="Arial" w:cs="Arial"/>
          <w:sz w:val="24"/>
          <w:szCs w:val="24"/>
          <w:lang w:eastAsia="en-GB"/>
        </w:rPr>
      </w:pPr>
      <w:r w:rsidRPr="005004C4">
        <w:rPr>
          <w:rFonts w:ascii="Arial" w:eastAsia="Times New Roman" w:hAnsi="Arial" w:cs="Arial"/>
          <w:sz w:val="24"/>
          <w:szCs w:val="24"/>
          <w:lang w:eastAsia="en-GB"/>
        </w:rPr>
        <w:br w:type="page"/>
      </w:r>
    </w:p>
    <w:p w:rsidR="00766658" w:rsidRDefault="00766658"/>
    <w:sectPr w:rsidR="0076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BD50771"/>
    <w:multiLevelType w:val="multilevel"/>
    <w:tmpl w:val="90184AD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06"/>
    <w:rsid w:val="00133BB9"/>
    <w:rsid w:val="00163606"/>
    <w:rsid w:val="003B74DB"/>
    <w:rsid w:val="00405473"/>
    <w:rsid w:val="006425C3"/>
    <w:rsid w:val="00766658"/>
    <w:rsid w:val="007726F9"/>
    <w:rsid w:val="00786858"/>
    <w:rsid w:val="009B14AC"/>
    <w:rsid w:val="009F2C4B"/>
    <w:rsid w:val="00C75D09"/>
    <w:rsid w:val="00D446D6"/>
    <w:rsid w:val="00E73EE9"/>
    <w:rsid w:val="00FD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3EE"/>
  <w15:chartTrackingRefBased/>
  <w15:docId w15:val="{D1A18EC6-6A3C-4D95-AE3D-346A175A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3606"/>
    <w:rPr>
      <w:color w:val="0563C1" w:themeColor="hyperlink"/>
      <w:u w:val="single"/>
    </w:rPr>
  </w:style>
  <w:style w:type="table" w:styleId="TableGrid">
    <w:name w:val="Table Grid"/>
    <w:basedOn w:val="TableNormal"/>
    <w:uiPriority w:val="39"/>
    <w:rsid w:val="001636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andStaffSupportServices@justice-n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andStaffSupportServices@justice-ni.gov.uk" TargetMode="External"/><Relationship Id="rId12" Type="http://schemas.openxmlformats.org/officeDocument/2006/relationships/hyperlink" Target="mailto:EqualityandStaffSupportServices@just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ni.org/ECNI/media/ECNI/Publications/Employers%20and%20Service%20Providers/Public%20Authorities/S75Advice-ScreeningEQIA.pdf" TargetMode="External"/><Relationship Id="rId11" Type="http://schemas.openxmlformats.org/officeDocument/2006/relationships/hyperlink" Target="mailto:EqualityandStaffSupportServices@justice-ni.gov.uk" TargetMode="External"/><Relationship Id="rId5" Type="http://schemas.openxmlformats.org/officeDocument/2006/relationships/image" Target="media/image1.gif"/><Relationship Id="rId10" Type="http://schemas.openxmlformats.org/officeDocument/2006/relationships/hyperlink" Target="mailto:EqualityandStaffSupportServices@justice-ni.gov.uk" TargetMode="External"/><Relationship Id="rId4" Type="http://schemas.openxmlformats.org/officeDocument/2006/relationships/webSettings" Target="webSettings.xml"/><Relationship Id="rId9" Type="http://schemas.openxmlformats.org/officeDocument/2006/relationships/hyperlink" Target="mailto:Peter.Grant@justi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3997</Words>
  <Characters>22788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McDaid, Deirdre</dc:creator>
  <cp:keywords/>
  <dc:description/>
  <cp:lastModifiedBy>McDaid, Deirdre</cp:lastModifiedBy>
  <cp:revision>2</cp:revision>
  <dcterms:created xsi:type="dcterms:W3CDTF">2022-10-19T13:22:00Z</dcterms:created>
  <dcterms:modified xsi:type="dcterms:W3CDTF">2022-10-19T13:22:00Z</dcterms:modified>
</cp:coreProperties>
</file>